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278" w:rsidRPr="001B7AE4" w:rsidRDefault="001E1278" w:rsidP="001E127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B7AE4">
        <w:rPr>
          <w:rFonts w:ascii="Times New Roman" w:hAnsi="Times New Roman" w:cs="Times New Roman"/>
          <w:b/>
          <w:i/>
          <w:sz w:val="28"/>
          <w:szCs w:val="28"/>
        </w:rPr>
        <w:t>Организация адресной работы учителя начальных классов с различными категориями обучающихся как фактор успешной социализации современного школьника</w:t>
      </w:r>
    </w:p>
    <w:p w:rsidR="001E1278" w:rsidRDefault="001E1278" w:rsidP="001E1278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Пьянкова Юлия Юрьевна</w:t>
      </w:r>
    </w:p>
    <w:p w:rsidR="001E1278" w:rsidRDefault="001E1278" w:rsidP="001E1278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 начальных классов</w:t>
      </w:r>
    </w:p>
    <w:p w:rsidR="001E1278" w:rsidRDefault="001E1278" w:rsidP="001E1278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МАОУ «СОШ №6»</w:t>
      </w:r>
    </w:p>
    <w:p w:rsidR="001E1278" w:rsidRDefault="001E1278" w:rsidP="001E1278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Забайкальский край,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Краснокаменск</w:t>
      </w:r>
      <w:proofErr w:type="spellEnd"/>
    </w:p>
    <w:p w:rsidR="001E1278" w:rsidRPr="001B7AE4" w:rsidRDefault="001E1278" w:rsidP="001B7AE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B7AE4">
        <w:rPr>
          <w:rFonts w:ascii="Times New Roman" w:hAnsi="Times New Roman" w:cs="Times New Roman"/>
          <w:sz w:val="28"/>
          <w:szCs w:val="28"/>
        </w:rPr>
        <w:t xml:space="preserve">Различные категории детей (дети с </w:t>
      </w:r>
      <w:proofErr w:type="spellStart"/>
      <w:r w:rsidRPr="001B7AE4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Pr="001B7AE4">
        <w:rPr>
          <w:rFonts w:ascii="Times New Roman" w:hAnsi="Times New Roman" w:cs="Times New Roman"/>
          <w:sz w:val="28"/>
          <w:szCs w:val="28"/>
        </w:rPr>
        <w:t xml:space="preserve"> поведением, с ОВЗ и инвалиды, одаренные), безусловно, обязывают учителя разработать систему эффективного межличностного взаимодействия в классе, создать условия для качественного обучения. Помочь каждому социализироваться в стремительно развивающемся мире – колоссальная задача. Но она под силу тому, чье призвание учитель.</w:t>
      </w:r>
    </w:p>
    <w:p w:rsidR="001E1278" w:rsidRPr="001B7AE4" w:rsidRDefault="001E1278" w:rsidP="001B7AE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AE4">
        <w:rPr>
          <w:rFonts w:ascii="Times New Roman" w:hAnsi="Times New Roman" w:cs="Times New Roman"/>
          <w:sz w:val="28"/>
          <w:szCs w:val="28"/>
        </w:rPr>
        <w:t xml:space="preserve">Дети с </w:t>
      </w:r>
      <w:proofErr w:type="spellStart"/>
      <w:r w:rsidRPr="001B7AE4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Pr="001B7AE4">
        <w:rPr>
          <w:rFonts w:ascii="Times New Roman" w:hAnsi="Times New Roman" w:cs="Times New Roman"/>
          <w:sz w:val="28"/>
          <w:szCs w:val="28"/>
        </w:rPr>
        <w:t xml:space="preserve"> (общественно опасным) поведением. Чаще всего к этой группе относятся дети из социально неблагополучных семей, дети, попавшие в трудные жизненные ситуации и дети-сироты.</w:t>
      </w:r>
    </w:p>
    <w:p w:rsidR="001E1278" w:rsidRPr="001B7AE4" w:rsidRDefault="001E1278" w:rsidP="001B7AE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AE4">
        <w:rPr>
          <w:rFonts w:ascii="Times New Roman" w:hAnsi="Times New Roman" w:cs="Times New Roman"/>
          <w:sz w:val="28"/>
          <w:szCs w:val="28"/>
        </w:rPr>
        <w:t xml:space="preserve">Профилактическая работа с данной категорией обучающихся и родителей осуществляется согласно требованиям Федерального закона от 24.07.1999г. №120-ФЗ «Об основах системы профилактики безнадзорности и правонарушений среди несовершеннолетних», Положений о </w:t>
      </w:r>
      <w:proofErr w:type="spellStart"/>
      <w:r w:rsidRPr="001B7AE4">
        <w:rPr>
          <w:rFonts w:ascii="Times New Roman" w:hAnsi="Times New Roman" w:cs="Times New Roman"/>
          <w:sz w:val="28"/>
          <w:szCs w:val="28"/>
        </w:rPr>
        <w:t>внутришкольном</w:t>
      </w:r>
      <w:proofErr w:type="spellEnd"/>
      <w:r w:rsidRPr="001B7AE4">
        <w:rPr>
          <w:rFonts w:ascii="Times New Roman" w:hAnsi="Times New Roman" w:cs="Times New Roman"/>
          <w:sz w:val="28"/>
          <w:szCs w:val="28"/>
        </w:rPr>
        <w:t xml:space="preserve"> учете школы, о Совете профилактики, программы школы по профилактике преступлений и правонарушений «Мой сознательный мир».</w:t>
      </w:r>
    </w:p>
    <w:p w:rsidR="001E1278" w:rsidRPr="001B7AE4" w:rsidRDefault="001E1278" w:rsidP="001B7AE4">
      <w:pPr>
        <w:pStyle w:val="a3"/>
        <w:tabs>
          <w:tab w:val="left" w:pos="178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B7AE4">
        <w:rPr>
          <w:rFonts w:ascii="Times New Roman" w:hAnsi="Times New Roman" w:cs="Times New Roman"/>
          <w:sz w:val="28"/>
          <w:szCs w:val="28"/>
        </w:rPr>
        <w:tab/>
        <w:t>Психолого-педагогическое сопровождение учащихся «группы риска» проводится по четырем направлениям работы.</w:t>
      </w:r>
    </w:p>
    <w:p w:rsidR="001E1278" w:rsidRPr="001B7AE4" w:rsidRDefault="001E1278" w:rsidP="001B7AE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AE4">
        <w:rPr>
          <w:rFonts w:ascii="Times New Roman" w:hAnsi="Times New Roman" w:cs="Times New Roman"/>
          <w:sz w:val="28"/>
          <w:szCs w:val="28"/>
        </w:rPr>
        <w:t xml:space="preserve">Просвещение и профилактика – первое и наиболее важное. Оно представлено индивидуальными беседами, в т.ч. с родителями; родительскими собраниями; взаимодействием с узкими специалистами школы и учителями-предметниками; декадой психологии; созданием классной газеты, публикациями на школьном сайте, классные часы. Особую </w:t>
      </w:r>
      <w:r w:rsidRPr="001B7AE4">
        <w:rPr>
          <w:rFonts w:ascii="Times New Roman" w:hAnsi="Times New Roman" w:cs="Times New Roman"/>
          <w:sz w:val="28"/>
          <w:szCs w:val="28"/>
        </w:rPr>
        <w:lastRenderedPageBreak/>
        <w:t>роль отвожу посещениям семей, что позволяет получить более подробную информацию об условиях, в которых проживает ребенок.</w:t>
      </w:r>
    </w:p>
    <w:p w:rsidR="001E1278" w:rsidRPr="001B7AE4" w:rsidRDefault="001E1278" w:rsidP="001B7AE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AE4">
        <w:rPr>
          <w:rFonts w:ascii="Times New Roman" w:hAnsi="Times New Roman" w:cs="Times New Roman"/>
          <w:sz w:val="28"/>
          <w:szCs w:val="28"/>
        </w:rPr>
        <w:t>Осуществляется диагностика по изучению мотивации, адаптации, тревожности, предрасположенности к агрессии, по итогам которой выявляются дети, требующие особого внимания.</w:t>
      </w:r>
    </w:p>
    <w:p w:rsidR="001E1278" w:rsidRPr="001B7AE4" w:rsidRDefault="001E1278" w:rsidP="001B7AE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AE4">
        <w:rPr>
          <w:rFonts w:ascii="Times New Roman" w:hAnsi="Times New Roman" w:cs="Times New Roman"/>
          <w:sz w:val="28"/>
          <w:szCs w:val="28"/>
        </w:rPr>
        <w:t xml:space="preserve">Консультирование чаще всего носит практический характер. В ходе реализации разработанных мною программ «Девять шагов к успеху» и «Путь к счастливой семье» родителям предоставляется возможность получить не только словесное разъяснение по интересующему вопросу, но и в совместной деятельности найти верные пути </w:t>
      </w:r>
      <w:proofErr w:type="gramStart"/>
      <w:r w:rsidRPr="001B7AE4">
        <w:rPr>
          <w:rFonts w:ascii="Times New Roman" w:hAnsi="Times New Roman" w:cs="Times New Roman"/>
          <w:sz w:val="28"/>
          <w:szCs w:val="28"/>
        </w:rPr>
        <w:t>решения ситуации</w:t>
      </w:r>
      <w:proofErr w:type="gramEnd"/>
      <w:r w:rsidRPr="001B7AE4">
        <w:rPr>
          <w:rFonts w:ascii="Times New Roman" w:hAnsi="Times New Roman" w:cs="Times New Roman"/>
          <w:sz w:val="28"/>
          <w:szCs w:val="28"/>
        </w:rPr>
        <w:t>.</w:t>
      </w:r>
      <w:r w:rsidR="001B7AE4" w:rsidRPr="001B7AE4">
        <w:rPr>
          <w:rFonts w:ascii="Times New Roman" w:hAnsi="Times New Roman" w:cs="Times New Roman"/>
          <w:sz w:val="28"/>
          <w:szCs w:val="28"/>
        </w:rPr>
        <w:t>[1]</w:t>
      </w:r>
    </w:p>
    <w:p w:rsidR="001E1278" w:rsidRPr="001B7AE4" w:rsidRDefault="001E1278" w:rsidP="001B7AE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AE4">
        <w:rPr>
          <w:rFonts w:ascii="Times New Roman" w:hAnsi="Times New Roman" w:cs="Times New Roman"/>
          <w:sz w:val="28"/>
          <w:szCs w:val="28"/>
        </w:rPr>
        <w:t>Коррекционная работа реализуется через психологические игры, кружок «Четыре путешествия»,  действие Почты доверия, индивидуальной работы на уроках.</w:t>
      </w:r>
    </w:p>
    <w:p w:rsidR="001E1278" w:rsidRPr="001B7AE4" w:rsidRDefault="001E1278" w:rsidP="001B7AE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AE4">
        <w:rPr>
          <w:rFonts w:ascii="Times New Roman" w:hAnsi="Times New Roman" w:cs="Times New Roman"/>
          <w:sz w:val="28"/>
          <w:szCs w:val="28"/>
        </w:rPr>
        <w:t>На основе школьной программы для каждого ребенка «группы риска» составляется карта учета и план работы.</w:t>
      </w:r>
    </w:p>
    <w:p w:rsidR="001E1278" w:rsidRPr="001B7AE4" w:rsidRDefault="001E1278" w:rsidP="001B7AE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AE4">
        <w:rPr>
          <w:rFonts w:ascii="Times New Roman" w:hAnsi="Times New Roman" w:cs="Times New Roman"/>
          <w:sz w:val="28"/>
          <w:szCs w:val="28"/>
        </w:rPr>
        <w:t>За пять лет среди обучающихся моего класса не было совершено преступлений и правонарушений, дети не состояли на профилактических учетах.</w:t>
      </w:r>
      <w:r w:rsidR="001B7AE4" w:rsidRPr="001B7AE4">
        <w:rPr>
          <w:rFonts w:ascii="Times New Roman" w:hAnsi="Times New Roman" w:cs="Times New Roman"/>
          <w:sz w:val="28"/>
          <w:szCs w:val="28"/>
        </w:rPr>
        <w:t>[2]</w:t>
      </w:r>
    </w:p>
    <w:p w:rsidR="001E1278" w:rsidRPr="001B7AE4" w:rsidRDefault="001E1278" w:rsidP="001B7AE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AE4">
        <w:rPr>
          <w:rFonts w:ascii="Times New Roman" w:hAnsi="Times New Roman" w:cs="Times New Roman"/>
          <w:sz w:val="28"/>
          <w:szCs w:val="28"/>
        </w:rPr>
        <w:t xml:space="preserve">Диагностика эмоционально-волевой сферы </w:t>
      </w:r>
      <w:proofErr w:type="gramStart"/>
      <w:r w:rsidRPr="001B7AE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B7AE4">
        <w:rPr>
          <w:rFonts w:ascii="Times New Roman" w:hAnsi="Times New Roman" w:cs="Times New Roman"/>
          <w:sz w:val="28"/>
          <w:szCs w:val="28"/>
        </w:rPr>
        <w:t xml:space="preserve"> «группы риска» позволяет выявлять достижения личностного развития. Используемые методики – Тест «Несуществующее животное», «Рисунок человека», методика диагностики мотивации учения и эмоционального отношения к учению.</w:t>
      </w:r>
    </w:p>
    <w:tbl>
      <w:tblPr>
        <w:tblStyle w:val="a4"/>
        <w:tblW w:w="0" w:type="auto"/>
        <w:tblLook w:val="04A0"/>
      </w:tblPr>
      <w:tblGrid>
        <w:gridCol w:w="2194"/>
        <w:gridCol w:w="1686"/>
        <w:gridCol w:w="1897"/>
        <w:gridCol w:w="1897"/>
        <w:gridCol w:w="1897"/>
      </w:tblGrid>
      <w:tr w:rsidR="001E1278" w:rsidRPr="001B7AE4" w:rsidTr="002504B7">
        <w:tc>
          <w:tcPr>
            <w:tcW w:w="2194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Параметр</w:t>
            </w:r>
          </w:p>
        </w:tc>
        <w:tc>
          <w:tcPr>
            <w:tcW w:w="1686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Уровень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2015-2016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2016-2017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2017-2018</w:t>
            </w:r>
          </w:p>
        </w:tc>
      </w:tr>
      <w:tr w:rsidR="001E1278" w:rsidRPr="001B7AE4" w:rsidTr="002504B7">
        <w:tc>
          <w:tcPr>
            <w:tcW w:w="2194" w:type="dxa"/>
            <w:vMerge w:val="restart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Мотивация</w:t>
            </w:r>
          </w:p>
        </w:tc>
        <w:tc>
          <w:tcPr>
            <w:tcW w:w="1686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4%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10%</w:t>
            </w:r>
          </w:p>
        </w:tc>
      </w:tr>
      <w:tr w:rsidR="001E1278" w:rsidRPr="001B7AE4" w:rsidTr="002504B7">
        <w:tc>
          <w:tcPr>
            <w:tcW w:w="2194" w:type="dxa"/>
            <w:vMerge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37%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41%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48%</w:t>
            </w:r>
          </w:p>
        </w:tc>
      </w:tr>
      <w:tr w:rsidR="001E1278" w:rsidRPr="001B7AE4" w:rsidTr="002504B7">
        <w:tc>
          <w:tcPr>
            <w:tcW w:w="2194" w:type="dxa"/>
            <w:vMerge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Низкий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63%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55%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42%</w:t>
            </w:r>
          </w:p>
        </w:tc>
      </w:tr>
      <w:tr w:rsidR="001E1278" w:rsidRPr="001B7AE4" w:rsidTr="002504B7">
        <w:tc>
          <w:tcPr>
            <w:tcW w:w="2194" w:type="dxa"/>
            <w:vMerge w:val="restart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Тревожность</w:t>
            </w:r>
          </w:p>
        </w:tc>
        <w:tc>
          <w:tcPr>
            <w:tcW w:w="1686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74%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51%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33%</w:t>
            </w:r>
          </w:p>
        </w:tc>
      </w:tr>
      <w:tr w:rsidR="001E1278" w:rsidRPr="001B7AE4" w:rsidTr="002504B7">
        <w:tc>
          <w:tcPr>
            <w:tcW w:w="2194" w:type="dxa"/>
            <w:vMerge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26%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37%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44%</w:t>
            </w:r>
          </w:p>
        </w:tc>
      </w:tr>
      <w:tr w:rsidR="001E1278" w:rsidRPr="001B7AE4" w:rsidTr="002504B7">
        <w:tc>
          <w:tcPr>
            <w:tcW w:w="2194" w:type="dxa"/>
            <w:vMerge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Низкий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12%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23%</w:t>
            </w:r>
          </w:p>
        </w:tc>
      </w:tr>
      <w:tr w:rsidR="001E1278" w:rsidRPr="001B7AE4" w:rsidTr="002504B7">
        <w:tc>
          <w:tcPr>
            <w:tcW w:w="2194" w:type="dxa"/>
            <w:vMerge w:val="restart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Агрессия</w:t>
            </w:r>
          </w:p>
        </w:tc>
        <w:tc>
          <w:tcPr>
            <w:tcW w:w="1686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31%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17%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5%</w:t>
            </w:r>
          </w:p>
        </w:tc>
      </w:tr>
      <w:tr w:rsidR="001E1278" w:rsidRPr="001B7AE4" w:rsidTr="002504B7">
        <w:tc>
          <w:tcPr>
            <w:tcW w:w="2194" w:type="dxa"/>
            <w:vMerge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64%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65%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68%</w:t>
            </w:r>
          </w:p>
        </w:tc>
      </w:tr>
      <w:tr w:rsidR="001E1278" w:rsidRPr="001B7AE4" w:rsidTr="002504B7">
        <w:tc>
          <w:tcPr>
            <w:tcW w:w="2194" w:type="dxa"/>
            <w:vMerge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Низкий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5%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18%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27%</w:t>
            </w:r>
          </w:p>
        </w:tc>
      </w:tr>
    </w:tbl>
    <w:p w:rsidR="001E1278" w:rsidRPr="001B7AE4" w:rsidRDefault="001E1278" w:rsidP="001B7AE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E1278" w:rsidRPr="001B7AE4" w:rsidRDefault="001E1278" w:rsidP="001B7AE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AE4">
        <w:rPr>
          <w:rFonts w:ascii="Times New Roman" w:hAnsi="Times New Roman" w:cs="Times New Roman"/>
          <w:sz w:val="28"/>
          <w:szCs w:val="28"/>
        </w:rPr>
        <w:lastRenderedPageBreak/>
        <w:t>Данные таблицы свидетельствуют о повышении учебной мотивации, снижении уровня тревожности и агресс</w:t>
      </w:r>
      <w:proofErr w:type="gramStart"/>
      <w:r w:rsidRPr="001B7AE4">
        <w:rPr>
          <w:rFonts w:ascii="Times New Roman" w:hAnsi="Times New Roman" w:cs="Times New Roman"/>
          <w:sz w:val="28"/>
          <w:szCs w:val="28"/>
        </w:rPr>
        <w:t>ии у у</w:t>
      </w:r>
      <w:proofErr w:type="gramEnd"/>
      <w:r w:rsidRPr="001B7AE4">
        <w:rPr>
          <w:rFonts w:ascii="Times New Roman" w:hAnsi="Times New Roman" w:cs="Times New Roman"/>
          <w:sz w:val="28"/>
          <w:szCs w:val="28"/>
        </w:rPr>
        <w:t>чащихся, требующих особого внимания со стороны взрослых.</w:t>
      </w:r>
    </w:p>
    <w:p w:rsidR="001E1278" w:rsidRPr="001B7AE4" w:rsidRDefault="001E1278" w:rsidP="001B7AE4">
      <w:pPr>
        <w:pStyle w:val="a5"/>
        <w:spacing w:line="360" w:lineRule="auto"/>
        <w:ind w:left="0" w:right="-17" w:firstLine="708"/>
        <w:jc w:val="both"/>
      </w:pPr>
      <w:r w:rsidRPr="001B7AE4">
        <w:t xml:space="preserve">Психолого-педагогическое сопровождение детей с ограниченными возможностями здоровья  и детей-инвалидов в школе осуществляется </w:t>
      </w:r>
      <w:proofErr w:type="gramStart"/>
      <w:r w:rsidRPr="001B7AE4">
        <w:t>согласно</w:t>
      </w:r>
      <w:proofErr w:type="gramEnd"/>
      <w:r w:rsidRPr="001B7AE4">
        <w:t xml:space="preserve"> комплексной программы </w:t>
      </w:r>
      <w:proofErr w:type="spellStart"/>
      <w:r w:rsidRPr="001B7AE4">
        <w:t>психолого-медико-социально-педагогического</w:t>
      </w:r>
      <w:proofErr w:type="spellEnd"/>
      <w:r w:rsidRPr="001B7AE4">
        <w:t xml:space="preserve"> сопровождения «Все мы разные, но мы вместе» (2015-2020гг).</w:t>
      </w:r>
    </w:p>
    <w:p w:rsidR="001E1278" w:rsidRPr="001B7AE4" w:rsidRDefault="001E1278" w:rsidP="001B7AE4">
      <w:pPr>
        <w:pStyle w:val="a5"/>
        <w:spacing w:line="360" w:lineRule="auto"/>
        <w:ind w:left="0" w:right="-17" w:firstLine="851"/>
        <w:jc w:val="both"/>
      </w:pPr>
      <w:r w:rsidRPr="001B7AE4">
        <w:t>Для каждого ребенка с ОВЗ составляется маршрут индивидуального развития, согласно которому сопровождение осуществляется с учетом физиологических и психологических особенностей.</w:t>
      </w:r>
      <w:r w:rsidR="001B7AE4" w:rsidRPr="001B7AE4">
        <w:t>[3]</w:t>
      </w:r>
      <w:r w:rsidRPr="001B7AE4">
        <w:t xml:space="preserve"> Среди детей с ОВЗ чаще всего приходится работать с </w:t>
      </w:r>
      <w:proofErr w:type="gramStart"/>
      <w:r w:rsidRPr="001B7AE4">
        <w:t>обучающимися</w:t>
      </w:r>
      <w:proofErr w:type="gramEnd"/>
      <w:r w:rsidRPr="001B7AE4">
        <w:t xml:space="preserve"> с задержкой психического развития.</w:t>
      </w:r>
    </w:p>
    <w:p w:rsidR="001E1278" w:rsidRPr="001B7AE4" w:rsidRDefault="001E1278" w:rsidP="001B7AE4">
      <w:pPr>
        <w:pStyle w:val="a5"/>
        <w:spacing w:line="360" w:lineRule="auto"/>
        <w:ind w:left="0" w:right="-17" w:firstLine="851"/>
        <w:jc w:val="both"/>
      </w:pPr>
      <w:r w:rsidRPr="001B7AE4">
        <w:t>Первоочередной задачей в организации условий для таких детей является обеспечение сотрудничества учителя, родителей и ребенка. Родители посещают курсы, им предоставляются индивидуальные консультации, они имеют возможность посещать уроки и помогать своим детям.</w:t>
      </w:r>
    </w:p>
    <w:p w:rsidR="001E1278" w:rsidRPr="001B7AE4" w:rsidRDefault="001E1278" w:rsidP="001B7AE4">
      <w:pPr>
        <w:pStyle w:val="a5"/>
        <w:spacing w:line="360" w:lineRule="auto"/>
        <w:ind w:left="0" w:right="-17" w:firstLine="851"/>
        <w:jc w:val="both"/>
      </w:pPr>
      <w:r w:rsidRPr="001B7AE4">
        <w:t>По возможности учащиеся с ОВЗ включаются во внеурочную занятость: посещают кружки по интересам, создают работы, которые находят место на «Выставке работ учеников класса», а затем и на более высоких уровнях. Акцент на творчестве делается и во время уроков. Работая по индивидуальным карточкам, дети получают задания творческого характера (нарисуй буквы, пропущенные в слове; на что похож результат выражения; слепи из пластилина домашнего животного и т.д.)</w:t>
      </w:r>
    </w:p>
    <w:p w:rsidR="001E1278" w:rsidRPr="001B7AE4" w:rsidRDefault="001E1278" w:rsidP="001B7AE4">
      <w:pPr>
        <w:pStyle w:val="a5"/>
        <w:spacing w:line="360" w:lineRule="auto"/>
        <w:ind w:left="0" w:right="-17" w:firstLine="851"/>
        <w:jc w:val="both"/>
      </w:pPr>
      <w:r w:rsidRPr="001B7AE4">
        <w:t>Сокращенный объем заданий на уроке, увеличение времени отдыха, корректировка системы оценивания результатов – обязательный набор в работе с детьми с ОВЗ.</w:t>
      </w:r>
    </w:p>
    <w:p w:rsidR="001E1278" w:rsidRPr="001B7AE4" w:rsidRDefault="001E1278" w:rsidP="001B7AE4">
      <w:pPr>
        <w:pStyle w:val="a5"/>
        <w:spacing w:line="360" w:lineRule="auto"/>
        <w:ind w:left="0" w:right="-17" w:firstLine="851"/>
        <w:jc w:val="both"/>
      </w:pPr>
      <w:r w:rsidRPr="001B7AE4">
        <w:lastRenderedPageBreak/>
        <w:t>Кроме того, стоит уделять внимание формированию толерантности у всех обучающихся класса.  Планирую классные часы, круглые столы, игры, экскурсии, в ходе которых дети чувствуют себя одной семьей.</w:t>
      </w:r>
    </w:p>
    <w:p w:rsidR="001E1278" w:rsidRPr="001B7AE4" w:rsidRDefault="001E1278" w:rsidP="001B7AE4">
      <w:pPr>
        <w:pStyle w:val="a5"/>
        <w:spacing w:line="360" w:lineRule="auto"/>
        <w:ind w:left="0" w:right="-17" w:firstLine="851"/>
        <w:jc w:val="both"/>
      </w:pPr>
      <w:r w:rsidRPr="001B7AE4">
        <w:t>Организованная работа результативна для личностного развития детей с ОВЗ.</w:t>
      </w:r>
    </w:p>
    <w:tbl>
      <w:tblPr>
        <w:tblStyle w:val="a4"/>
        <w:tblW w:w="0" w:type="auto"/>
        <w:tblLook w:val="04A0"/>
      </w:tblPr>
      <w:tblGrid>
        <w:gridCol w:w="2194"/>
        <w:gridCol w:w="1686"/>
        <w:gridCol w:w="1897"/>
        <w:gridCol w:w="1897"/>
        <w:gridCol w:w="1897"/>
      </w:tblGrid>
      <w:tr w:rsidR="001E1278" w:rsidRPr="001B7AE4" w:rsidTr="002504B7">
        <w:tc>
          <w:tcPr>
            <w:tcW w:w="2194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Параметр</w:t>
            </w:r>
          </w:p>
        </w:tc>
        <w:tc>
          <w:tcPr>
            <w:tcW w:w="1686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Уровень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2015-2016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2016-2017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2017-2018</w:t>
            </w:r>
          </w:p>
        </w:tc>
      </w:tr>
      <w:tr w:rsidR="001E1278" w:rsidRPr="001B7AE4" w:rsidTr="002504B7">
        <w:tc>
          <w:tcPr>
            <w:tcW w:w="2194" w:type="dxa"/>
            <w:vMerge w:val="restart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Мотивация</w:t>
            </w:r>
          </w:p>
        </w:tc>
        <w:tc>
          <w:tcPr>
            <w:tcW w:w="1686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50%</w:t>
            </w:r>
          </w:p>
        </w:tc>
      </w:tr>
      <w:tr w:rsidR="001E1278" w:rsidRPr="001B7AE4" w:rsidTr="002504B7">
        <w:tc>
          <w:tcPr>
            <w:tcW w:w="2194" w:type="dxa"/>
            <w:vMerge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50%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50%</w:t>
            </w:r>
          </w:p>
        </w:tc>
      </w:tr>
      <w:tr w:rsidR="001E1278" w:rsidRPr="001B7AE4" w:rsidTr="002504B7">
        <w:tc>
          <w:tcPr>
            <w:tcW w:w="2194" w:type="dxa"/>
            <w:vMerge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Низкий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E1278" w:rsidRPr="001B7AE4" w:rsidTr="002504B7">
        <w:tc>
          <w:tcPr>
            <w:tcW w:w="2194" w:type="dxa"/>
            <w:vMerge w:val="restart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Тревожность</w:t>
            </w:r>
          </w:p>
        </w:tc>
        <w:tc>
          <w:tcPr>
            <w:tcW w:w="1686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E1278" w:rsidRPr="001B7AE4" w:rsidTr="002504B7">
        <w:tc>
          <w:tcPr>
            <w:tcW w:w="2194" w:type="dxa"/>
            <w:vMerge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100%</w:t>
            </w:r>
          </w:p>
        </w:tc>
      </w:tr>
      <w:tr w:rsidR="001E1278" w:rsidRPr="001B7AE4" w:rsidTr="002504B7">
        <w:tc>
          <w:tcPr>
            <w:tcW w:w="2194" w:type="dxa"/>
            <w:vMerge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Низкий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E1278" w:rsidRPr="001B7AE4" w:rsidTr="002504B7">
        <w:tc>
          <w:tcPr>
            <w:tcW w:w="2194" w:type="dxa"/>
            <w:vMerge w:val="restart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Агрессия</w:t>
            </w:r>
          </w:p>
        </w:tc>
        <w:tc>
          <w:tcPr>
            <w:tcW w:w="1686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E1278" w:rsidRPr="001B7AE4" w:rsidTr="002504B7">
        <w:tc>
          <w:tcPr>
            <w:tcW w:w="2194" w:type="dxa"/>
            <w:vMerge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50%</w:t>
            </w:r>
          </w:p>
        </w:tc>
      </w:tr>
      <w:tr w:rsidR="001E1278" w:rsidRPr="001B7AE4" w:rsidTr="002504B7">
        <w:tc>
          <w:tcPr>
            <w:tcW w:w="2194" w:type="dxa"/>
            <w:vMerge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Низкий</w:t>
            </w: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97" w:type="dxa"/>
          </w:tcPr>
          <w:p w:rsidR="001E1278" w:rsidRPr="001B7AE4" w:rsidRDefault="001E1278" w:rsidP="001B7AE4">
            <w:pPr>
              <w:pStyle w:val="a3"/>
              <w:rPr>
                <w:rFonts w:ascii="Times New Roman" w:hAnsi="Times New Roman" w:cs="Times New Roman"/>
              </w:rPr>
            </w:pPr>
            <w:r w:rsidRPr="001B7AE4">
              <w:rPr>
                <w:rFonts w:ascii="Times New Roman" w:hAnsi="Times New Roman" w:cs="Times New Roman"/>
              </w:rPr>
              <w:t>50%</w:t>
            </w:r>
          </w:p>
        </w:tc>
      </w:tr>
    </w:tbl>
    <w:p w:rsidR="001E1278" w:rsidRPr="001B7AE4" w:rsidRDefault="001E1278" w:rsidP="001B7AE4">
      <w:pPr>
        <w:pStyle w:val="a5"/>
        <w:spacing w:line="360" w:lineRule="auto"/>
        <w:ind w:left="0" w:right="-17" w:firstLine="851"/>
        <w:jc w:val="both"/>
      </w:pPr>
      <w:r w:rsidRPr="001B7AE4">
        <w:t>Результаты психолого-педагогической диагностики свидетельствуют о повышен</w:t>
      </w:r>
      <w:proofErr w:type="gramStart"/>
      <w:r w:rsidRPr="001B7AE4">
        <w:t>ии у у</w:t>
      </w:r>
      <w:proofErr w:type="gramEnd"/>
      <w:r w:rsidRPr="001B7AE4">
        <w:t>чащихся с ОВЗ школьной мотивации, снижении уровня тревожности и агрессивности.</w:t>
      </w:r>
    </w:p>
    <w:p w:rsidR="001E1278" w:rsidRPr="001B7AE4" w:rsidRDefault="001E1278" w:rsidP="001B7AE4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B7AE4">
        <w:rPr>
          <w:rFonts w:ascii="Times New Roman" w:hAnsi="Times New Roman" w:cs="Times New Roman"/>
          <w:sz w:val="28"/>
          <w:szCs w:val="28"/>
          <w:shd w:val="clear" w:color="auto" w:fill="FFFFFF"/>
        </w:rPr>
        <w:t>Одна из задач государственной политики в области образования до 2020 года –  создание системы выявления, развития  и поддержки одаренных детей и талантливой молодежи, обеспечение их личностной, социальной самореализации и профессионального самоопределения.  Работа с одаренными и способными детьми, их поиск, выявление и развитие должны стать одним из важнейших аспектов деятельности школы.</w:t>
      </w:r>
    </w:p>
    <w:p w:rsidR="001E1278" w:rsidRPr="001B7AE4" w:rsidRDefault="001E1278" w:rsidP="001B7AE4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B7AE4">
        <w:rPr>
          <w:rFonts w:ascii="Times New Roman" w:hAnsi="Times New Roman" w:cs="Times New Roman"/>
          <w:sz w:val="28"/>
          <w:szCs w:val="28"/>
        </w:rPr>
        <w:t xml:space="preserve">Сопровождение одаренных учащихся в школе осуществляется </w:t>
      </w:r>
      <w:proofErr w:type="gramStart"/>
      <w:r w:rsidRPr="001B7AE4">
        <w:rPr>
          <w:rFonts w:ascii="Times New Roman" w:hAnsi="Times New Roman" w:cs="Times New Roman"/>
          <w:sz w:val="28"/>
          <w:szCs w:val="28"/>
        </w:rPr>
        <w:t>согласно программы</w:t>
      </w:r>
      <w:proofErr w:type="gramEnd"/>
      <w:r w:rsidRPr="001B7AE4">
        <w:rPr>
          <w:rFonts w:ascii="Times New Roman" w:hAnsi="Times New Roman" w:cs="Times New Roman"/>
          <w:sz w:val="28"/>
          <w:szCs w:val="28"/>
        </w:rPr>
        <w:t xml:space="preserve"> «Одаренный ребенок» (2014-2019). На каждого ребенка классным руководителем составляется индивидуальный план работы. Его содержание конкретно для каждого талантливого ученика. </w:t>
      </w:r>
    </w:p>
    <w:p w:rsidR="001E1278" w:rsidRPr="001B7AE4" w:rsidRDefault="001E1278" w:rsidP="001B7AE4">
      <w:pPr>
        <w:pStyle w:val="a3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7AE4">
        <w:rPr>
          <w:rFonts w:ascii="Times New Roman" w:hAnsi="Times New Roman" w:cs="Times New Roman"/>
          <w:sz w:val="28"/>
          <w:szCs w:val="28"/>
        </w:rPr>
        <w:tab/>
        <w:t>Работа с одаренными учащимися начинается с первого класса. Современная школа призвана расширять спектр индивидуальных образовательных возможностей и траекторий развития обучающихся. Раскрытие способностей детей позволит систематизировать деятельность ребенка планомерно от выбора кружков и секций, грамотной организации досуга через элективные курсы к осознанному выбору профессии.</w:t>
      </w:r>
    </w:p>
    <w:p w:rsidR="001E1278" w:rsidRPr="001B7AE4" w:rsidRDefault="001E1278" w:rsidP="001B7AE4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B7AE4">
        <w:rPr>
          <w:rFonts w:ascii="Times New Roman" w:hAnsi="Times New Roman" w:cs="Times New Roman"/>
          <w:sz w:val="28"/>
          <w:szCs w:val="28"/>
        </w:rPr>
        <w:lastRenderedPageBreak/>
        <w:t>Разработанный мной маршрут внеурочной занятости дисциплинирует детей и их родителей: планирование и совершенствование способностей ребенка на основе выбора на всех этапах школьной жизни. Взаимосвязь общего, дополнительного образования и внеурочной деятельности – почва всестороннего раскрытия и развития личных способностей обучающихся.</w:t>
      </w:r>
    </w:p>
    <w:p w:rsidR="001E1278" w:rsidRPr="001B7AE4" w:rsidRDefault="001E1278" w:rsidP="001B7AE4">
      <w:pPr>
        <w:pStyle w:val="a3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7AE4">
        <w:rPr>
          <w:rFonts w:ascii="Times New Roman" w:hAnsi="Times New Roman" w:cs="Times New Roman"/>
          <w:sz w:val="28"/>
          <w:szCs w:val="28"/>
        </w:rPr>
        <w:tab/>
      </w:r>
      <w:r w:rsidRPr="001B7AE4">
        <w:rPr>
          <w:rFonts w:ascii="Times New Roman" w:hAnsi="Times New Roman" w:cs="Times New Roman"/>
          <w:sz w:val="28"/>
          <w:szCs w:val="28"/>
        </w:rPr>
        <w:tab/>
        <w:t>В просветительской работе с родителями учащихся упор делаю на важности поддержки ребенка в верном направлении его желаний в соответствии со способностями.</w:t>
      </w:r>
      <w:r w:rsidR="001B7AE4" w:rsidRPr="001B7AE4">
        <w:rPr>
          <w:rFonts w:ascii="Times New Roman" w:hAnsi="Times New Roman" w:cs="Times New Roman"/>
          <w:sz w:val="28"/>
          <w:szCs w:val="28"/>
        </w:rPr>
        <w:t>[4]</w:t>
      </w:r>
      <w:r w:rsidRPr="001B7AE4">
        <w:rPr>
          <w:rFonts w:ascii="Times New Roman" w:hAnsi="Times New Roman" w:cs="Times New Roman"/>
          <w:sz w:val="28"/>
          <w:szCs w:val="28"/>
        </w:rPr>
        <w:t xml:space="preserve"> В первом классе организую круглый стол, по итогам которого все участники получают полную информацию о предстоящей работе с талантами ребят.</w:t>
      </w:r>
    </w:p>
    <w:p w:rsidR="001E1278" w:rsidRPr="001B7AE4" w:rsidRDefault="001E1278" w:rsidP="001B7AE4">
      <w:pPr>
        <w:pStyle w:val="a3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7AE4">
        <w:rPr>
          <w:rFonts w:ascii="Times New Roman" w:hAnsi="Times New Roman" w:cs="Times New Roman"/>
          <w:sz w:val="28"/>
          <w:szCs w:val="28"/>
        </w:rPr>
        <w:tab/>
        <w:t>Родителям предлагается заполнить анкету по выявлению способностей своего ребенка. Это позволяет взглянуть объективно на свое чадо и определить ведущий тип одаренности.</w:t>
      </w:r>
    </w:p>
    <w:p w:rsidR="001E1278" w:rsidRPr="001B7AE4" w:rsidRDefault="001E1278" w:rsidP="001B7AE4">
      <w:pPr>
        <w:pStyle w:val="a3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7AE4">
        <w:rPr>
          <w:rFonts w:ascii="Times New Roman" w:hAnsi="Times New Roman" w:cs="Times New Roman"/>
          <w:sz w:val="28"/>
          <w:szCs w:val="28"/>
        </w:rPr>
        <w:tab/>
        <w:t>В соответствии с выявленными способностями родителям представляется информация о школьных кружках и секциях. Расписание раздается индивидуально. Представление учреждений ДО, культуры и спорта стараюсь проводить с участием их представителей. Это способствует предметному разговору.</w:t>
      </w:r>
    </w:p>
    <w:p w:rsidR="001E1278" w:rsidRPr="001B7AE4" w:rsidRDefault="001E1278" w:rsidP="001B7AE4">
      <w:pPr>
        <w:pStyle w:val="a3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7AE4">
        <w:rPr>
          <w:rFonts w:ascii="Times New Roman" w:hAnsi="Times New Roman" w:cs="Times New Roman"/>
          <w:sz w:val="28"/>
          <w:szCs w:val="28"/>
        </w:rPr>
        <w:tab/>
        <w:t>Родители делятся на пять групп в соответствии с направлениями организации внеурочной деятельности. Каждая группа получает информацию об одном направлении. Акцент в беседе с родителями делается  и на организации домашнего досуга как одной из форм внеурочной деятельности. Это позволит детям различных групп (инвалидам, первоклассникам, детям «группы риска») развиваться дома.</w:t>
      </w:r>
    </w:p>
    <w:p w:rsidR="001E1278" w:rsidRPr="001B7AE4" w:rsidRDefault="001E1278" w:rsidP="001B7AE4">
      <w:pPr>
        <w:pStyle w:val="a3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7AE4">
        <w:rPr>
          <w:rFonts w:ascii="Times New Roman" w:hAnsi="Times New Roman" w:cs="Times New Roman"/>
          <w:sz w:val="28"/>
          <w:szCs w:val="28"/>
        </w:rPr>
        <w:tab/>
        <w:t xml:space="preserve">В ходе практической работы заполняются бланки: выбор представленных кружков и секций в соответствии с направлением. Сюда же вносятся решения о возможных формах организации  досуга. После проведенной работы используется прием «завершенного цикла». Группы по кругу передают свои бланки, дополняют, корректируют, проводится совместное обсуждение. Следующий этап – непосредственное заполнение </w:t>
      </w:r>
      <w:r w:rsidRPr="001B7AE4">
        <w:rPr>
          <w:rFonts w:ascii="Times New Roman" w:hAnsi="Times New Roman" w:cs="Times New Roman"/>
          <w:sz w:val="28"/>
          <w:szCs w:val="28"/>
        </w:rPr>
        <w:lastRenderedPageBreak/>
        <w:t>маршрута. Он позволяет корректировать оптимальную нагрузку для ребенка. Родители всегда знают, где и чем он занят. Развитие школьника не противоречит его потребностям и возможностям.</w:t>
      </w:r>
    </w:p>
    <w:p w:rsidR="001E1278" w:rsidRPr="001B7AE4" w:rsidRDefault="001E1278" w:rsidP="001B7AE4">
      <w:pPr>
        <w:pStyle w:val="a3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7AE4">
        <w:rPr>
          <w:rFonts w:ascii="Times New Roman" w:hAnsi="Times New Roman" w:cs="Times New Roman"/>
          <w:sz w:val="28"/>
          <w:szCs w:val="28"/>
        </w:rPr>
        <w:tab/>
        <w:t>Дальнейшая работа с учащимися проводится по выстроенному маршруту. В зависимости от ведущих способностей для ребенка подбираются конкурсы, олимпиады, задания, позволяющие их развивать. Ребенок посещает учреждения дополнительного образования, с ним проводятся консультации по развиваемому профилю.</w:t>
      </w:r>
    </w:p>
    <w:p w:rsidR="001E1278" w:rsidRPr="001B7AE4" w:rsidRDefault="001E1278" w:rsidP="001B7AE4">
      <w:pPr>
        <w:pStyle w:val="a3"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7AE4">
        <w:rPr>
          <w:rFonts w:ascii="Times New Roman" w:hAnsi="Times New Roman" w:cs="Times New Roman"/>
          <w:sz w:val="28"/>
          <w:szCs w:val="28"/>
        </w:rPr>
        <w:tab/>
        <w:t>Такая система работы позволила достичь хороших результатов в развитии детской одаренности.</w:t>
      </w:r>
    </w:p>
    <w:p w:rsidR="001E1278" w:rsidRPr="001B7AE4" w:rsidRDefault="001E1278" w:rsidP="001B7AE4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B7AE4">
        <w:rPr>
          <w:rFonts w:ascii="Times New Roman" w:hAnsi="Times New Roman" w:cs="Times New Roman"/>
          <w:sz w:val="28"/>
          <w:szCs w:val="28"/>
        </w:rPr>
        <w:t>Безусловно, у одного ребенка может быть развито несколько способностей одновременно, а может и совсем не проявляться. Задача учителя помочь ребенку двигаться в нужном направлении в процессе индивидуальной работы. 55%  выпускников имеют личные достижения в той сфере деятельности, которая благоприятная для их развития. В целях поддержки детской одаренности использую различные формы поощрения: награждение грамотой, чествование на итоговой линейке школы, способствую поездкам в детские оздоровительные лагеря.</w:t>
      </w:r>
    </w:p>
    <w:p w:rsidR="001B7AE4" w:rsidRPr="002966B5" w:rsidRDefault="001B7AE4" w:rsidP="001B7AE4">
      <w:pPr>
        <w:shd w:val="clear" w:color="auto" w:fill="FFFFFF"/>
        <w:spacing w:before="100" w:beforeAutospacing="1" w:after="100" w:afterAutospacing="1" w:line="36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966B5">
        <w:rPr>
          <w:rFonts w:ascii="Times New Roman" w:eastAsia="Times New Roman" w:hAnsi="Times New Roman" w:cs="Times New Roman"/>
          <w:sz w:val="28"/>
          <w:szCs w:val="28"/>
        </w:rPr>
        <w:t>Список литературы</w:t>
      </w:r>
    </w:p>
    <w:p w:rsidR="001B7AE4" w:rsidRPr="00CB7933" w:rsidRDefault="001B7AE4" w:rsidP="001B7AE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CB7933">
        <w:rPr>
          <w:rFonts w:ascii="Times New Roman" w:hAnsi="Times New Roman" w:cs="Times New Roman"/>
          <w:sz w:val="28"/>
          <w:szCs w:val="28"/>
        </w:rPr>
        <w:t>Битянова</w:t>
      </w:r>
      <w:proofErr w:type="spellEnd"/>
      <w:r w:rsidRPr="00CB7933">
        <w:rPr>
          <w:rFonts w:ascii="Times New Roman" w:hAnsi="Times New Roman" w:cs="Times New Roman"/>
          <w:sz w:val="28"/>
          <w:szCs w:val="28"/>
        </w:rPr>
        <w:t xml:space="preserve"> М.Р. Организация психологической работы в школе. - М.: Совершенство, 1998. - 298 </w:t>
      </w:r>
      <w:proofErr w:type="gramStart"/>
      <w:r w:rsidRPr="00CB793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B7933">
        <w:rPr>
          <w:rFonts w:ascii="Times New Roman" w:hAnsi="Times New Roman" w:cs="Times New Roman"/>
          <w:sz w:val="28"/>
          <w:szCs w:val="28"/>
        </w:rPr>
        <w:t>.</w:t>
      </w:r>
    </w:p>
    <w:p w:rsidR="001B7AE4" w:rsidRPr="00CB7933" w:rsidRDefault="001B7AE4" w:rsidP="001B7AE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B7933">
        <w:rPr>
          <w:rFonts w:ascii="Times New Roman" w:hAnsi="Times New Roman" w:cs="Times New Roman"/>
          <w:sz w:val="28"/>
          <w:szCs w:val="28"/>
        </w:rPr>
        <w:t>2. Свободная энциклопедия [Электронный ресурс]. - http://wikipedia.org. - (дата обращения: 14.03.2015)</w:t>
      </w:r>
    </w:p>
    <w:p w:rsidR="001B7AE4" w:rsidRPr="00CB7933" w:rsidRDefault="001B7AE4" w:rsidP="001B7AE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B7933">
        <w:rPr>
          <w:rFonts w:ascii="Times New Roman" w:hAnsi="Times New Roman" w:cs="Times New Roman"/>
          <w:sz w:val="28"/>
          <w:szCs w:val="28"/>
        </w:rPr>
        <w:t xml:space="preserve">3. Кузина И. Г., Теория социальной работы - Владивосток: Изд-во ДВГТУ, 2006. - 232 </w:t>
      </w:r>
      <w:proofErr w:type="gramStart"/>
      <w:r w:rsidRPr="00CB793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B7933">
        <w:rPr>
          <w:rFonts w:ascii="Times New Roman" w:hAnsi="Times New Roman" w:cs="Times New Roman"/>
          <w:sz w:val="28"/>
          <w:szCs w:val="28"/>
        </w:rPr>
        <w:t>.</w:t>
      </w:r>
    </w:p>
    <w:p w:rsidR="001E1278" w:rsidRDefault="001B7AE4" w:rsidP="001B7AE4">
      <w:pPr>
        <w:pStyle w:val="a3"/>
        <w:spacing w:line="360" w:lineRule="auto"/>
      </w:pPr>
      <w:r w:rsidRPr="00CB7933">
        <w:rPr>
          <w:rFonts w:ascii="Times New Roman" w:hAnsi="Times New Roman" w:cs="Times New Roman"/>
          <w:sz w:val="28"/>
          <w:szCs w:val="28"/>
        </w:rPr>
        <w:t xml:space="preserve">4. Психолого-педагогический словарь для учителей и руководителей общеобразовательных учреждений - Ростов </w:t>
      </w:r>
      <w:proofErr w:type="spellStart"/>
      <w:r w:rsidRPr="00CB7933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CB7933">
        <w:rPr>
          <w:rFonts w:ascii="Times New Roman" w:hAnsi="Times New Roman" w:cs="Times New Roman"/>
          <w:sz w:val="28"/>
          <w:szCs w:val="28"/>
        </w:rPr>
        <w:t>/Д.: изд-во «Феникс», 2008, - 544с.</w:t>
      </w:r>
    </w:p>
    <w:p w:rsidR="00075487" w:rsidRDefault="00075487"/>
    <w:sectPr w:rsidR="00075487" w:rsidSect="00C67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1278"/>
    <w:rsid w:val="00075487"/>
    <w:rsid w:val="001B7AE4"/>
    <w:rsid w:val="001E1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1278"/>
    <w:pPr>
      <w:spacing w:after="0" w:line="240" w:lineRule="auto"/>
    </w:pPr>
  </w:style>
  <w:style w:type="table" w:styleId="a4">
    <w:name w:val="Table Grid"/>
    <w:basedOn w:val="a1"/>
    <w:uiPriority w:val="59"/>
    <w:rsid w:val="001E127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1E1278"/>
    <w:pPr>
      <w:spacing w:after="0" w:line="240" w:lineRule="auto"/>
      <w:ind w:left="851" w:right="-853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1462</Words>
  <Characters>8336</Characters>
  <Application>Microsoft Office Word</Application>
  <DocSecurity>0</DocSecurity>
  <Lines>69</Lines>
  <Paragraphs>19</Paragraphs>
  <ScaleCrop>false</ScaleCrop>
  <Company/>
  <LinksUpToDate>false</LinksUpToDate>
  <CharactersWithSpaces>9779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2018-10-10T12:00:00Z</dcterms:created>
  <dcterms:modified xsi:type="dcterms:W3CDTF">2018-10-10T12:04:00Z</dcterms:modified>
</cp:coreProperties>
</file>