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C75" w:rsidRDefault="00FF1C75">
      <w:pPr>
        <w:pStyle w:val="Standard"/>
        <w:spacing w:line="330" w:lineRule="atLeast"/>
        <w:jc w:val="both"/>
        <w:rPr>
          <w:rFonts w:ascii="Arial, Helvetica, sans-serif" w:hAnsi="Arial, Helvetica, sans-serif"/>
          <w:color w:val="000000"/>
          <w:sz w:val="19"/>
        </w:rPr>
      </w:pPr>
    </w:p>
    <w:p w:rsidR="00FF1C75" w:rsidRDefault="00FF1C75">
      <w:pPr>
        <w:pStyle w:val="Standard"/>
        <w:spacing w:line="330" w:lineRule="atLeast"/>
        <w:jc w:val="both"/>
        <w:rPr>
          <w:rFonts w:ascii="Arial, Helvetica, sans-serif" w:hAnsi="Arial, Helvetica, sans-serif"/>
          <w:color w:val="000000"/>
          <w:sz w:val="19"/>
        </w:rPr>
      </w:pPr>
    </w:p>
    <w:p w:rsidR="00FF1C75" w:rsidRDefault="00FF1C75">
      <w:pPr>
        <w:pStyle w:val="Standard"/>
        <w:spacing w:line="330" w:lineRule="atLeast"/>
        <w:jc w:val="both"/>
        <w:rPr>
          <w:rFonts w:ascii="Arial, Helvetica, sans-serif" w:hAnsi="Arial, Helvetica, sans-serif"/>
          <w:color w:val="000000"/>
          <w:sz w:val="19"/>
        </w:rPr>
      </w:pPr>
    </w:p>
    <w:p w:rsidR="00FF1C75" w:rsidRDefault="00FF1C75">
      <w:pPr>
        <w:pStyle w:val="Standard"/>
        <w:spacing w:line="330" w:lineRule="atLeast"/>
        <w:jc w:val="both"/>
        <w:rPr>
          <w:rFonts w:ascii="Arial, Helvetica, sans-serif" w:hAnsi="Arial, Helvetica, sans-serif"/>
          <w:color w:val="000000"/>
          <w:sz w:val="19"/>
        </w:rPr>
      </w:pPr>
    </w:p>
    <w:p w:rsidR="00FF1C75" w:rsidRDefault="00FF1C75">
      <w:pPr>
        <w:pStyle w:val="Standard"/>
        <w:spacing w:line="330" w:lineRule="atLeast"/>
        <w:jc w:val="both"/>
        <w:rPr>
          <w:rFonts w:ascii="Arial, Helvetica, sans-serif" w:hAnsi="Arial, Helvetica, sans-serif"/>
          <w:color w:val="000000"/>
          <w:sz w:val="19"/>
        </w:rPr>
      </w:pPr>
    </w:p>
    <w:p w:rsidR="00FF1C75" w:rsidRDefault="00FF1C75">
      <w:pPr>
        <w:pStyle w:val="Standard"/>
        <w:spacing w:line="330" w:lineRule="atLeast"/>
        <w:jc w:val="both"/>
        <w:rPr>
          <w:rFonts w:ascii="Arial, Helvetica, sans-serif" w:hAnsi="Arial, Helvetica, sans-serif"/>
          <w:color w:val="000000"/>
          <w:sz w:val="19"/>
        </w:rPr>
      </w:pPr>
    </w:p>
    <w:p w:rsidR="00FF1C75" w:rsidRDefault="00FF1C75">
      <w:pPr>
        <w:pStyle w:val="Standard"/>
        <w:spacing w:line="330" w:lineRule="atLeast"/>
        <w:jc w:val="both"/>
        <w:rPr>
          <w:rFonts w:ascii="Arial, Helvetica, sans-serif" w:hAnsi="Arial, Helvetica, sans-serif"/>
          <w:color w:val="000000"/>
          <w:sz w:val="19"/>
        </w:rPr>
      </w:pPr>
    </w:p>
    <w:p w:rsidR="00FF1C75" w:rsidRDefault="00FF1C75">
      <w:pPr>
        <w:pStyle w:val="Standard"/>
        <w:spacing w:line="330" w:lineRule="atLeast"/>
        <w:jc w:val="both"/>
        <w:rPr>
          <w:rFonts w:ascii="Arial, Helvetica, sans-serif" w:hAnsi="Arial, Helvetica, sans-serif"/>
          <w:color w:val="000000"/>
          <w:sz w:val="19"/>
        </w:rPr>
      </w:pPr>
    </w:p>
    <w:p w:rsidR="00FF1C75" w:rsidRDefault="00FF1C75">
      <w:pPr>
        <w:pStyle w:val="Standard"/>
        <w:spacing w:line="330" w:lineRule="atLeast"/>
        <w:jc w:val="both"/>
        <w:rPr>
          <w:rFonts w:ascii="Arial, Helvetica, sans-serif" w:hAnsi="Arial, Helvetica, sans-serif"/>
          <w:color w:val="000000"/>
          <w:sz w:val="19"/>
        </w:rPr>
      </w:pPr>
    </w:p>
    <w:p w:rsidR="00FF1C75" w:rsidRDefault="00985D5A">
      <w:pPr>
        <w:pStyle w:val="Textbody"/>
        <w:spacing w:after="0" w:line="360" w:lineRule="auto"/>
        <w:jc w:val="center"/>
        <w:rPr>
          <w:b/>
          <w:bCs/>
          <w:color w:val="000000"/>
          <w:sz w:val="32"/>
          <w:szCs w:val="32"/>
          <w:lang w:val="ru-RU"/>
        </w:rPr>
      </w:pPr>
      <w:r>
        <w:rPr>
          <w:b/>
          <w:bCs/>
          <w:color w:val="000000"/>
          <w:sz w:val="32"/>
          <w:szCs w:val="32"/>
          <w:lang w:val="ru-RU"/>
        </w:rPr>
        <w:t>Педагогические технологии</w:t>
      </w:r>
    </w:p>
    <w:p w:rsidR="00FF1C75" w:rsidRDefault="00985D5A">
      <w:pPr>
        <w:pStyle w:val="Textbody"/>
        <w:spacing w:after="0" w:line="360" w:lineRule="auto"/>
        <w:jc w:val="center"/>
        <w:rPr>
          <w:b/>
          <w:bCs/>
          <w:color w:val="000000"/>
          <w:sz w:val="32"/>
          <w:szCs w:val="32"/>
          <w:lang w:val="ru-RU"/>
        </w:rPr>
      </w:pPr>
      <w:r>
        <w:rPr>
          <w:b/>
          <w:bCs/>
          <w:color w:val="000000"/>
          <w:sz w:val="32"/>
          <w:szCs w:val="32"/>
          <w:lang w:val="ru-RU"/>
        </w:rPr>
        <w:t>как средства достижения новых образовательных результатов</w:t>
      </w:r>
    </w:p>
    <w:p w:rsidR="00FF1C75" w:rsidRDefault="00FF1C75">
      <w:pPr>
        <w:pStyle w:val="Standard"/>
        <w:spacing w:line="360" w:lineRule="auto"/>
        <w:jc w:val="both"/>
        <w:rPr>
          <w:rFonts w:ascii="Arial, Helvetica, sans-serif" w:hAnsi="Arial, Helvetica, sans-serif"/>
          <w:color w:val="000000"/>
          <w:sz w:val="32"/>
          <w:szCs w:val="32"/>
        </w:rPr>
      </w:pPr>
    </w:p>
    <w:p w:rsidR="00FF1C75" w:rsidRDefault="00FF1C75">
      <w:pPr>
        <w:pStyle w:val="Standard"/>
        <w:spacing w:line="360" w:lineRule="auto"/>
        <w:jc w:val="both"/>
        <w:rPr>
          <w:rFonts w:ascii="Arial, Helvetica, sans-serif" w:hAnsi="Arial, Helvetica, sans-serif"/>
          <w:color w:val="000000"/>
          <w:sz w:val="32"/>
          <w:szCs w:val="32"/>
        </w:rPr>
      </w:pPr>
    </w:p>
    <w:p w:rsidR="00FF1C75" w:rsidRDefault="00FF1C75">
      <w:pPr>
        <w:pStyle w:val="Standard"/>
        <w:spacing w:line="360" w:lineRule="auto"/>
        <w:jc w:val="both"/>
        <w:rPr>
          <w:rFonts w:ascii="Arial, Helvetica, sans-serif" w:hAnsi="Arial, Helvetica, sans-serif"/>
          <w:color w:val="000000"/>
          <w:sz w:val="32"/>
          <w:szCs w:val="32"/>
        </w:rPr>
      </w:pPr>
    </w:p>
    <w:p w:rsidR="00FF1C75" w:rsidRDefault="00FF1C75">
      <w:pPr>
        <w:pStyle w:val="Standard"/>
        <w:spacing w:line="360" w:lineRule="auto"/>
        <w:jc w:val="both"/>
        <w:rPr>
          <w:rFonts w:ascii="Arial, Helvetica, sans-serif" w:hAnsi="Arial, Helvetica, sans-serif"/>
          <w:color w:val="000000"/>
          <w:sz w:val="32"/>
          <w:szCs w:val="32"/>
        </w:rPr>
      </w:pPr>
    </w:p>
    <w:p w:rsidR="00FF1C75" w:rsidRDefault="00D74B0F">
      <w:pPr>
        <w:pStyle w:val="Standard"/>
        <w:spacing w:line="360" w:lineRule="auto"/>
        <w:jc w:val="right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Инчин Александр Николаевич</w:t>
      </w:r>
      <w:bookmarkStart w:id="0" w:name="_GoBack"/>
      <w:bookmarkEnd w:id="0"/>
    </w:p>
    <w:p w:rsidR="00FF1C75" w:rsidRDefault="00985D5A">
      <w:pPr>
        <w:pStyle w:val="Standard"/>
        <w:spacing w:line="360" w:lineRule="auto"/>
        <w:jc w:val="right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учитель </w:t>
      </w:r>
      <w:r w:rsidR="00D74B0F">
        <w:rPr>
          <w:color w:val="000000"/>
          <w:sz w:val="28"/>
          <w:szCs w:val="28"/>
          <w:lang w:val="ru-RU"/>
        </w:rPr>
        <w:t>технологии</w:t>
      </w:r>
    </w:p>
    <w:p w:rsidR="00D74B0F" w:rsidRDefault="00D74B0F" w:rsidP="00D74B0F">
      <w:pPr>
        <w:pStyle w:val="Standard"/>
        <w:spacing w:line="360" w:lineRule="auto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МБОУ «Лянторская Средняя </w:t>
      </w:r>
    </w:p>
    <w:p w:rsidR="00FF1C75" w:rsidRDefault="00D74B0F" w:rsidP="00D74B0F">
      <w:pPr>
        <w:pStyle w:val="Standard"/>
        <w:spacing w:line="360" w:lineRule="auto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общеобразовательная школа №6»</w:t>
      </w:r>
    </w:p>
    <w:p w:rsidR="00D74B0F" w:rsidRPr="00D74B0F" w:rsidRDefault="00D74B0F" w:rsidP="00D74B0F">
      <w:pPr>
        <w:pStyle w:val="Standard"/>
        <w:spacing w:line="360" w:lineRule="auto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г. Лянтор</w:t>
      </w:r>
    </w:p>
    <w:p w:rsidR="00FF1C75" w:rsidRDefault="00FF1C75">
      <w:pPr>
        <w:pStyle w:val="Standard"/>
        <w:spacing w:line="360" w:lineRule="auto"/>
        <w:jc w:val="center"/>
        <w:rPr>
          <w:sz w:val="28"/>
          <w:szCs w:val="28"/>
        </w:rPr>
      </w:pPr>
    </w:p>
    <w:p w:rsidR="00FF1C75" w:rsidRDefault="00FF1C75">
      <w:pPr>
        <w:pStyle w:val="Standard"/>
        <w:spacing w:line="360" w:lineRule="auto"/>
      </w:pPr>
    </w:p>
    <w:p w:rsidR="00FF1C75" w:rsidRDefault="00FF1C75">
      <w:pPr>
        <w:pStyle w:val="Standard"/>
        <w:spacing w:line="360" w:lineRule="auto"/>
      </w:pPr>
    </w:p>
    <w:p w:rsidR="00FF1C75" w:rsidRDefault="00FF1C75">
      <w:pPr>
        <w:pStyle w:val="Standard"/>
      </w:pPr>
    </w:p>
    <w:p w:rsidR="00FF1C75" w:rsidRDefault="00FF1C75">
      <w:pPr>
        <w:pStyle w:val="Standard"/>
      </w:pPr>
    </w:p>
    <w:p w:rsidR="00FF1C75" w:rsidRDefault="00FF1C75">
      <w:pPr>
        <w:pStyle w:val="Standard"/>
      </w:pPr>
    </w:p>
    <w:p w:rsidR="00FF1C75" w:rsidRDefault="00FF1C75">
      <w:pPr>
        <w:pStyle w:val="Standard"/>
      </w:pPr>
    </w:p>
    <w:p w:rsidR="00FF1C75" w:rsidRDefault="00FF1C75">
      <w:pPr>
        <w:pStyle w:val="Standard"/>
      </w:pPr>
    </w:p>
    <w:p w:rsidR="00FF1C75" w:rsidRDefault="00FF1C75">
      <w:pPr>
        <w:pStyle w:val="Standard"/>
      </w:pPr>
    </w:p>
    <w:p w:rsidR="00FF1C75" w:rsidRDefault="00FF1C75">
      <w:pPr>
        <w:pStyle w:val="Standard"/>
      </w:pPr>
    </w:p>
    <w:p w:rsidR="00FF1C75" w:rsidRDefault="00FF1C75">
      <w:pPr>
        <w:pStyle w:val="Standard"/>
      </w:pPr>
    </w:p>
    <w:p w:rsidR="00FF1C75" w:rsidRDefault="00FF1C75">
      <w:pPr>
        <w:pStyle w:val="Standard"/>
      </w:pPr>
    </w:p>
    <w:p w:rsidR="00FF1C75" w:rsidRDefault="00FF1C75">
      <w:pPr>
        <w:pStyle w:val="Standard"/>
      </w:pPr>
    </w:p>
    <w:p w:rsidR="00FF1C75" w:rsidRDefault="00FF1C75">
      <w:pPr>
        <w:pStyle w:val="Standard"/>
      </w:pPr>
    </w:p>
    <w:p w:rsidR="00FF1C75" w:rsidRDefault="00FF1C75">
      <w:pPr>
        <w:pStyle w:val="Standard"/>
      </w:pPr>
    </w:p>
    <w:p w:rsidR="00FF1C75" w:rsidRDefault="00FF1C75">
      <w:pPr>
        <w:pStyle w:val="Standard"/>
      </w:pPr>
    </w:p>
    <w:p w:rsidR="00FF1C75" w:rsidRDefault="00FF1C75">
      <w:pPr>
        <w:pStyle w:val="Standard"/>
      </w:pPr>
    </w:p>
    <w:p w:rsidR="00FF1C75" w:rsidRDefault="00FF1C75">
      <w:pPr>
        <w:pStyle w:val="Standard"/>
      </w:pPr>
    </w:p>
    <w:p w:rsidR="00FF1C75" w:rsidRDefault="00FF1C75">
      <w:pPr>
        <w:pStyle w:val="Standard"/>
      </w:pPr>
    </w:p>
    <w:p w:rsidR="00FF1C75" w:rsidRDefault="00FF1C75">
      <w:pPr>
        <w:pStyle w:val="Textbody"/>
        <w:spacing w:after="0"/>
        <w:jc w:val="center"/>
        <w:rPr>
          <w:color w:val="000000"/>
        </w:rPr>
      </w:pPr>
    </w:p>
    <w:p w:rsidR="00FF1C75" w:rsidRDefault="00985D5A">
      <w:pPr>
        <w:pStyle w:val="Standard"/>
        <w:spacing w:line="360" w:lineRule="auto"/>
        <w:jc w:val="both"/>
        <w:rPr>
          <w:color w:val="000000"/>
        </w:rPr>
      </w:pPr>
      <w:r>
        <w:rPr>
          <w:color w:val="000000"/>
          <w:lang w:val="ru-RU"/>
        </w:rPr>
        <w:tab/>
      </w:r>
      <w:r>
        <w:rPr>
          <w:color w:val="000000"/>
          <w:sz w:val="28"/>
          <w:szCs w:val="28"/>
          <w:lang w:val="ru-RU"/>
        </w:rPr>
        <w:t xml:space="preserve">Л.Н. Толстой говорил: </w:t>
      </w:r>
      <w:r>
        <w:rPr>
          <w:color w:val="000000"/>
          <w:sz w:val="28"/>
          <w:szCs w:val="28"/>
        </w:rPr>
        <w:t xml:space="preserve">«Если ученик в школе не научится сам ничего творить, то и в жизни он всегда будет только подражать, копировать» . </w:t>
      </w:r>
      <w:r>
        <w:rPr>
          <w:color w:val="000000"/>
          <w:sz w:val="28"/>
          <w:szCs w:val="28"/>
          <w:lang w:val="ru-RU"/>
        </w:rPr>
        <w:t>По его мнению, с</w:t>
      </w:r>
      <w:r>
        <w:rPr>
          <w:color w:val="000000"/>
          <w:sz w:val="28"/>
          <w:szCs w:val="28"/>
        </w:rPr>
        <w:t xml:space="preserve">истема образования  должна </w:t>
      </w:r>
      <w:r>
        <w:rPr>
          <w:color w:val="000000"/>
          <w:sz w:val="28"/>
          <w:szCs w:val="28"/>
        </w:rPr>
        <w:t xml:space="preserve">содействовать </w:t>
      </w:r>
      <w:r>
        <w:rPr>
          <w:color w:val="000000"/>
          <w:sz w:val="28"/>
          <w:szCs w:val="28"/>
          <w:lang w:val="ru-RU"/>
        </w:rPr>
        <w:t>гармоничному</w:t>
      </w:r>
      <w:r>
        <w:rPr>
          <w:color w:val="000000"/>
          <w:sz w:val="28"/>
          <w:szCs w:val="28"/>
        </w:rPr>
        <w:t xml:space="preserve">  развити</w:t>
      </w:r>
      <w:r>
        <w:rPr>
          <w:color w:val="000000"/>
          <w:sz w:val="28"/>
          <w:szCs w:val="28"/>
          <w:lang w:val="ru-RU"/>
        </w:rPr>
        <w:t xml:space="preserve">ю учащегося.  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  <w:lang w:val="ru-RU"/>
        </w:rPr>
        <w:t xml:space="preserve">Это высказывание, заявленное в  </w:t>
      </w:r>
      <w:r>
        <w:rPr>
          <w:color w:val="000000"/>
          <w:sz w:val="28"/>
          <w:szCs w:val="28"/>
          <w:lang w:val="en-US"/>
        </w:rPr>
        <w:t>XIX</w:t>
      </w:r>
      <w:r w:rsidRPr="00D74B0F"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 xml:space="preserve">веке, </w:t>
      </w:r>
      <w:r w:rsidRPr="00D74B0F"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 xml:space="preserve">актуально и для системы  образования </w:t>
      </w:r>
      <w:r>
        <w:rPr>
          <w:color w:val="000000"/>
          <w:sz w:val="28"/>
          <w:szCs w:val="28"/>
          <w:lang w:val="en-US"/>
        </w:rPr>
        <w:t>XXI</w:t>
      </w:r>
      <w:r w:rsidRPr="00D74B0F"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>века . Действительно, с</w:t>
      </w:r>
      <w:r>
        <w:rPr>
          <w:color w:val="000000"/>
          <w:sz w:val="28"/>
          <w:szCs w:val="28"/>
        </w:rPr>
        <w:t>овременные дети – это люди нового поколения, нового информационного общества. И умение творить се</w:t>
      </w:r>
      <w:r>
        <w:rPr>
          <w:color w:val="000000"/>
          <w:sz w:val="28"/>
          <w:szCs w:val="28"/>
        </w:rPr>
        <w:t>бя, свою жизнь очень важно! Сегодня в качестве главного результата выступает готовность и способность молодых людей, оканчивающих школу, нести личную ответственность, как за собственное благополучие, так и благополучие общества. В этой связи учител</w:t>
      </w:r>
      <w:r>
        <w:rPr>
          <w:color w:val="000000"/>
          <w:sz w:val="28"/>
          <w:szCs w:val="28"/>
          <w:lang w:val="ru-RU"/>
        </w:rPr>
        <w:t>ь</w:t>
      </w:r>
      <w:r>
        <w:rPr>
          <w:color w:val="000000"/>
          <w:sz w:val="28"/>
          <w:szCs w:val="28"/>
        </w:rPr>
        <w:t xml:space="preserve"> должен</w:t>
      </w:r>
      <w:r>
        <w:rPr>
          <w:color w:val="000000"/>
          <w:sz w:val="28"/>
          <w:szCs w:val="28"/>
        </w:rPr>
        <w:t xml:space="preserve"> переходить на развитие ключевых компетенций у обучающихся, которые и будут основой развития его личности.</w:t>
      </w:r>
    </w:p>
    <w:p w:rsidR="00FF1C75" w:rsidRDefault="00985D5A">
      <w:pPr>
        <w:pStyle w:val="Textbody"/>
        <w:spacing w:after="0" w:line="360" w:lineRule="auto"/>
        <w:jc w:val="both"/>
        <w:rPr>
          <w:rFonts w:ascii="Georgia" w:hAnsi="Georgia"/>
          <w:color w:val="000000"/>
        </w:rPr>
      </w:pPr>
      <w:r>
        <w:rPr>
          <w:rFonts w:ascii="Georgia" w:hAnsi="Georgia"/>
          <w:color w:val="000000"/>
          <w:sz w:val="28"/>
          <w:szCs w:val="28"/>
        </w:rPr>
        <w:tab/>
      </w:r>
      <w:r>
        <w:rPr>
          <w:rStyle w:val="StrongEmphasis"/>
          <w:b w:val="0"/>
          <w:sz w:val="28"/>
          <w:szCs w:val="28"/>
        </w:rPr>
        <w:t xml:space="preserve">Стандарт </w:t>
      </w:r>
      <w:r>
        <w:rPr>
          <w:rStyle w:val="StrongEmphasis"/>
          <w:b w:val="0"/>
          <w:sz w:val="28"/>
          <w:szCs w:val="28"/>
          <w:lang w:val="ru-RU"/>
        </w:rPr>
        <w:t xml:space="preserve">нового поколения детально  и подробно не делает акцент на </w:t>
      </w:r>
      <w:r>
        <w:rPr>
          <w:rStyle w:val="StrongEmphasis"/>
          <w:b w:val="0"/>
          <w:sz w:val="28"/>
          <w:szCs w:val="28"/>
          <w:lang w:val="ru-RU"/>
        </w:rPr>
        <w:t xml:space="preserve">содержании образования , но четко </w:t>
      </w:r>
      <w:r>
        <w:rPr>
          <w:rStyle w:val="StrongEmphasis"/>
          <w:b w:val="0"/>
          <w:sz w:val="28"/>
          <w:szCs w:val="28"/>
        </w:rPr>
        <w:t xml:space="preserve"> устанавливает требования к результатам </w:t>
      </w:r>
      <w:r>
        <w:rPr>
          <w:rStyle w:val="StrongEmphasis"/>
          <w:b w:val="0"/>
          <w:sz w:val="28"/>
          <w:szCs w:val="28"/>
        </w:rPr>
        <w:t>освоения обучающимися основной образовательной программы:</w:t>
      </w:r>
    </w:p>
    <w:p w:rsidR="00FF1C75" w:rsidRDefault="00985D5A">
      <w:pPr>
        <w:pStyle w:val="Textbody"/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ab/>
        <w:t xml:space="preserve">1. </w:t>
      </w:r>
      <w:r>
        <w:rPr>
          <w:color w:val="000000"/>
          <w:sz w:val="28"/>
          <w:szCs w:val="28"/>
        </w:rPr>
        <w:t>личностн</w:t>
      </w:r>
      <w:r>
        <w:rPr>
          <w:color w:val="000000"/>
          <w:sz w:val="28"/>
          <w:szCs w:val="28"/>
          <w:lang w:val="ru-RU"/>
        </w:rPr>
        <w:t>ые</w:t>
      </w:r>
      <w:r>
        <w:rPr>
          <w:color w:val="000000"/>
          <w:sz w:val="28"/>
          <w:szCs w:val="28"/>
        </w:rPr>
        <w:t>, включающи</w:t>
      </w:r>
      <w:r>
        <w:rPr>
          <w:color w:val="000000"/>
          <w:sz w:val="28"/>
          <w:szCs w:val="28"/>
          <w:lang w:val="ru-RU"/>
        </w:rPr>
        <w:t>е</w:t>
      </w:r>
      <w:r>
        <w:rPr>
          <w:color w:val="000000"/>
          <w:sz w:val="28"/>
          <w:szCs w:val="28"/>
        </w:rPr>
        <w:t xml:space="preserve"> готовность и способность обучающихся к саморазвитию и личностному самоопределению, сформированность их мотивации к обучению и целенаправленной познавательной деятельности, системы значимых социальных и межличностных отношений, ценностно-смысловых установо</w:t>
      </w:r>
      <w:r>
        <w:rPr>
          <w:color w:val="000000"/>
          <w:sz w:val="28"/>
          <w:szCs w:val="28"/>
        </w:rPr>
        <w:t>к, отражающих личностные и гражданские позиции в деятельности, правосознание, экологическую культуру, способность ставить цели и строить жизненные планы, способность к осознанию российской гражданской идентичности в поликультурном социуме;</w:t>
      </w:r>
    </w:p>
    <w:p w:rsidR="00FF1C75" w:rsidRDefault="00985D5A">
      <w:pPr>
        <w:pStyle w:val="Textbody"/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ab/>
        <w:t xml:space="preserve">2. </w:t>
      </w:r>
      <w:r>
        <w:rPr>
          <w:color w:val="000000"/>
          <w:sz w:val="28"/>
          <w:szCs w:val="28"/>
        </w:rPr>
        <w:t>метапредметн</w:t>
      </w:r>
      <w:r>
        <w:rPr>
          <w:color w:val="000000"/>
          <w:sz w:val="28"/>
          <w:szCs w:val="28"/>
        </w:rPr>
        <w:t>ы</w:t>
      </w:r>
      <w:r>
        <w:rPr>
          <w:color w:val="000000"/>
          <w:sz w:val="28"/>
          <w:szCs w:val="28"/>
          <w:lang w:val="ru-RU"/>
        </w:rPr>
        <w:t>е</w:t>
      </w:r>
      <w:r>
        <w:rPr>
          <w:color w:val="000000"/>
          <w:sz w:val="28"/>
          <w:szCs w:val="28"/>
        </w:rPr>
        <w:t>, включающи</w:t>
      </w:r>
      <w:r>
        <w:rPr>
          <w:color w:val="000000"/>
          <w:sz w:val="28"/>
          <w:szCs w:val="28"/>
          <w:lang w:val="ru-RU"/>
        </w:rPr>
        <w:t>е</w:t>
      </w:r>
      <w:r>
        <w:rPr>
          <w:color w:val="000000"/>
          <w:sz w:val="28"/>
          <w:szCs w:val="28"/>
        </w:rPr>
        <w:t xml:space="preserve"> освоенные обучающимися межпредметные понятия и универсальные учебные действия (регулятивные, познавательные, коммуникативные), способность их использования в познавательной и социальной практике, самостоятельность в планировании и осуществле</w:t>
      </w:r>
      <w:r>
        <w:rPr>
          <w:color w:val="000000"/>
          <w:sz w:val="28"/>
          <w:szCs w:val="28"/>
        </w:rPr>
        <w:t xml:space="preserve">нии учебной деятельности и организации учебного сотрудничества с педагогами и сверстниками, способность к построению индивидуальной </w:t>
      </w:r>
      <w:r>
        <w:rPr>
          <w:color w:val="000000"/>
          <w:sz w:val="28"/>
          <w:szCs w:val="28"/>
        </w:rPr>
        <w:lastRenderedPageBreak/>
        <w:t>образовательной траектории, владение навыками учебно-исследовательской, проектной и социальной деятельности;</w:t>
      </w:r>
    </w:p>
    <w:p w:rsidR="00FF1C75" w:rsidRDefault="00985D5A">
      <w:pPr>
        <w:pStyle w:val="Textbody"/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ab/>
        <w:t xml:space="preserve">3. </w:t>
      </w:r>
      <w:r>
        <w:rPr>
          <w:color w:val="000000"/>
          <w:sz w:val="28"/>
          <w:szCs w:val="28"/>
        </w:rPr>
        <w:t>предметны</w:t>
      </w:r>
      <w:r>
        <w:rPr>
          <w:color w:val="000000"/>
          <w:sz w:val="28"/>
          <w:szCs w:val="28"/>
          <w:lang w:val="ru-RU"/>
        </w:rPr>
        <w:t>е</w:t>
      </w:r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включающи</w:t>
      </w:r>
      <w:r>
        <w:rPr>
          <w:color w:val="000000"/>
          <w:sz w:val="28"/>
          <w:szCs w:val="28"/>
          <w:lang w:val="ru-RU"/>
        </w:rPr>
        <w:t>е</w:t>
      </w:r>
      <w:r>
        <w:rPr>
          <w:color w:val="000000"/>
          <w:sz w:val="28"/>
          <w:szCs w:val="28"/>
        </w:rPr>
        <w:t xml:space="preserve"> освоенные обучающимися в ходе изучения учебного предмета умения, специфические для данной предметной области, виды деятельности по получению нового знания в рамках учебного предмета, его преобразованию и применению в учебных, учебно-проектных и</w:t>
      </w:r>
      <w:r>
        <w:rPr>
          <w:color w:val="000000"/>
          <w:sz w:val="28"/>
          <w:szCs w:val="28"/>
        </w:rPr>
        <w:t xml:space="preserve"> социально-проектных ситуациях, формирование научного типа мышления, владение научной терминологией, ключевыми понятиями, методами и приёмами.</w:t>
      </w:r>
    </w:p>
    <w:p w:rsidR="00FF1C75" w:rsidRDefault="00985D5A">
      <w:pPr>
        <w:pStyle w:val="Textbody"/>
        <w:spacing w:after="0" w:line="360" w:lineRule="auto"/>
        <w:jc w:val="both"/>
        <w:rPr>
          <w:rFonts w:ascii="Georgia" w:hAnsi="Georgia"/>
          <w:color w:val="000000"/>
        </w:rPr>
      </w:pPr>
      <w:r>
        <w:rPr>
          <w:rFonts w:ascii="Arial, sans-serif" w:hAnsi="Arial, sans-serif"/>
          <w:color w:val="333333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Выполнение данных функций определяет и выбор педагогом приоритетных </w:t>
      </w:r>
      <w:r>
        <w:rPr>
          <w:rStyle w:val="StrongEmphasis"/>
          <w:b w:val="0"/>
          <w:sz w:val="28"/>
          <w:szCs w:val="28"/>
        </w:rPr>
        <w:t>образовательных технологий.</w:t>
      </w:r>
    </w:p>
    <w:p w:rsidR="00FF1C75" w:rsidRDefault="00985D5A">
      <w:pPr>
        <w:pStyle w:val="Textbody"/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Слово «технолог</w:t>
      </w:r>
      <w:r>
        <w:rPr>
          <w:color w:val="000000"/>
          <w:sz w:val="28"/>
          <w:szCs w:val="28"/>
        </w:rPr>
        <w:t>ия» образовано о греч.: techne – искусство, мастерство, умение; logos – слово, понятие, учение, наука. Технология – знание об искуссном, мастерском выполнении какой-либо деятельности; наука об искусстве, мастерстве. В массовом сознании технология ассоцииру</w:t>
      </w:r>
      <w:r>
        <w:rPr>
          <w:color w:val="000000"/>
          <w:sz w:val="28"/>
          <w:szCs w:val="28"/>
        </w:rPr>
        <w:t>ется не с мастерством, а с рутиной.</w:t>
      </w:r>
    </w:p>
    <w:p w:rsidR="00FF1C75" w:rsidRDefault="00985D5A">
      <w:pPr>
        <w:pStyle w:val="Standard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Термин «педагогическая технология» в 20-е годы XX века. Это было вызвано внедрением в учебный процесс новых технических средств.</w:t>
      </w:r>
    </w:p>
    <w:p w:rsidR="00FF1C75" w:rsidRDefault="00985D5A">
      <w:pPr>
        <w:pStyle w:val="Textbody"/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Понятие « педагогическая технология» стало активно использоваться в начале 1960-х гг. в </w:t>
      </w:r>
      <w:r>
        <w:rPr>
          <w:color w:val="000000"/>
          <w:sz w:val="28"/>
          <w:szCs w:val="28"/>
        </w:rPr>
        <w:t>Англии и США. В 70-е годы к нему относили все то, что касается совершенствования учебного процесса и средств обучения.</w:t>
      </w:r>
    </w:p>
    <w:p w:rsidR="00FF1C75" w:rsidRDefault="00985D5A">
      <w:pPr>
        <w:pStyle w:val="Textbody"/>
        <w:spacing w:after="0" w:line="360" w:lineRule="auto"/>
        <w:ind w:left="225" w:right="2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Монахов В.М. считает, что главное отличие технологии от фундаментальной науки в смещение акцента с вопроса «почему?» на вопрос «как?».</w:t>
      </w:r>
    </w:p>
    <w:p w:rsidR="00FF1C75" w:rsidRDefault="00985D5A">
      <w:pPr>
        <w:pStyle w:val="Textbody"/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Педагогическая технология – это система функционирования всех компонентов педагогического процесса, построенная на научной основе и приводящая к намеченным результатам. Это система, в которой последовательно реализуется заранее спроектированный учебно-вос</w:t>
      </w:r>
      <w:r>
        <w:rPr>
          <w:color w:val="000000"/>
          <w:sz w:val="28"/>
          <w:szCs w:val="28"/>
        </w:rPr>
        <w:t>питательный процесс, гарантирующий достижение педагогических целей.</w:t>
      </w:r>
    </w:p>
    <w:p w:rsidR="00FF1C75" w:rsidRDefault="00985D5A">
      <w:pPr>
        <w:pStyle w:val="TableContents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 xml:space="preserve">Структура педагогической технологии включает в себя следующие </w:t>
      </w:r>
      <w:r>
        <w:rPr>
          <w:sz w:val="28"/>
          <w:szCs w:val="28"/>
          <w:lang w:val="ru-RU"/>
        </w:rPr>
        <w:lastRenderedPageBreak/>
        <w:t>элементы:</w:t>
      </w:r>
    </w:p>
    <w:p w:rsidR="00FF1C75" w:rsidRDefault="00985D5A">
      <w:pPr>
        <w:pStyle w:val="TableContents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концептуальная основа;</w:t>
      </w:r>
    </w:p>
    <w:p w:rsidR="00FF1C75" w:rsidRDefault="00985D5A">
      <w:pPr>
        <w:pStyle w:val="TableContents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cодержательный компонент обучения;</w:t>
      </w:r>
    </w:p>
    <w:p w:rsidR="00FF1C75" w:rsidRDefault="00985D5A">
      <w:pPr>
        <w:pStyle w:val="TableContents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процессуальная часть - технологический процесс.</w:t>
      </w:r>
    </w:p>
    <w:p w:rsidR="00FF1C75" w:rsidRDefault="00985D5A">
      <w:pPr>
        <w:pStyle w:val="TableContents"/>
        <w:spacing w:line="360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>Концептуа</w:t>
      </w:r>
      <w:r>
        <w:rPr>
          <w:i/>
          <w:sz w:val="28"/>
          <w:szCs w:val="28"/>
        </w:rPr>
        <w:t xml:space="preserve">льная часть </w:t>
      </w:r>
      <w:r>
        <w:rPr>
          <w:sz w:val="28"/>
          <w:szCs w:val="28"/>
        </w:rPr>
        <w:t>педагогической технологии - это научная база технологии, те психолого-педагогические идеи, которые заложены в ее фундамент.</w:t>
      </w:r>
    </w:p>
    <w:p w:rsidR="00FF1C75" w:rsidRDefault="00985D5A">
      <w:pPr>
        <w:pStyle w:val="TableContents"/>
        <w:spacing w:line="360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Содержательную часть </w:t>
      </w:r>
      <w:r>
        <w:rPr>
          <w:sz w:val="28"/>
          <w:szCs w:val="28"/>
        </w:rPr>
        <w:t>технологии составляют цели - общие и конкретные, а также содержание учебного материала</w:t>
      </w:r>
    </w:p>
    <w:p w:rsidR="00FF1C75" w:rsidRDefault="00985D5A">
      <w:pPr>
        <w:pStyle w:val="TableContents"/>
        <w:spacing w:line="360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Процессуальная часть </w:t>
      </w:r>
      <w:r>
        <w:rPr>
          <w:sz w:val="28"/>
          <w:szCs w:val="28"/>
        </w:rPr>
        <w:t>представлена системной совокупностью следующих элементов:</w:t>
      </w:r>
    </w:p>
    <w:p w:rsidR="00FF1C75" w:rsidRDefault="00985D5A">
      <w:pPr>
        <w:pStyle w:val="TableContents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учебного процесса;</w:t>
      </w:r>
    </w:p>
    <w:p w:rsidR="00FF1C75" w:rsidRDefault="00985D5A">
      <w:pPr>
        <w:pStyle w:val="TableContents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методы и формы учебной деятельности учащихся;</w:t>
      </w:r>
    </w:p>
    <w:p w:rsidR="00FF1C75" w:rsidRDefault="00985D5A">
      <w:pPr>
        <w:pStyle w:val="TableContents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методы и формы работы преподавателя;</w:t>
      </w:r>
    </w:p>
    <w:p w:rsidR="00FF1C75" w:rsidRDefault="00985D5A">
      <w:pPr>
        <w:pStyle w:val="TableContents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деятельность педагога по управлению процессом усвоения материал</w:t>
      </w:r>
      <w:r>
        <w:rPr>
          <w:sz w:val="28"/>
          <w:szCs w:val="28"/>
        </w:rPr>
        <w:t>а;</w:t>
      </w:r>
    </w:p>
    <w:p w:rsidR="00FF1C75" w:rsidRDefault="00985D5A">
      <w:pPr>
        <w:pStyle w:val="TableContents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диагностика учебного процесса.</w:t>
      </w:r>
    </w:p>
    <w:p w:rsidR="00FF1C75" w:rsidRDefault="00985D5A">
      <w:pPr>
        <w:pStyle w:val="TableContents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cущность педагогической технологии и требования, предъявляемые к ней</w:t>
      </w:r>
    </w:p>
    <w:p w:rsidR="00FF1C75" w:rsidRDefault="00985D5A">
      <w:pPr>
        <w:pStyle w:val="TableContents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Как и любая технология, педагогическая технология представляет собой процесс, при котором происходит качественное изменение воздействия на обучаемого.</w:t>
      </w:r>
    </w:p>
    <w:p w:rsidR="00FF1C75" w:rsidRDefault="00985D5A">
      <w:pPr>
        <w:pStyle w:val="TableContents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>Педагогическую технологию можно представить следующей формулой:</w:t>
      </w:r>
    </w:p>
    <w:p w:rsidR="00FF1C75" w:rsidRDefault="00985D5A">
      <w:pPr>
        <w:pStyle w:val="TableContents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ПТ = цели + задачи + содержание + методы (приемы, средства) + формы обучения.</w:t>
      </w:r>
    </w:p>
    <w:p w:rsidR="00FF1C75" w:rsidRDefault="00985D5A">
      <w:pPr>
        <w:pStyle w:val="TableContents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и реализация этого процесса (педагогической технологии) зависит от требований ведущих дидактических пр</w:t>
      </w:r>
      <w:r>
        <w:rPr>
          <w:sz w:val="28"/>
          <w:szCs w:val="28"/>
        </w:rPr>
        <w:t>инципов.</w:t>
      </w:r>
    </w:p>
    <w:p w:rsidR="00FF1C75" w:rsidRDefault="00985D5A">
      <w:pPr>
        <w:pStyle w:val="TableContents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Дидактические принципы, </w:t>
      </w:r>
      <w:r>
        <w:rPr>
          <w:sz w:val="28"/>
          <w:szCs w:val="28"/>
        </w:rPr>
        <w:t>или принципы обучения - это руководящие положения, принципиальные закономерности, которые направляют деятельность преподавателя, помогают определить содержание обучения, методы и формы обучения. К основным дидактическим при</w:t>
      </w:r>
      <w:r>
        <w:rPr>
          <w:sz w:val="28"/>
          <w:szCs w:val="28"/>
        </w:rPr>
        <w:t>нципам относятся:</w:t>
      </w:r>
    </w:p>
    <w:p w:rsidR="00FF1C75" w:rsidRDefault="00985D5A">
      <w:pPr>
        <w:pStyle w:val="TableContents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принцип научности и доступности обучения;</w:t>
      </w:r>
    </w:p>
    <w:p w:rsidR="00FF1C75" w:rsidRDefault="00985D5A">
      <w:pPr>
        <w:pStyle w:val="TableContents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принцип системности обучения и связи теории с практикой;</w:t>
      </w:r>
    </w:p>
    <w:p w:rsidR="00FF1C75" w:rsidRDefault="00985D5A">
      <w:pPr>
        <w:pStyle w:val="TableContents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принцип сознательности и активности учащихся в обучении при руководящей роли учителя;</w:t>
      </w:r>
    </w:p>
    <w:p w:rsidR="00FF1C75" w:rsidRDefault="00985D5A">
      <w:pPr>
        <w:pStyle w:val="TableContents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принцип наглядности;</w:t>
      </w:r>
    </w:p>
    <w:p w:rsidR="00FF1C75" w:rsidRDefault="00985D5A">
      <w:pPr>
        <w:pStyle w:val="TableContents"/>
        <w:numPr>
          <w:ilvl w:val="0"/>
          <w:numId w:val="3"/>
        </w:numPr>
        <w:spacing w:line="360" w:lineRule="auto"/>
        <w:ind w:left="225" w:right="225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принцип прочности усвоения знани</w:t>
      </w:r>
      <w:r>
        <w:rPr>
          <w:color w:val="000000"/>
          <w:sz w:val="28"/>
          <w:szCs w:val="28"/>
        </w:rPr>
        <w:t>й и связи обучения со всесторонним развитием личности учащихся</w:t>
      </w:r>
    </w:p>
    <w:p w:rsidR="00FF1C75" w:rsidRDefault="00985D5A">
      <w:pPr>
        <w:pStyle w:val="TableContents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Сегодня каждый педагог ищет наиболее эффективные пути усовершенствования учебного процесса, повышения заинтересованности учеников и роста успеваемости учащихся. В связи с этим стремлением педа</w:t>
      </w:r>
      <w:r>
        <w:rPr>
          <w:sz w:val="28"/>
          <w:szCs w:val="28"/>
        </w:rPr>
        <w:t>гогов повышать качество обучения все настойчивее звучит призыв к переходу с отдельных методик на педагогические технологии.</w:t>
      </w:r>
    </w:p>
    <w:p w:rsidR="00FF1C75" w:rsidRDefault="00985D5A">
      <w:pPr>
        <w:pStyle w:val="TableContents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По сравнению с обучением, построенным на основе методики, технология обучения имеет серьезные преимущества.</w:t>
      </w:r>
    </w:p>
    <w:p w:rsidR="00FF1C75" w:rsidRDefault="00985D5A">
      <w:pPr>
        <w:pStyle w:val="TableContents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Основой технологии служ</w:t>
      </w:r>
      <w:r>
        <w:rPr>
          <w:sz w:val="28"/>
          <w:szCs w:val="28"/>
        </w:rPr>
        <w:t>ит четкое определение конечной цели. В традиционной педагогике проблема целей не является ведущей, степень достижения определяется неточно, "на глазок". В технологии цель рассматривается как центральный компонент, что и позволяет определять степень ее дост</w:t>
      </w:r>
      <w:r>
        <w:rPr>
          <w:sz w:val="28"/>
          <w:szCs w:val="28"/>
        </w:rPr>
        <w:t>ижения более точно.</w:t>
      </w:r>
    </w:p>
    <w:p w:rsidR="00FF1C75" w:rsidRDefault="00985D5A">
      <w:pPr>
        <w:pStyle w:val="TableContents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Технология, в которой цель (конечная и промежуточная) определена очень точно (диагностично), позволяет разработать объективные методы контроля ее достижения.</w:t>
      </w:r>
    </w:p>
    <w:p w:rsidR="00FF1C75" w:rsidRDefault="00985D5A">
      <w:pPr>
        <w:pStyle w:val="TableContents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Технология позволяет свести к минимуму ситуации, когда педагог поставлен перед</w:t>
      </w:r>
      <w:r>
        <w:rPr>
          <w:sz w:val="28"/>
          <w:szCs w:val="28"/>
        </w:rPr>
        <w:t xml:space="preserve"> выбором и вынужден переходить к педагогическим экспромтам в поиске приемлемого варианта.</w:t>
      </w:r>
    </w:p>
    <w:p w:rsidR="00FF1C75" w:rsidRDefault="00985D5A">
      <w:pPr>
        <w:pStyle w:val="TableContents"/>
        <w:spacing w:line="360" w:lineRule="auto"/>
        <w:ind w:left="225" w:right="2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отличие от ранее использовавшихся методических поурочных разработок, ориентированных на учителя и виды его деятельности, технология предлагает проект учебного проце</w:t>
      </w:r>
      <w:r>
        <w:rPr>
          <w:color w:val="000000"/>
          <w:sz w:val="28"/>
          <w:szCs w:val="28"/>
        </w:rPr>
        <w:t xml:space="preserve">сса, определяющего структуру и содержание учебно-познавательной деятельности учащихся. Методическая поурочная разработка воспринимается каждым педагогом </w:t>
      </w:r>
      <w:r>
        <w:rPr>
          <w:color w:val="000000"/>
          <w:sz w:val="28"/>
          <w:szCs w:val="28"/>
        </w:rPr>
        <w:lastRenderedPageBreak/>
        <w:t>по-разному, следовательно, по-разному организуется и деятельность учащихся.</w:t>
      </w:r>
    </w:p>
    <w:p w:rsidR="00FF1C75" w:rsidRDefault="00985D5A">
      <w:pPr>
        <w:pStyle w:val="Standard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Для реализации познаватель</w:t>
      </w:r>
      <w:r>
        <w:rPr>
          <w:color w:val="000000"/>
          <w:sz w:val="28"/>
          <w:szCs w:val="28"/>
        </w:rPr>
        <w:t>ной и творческой активности школьника в учебном процессе используются  педагогически</w:t>
      </w:r>
      <w:r>
        <w:rPr>
          <w:color w:val="000000"/>
          <w:sz w:val="28"/>
          <w:szCs w:val="28"/>
          <w:lang w:val="ru-RU"/>
        </w:rPr>
        <w:t>е</w:t>
      </w:r>
      <w:r>
        <w:rPr>
          <w:color w:val="000000"/>
          <w:sz w:val="28"/>
          <w:szCs w:val="28"/>
        </w:rPr>
        <w:t xml:space="preserve"> технологи</w:t>
      </w:r>
      <w:r>
        <w:rPr>
          <w:color w:val="000000"/>
          <w:sz w:val="28"/>
          <w:szCs w:val="28"/>
          <w:lang w:val="ru-RU"/>
        </w:rPr>
        <w:t>и</w:t>
      </w:r>
      <w:r>
        <w:rPr>
          <w:color w:val="000000"/>
          <w:sz w:val="28"/>
          <w:szCs w:val="28"/>
        </w:rPr>
        <w:t>, которые применяются в учебном процессе.</w:t>
      </w:r>
    </w:p>
    <w:p w:rsidR="00FF1C75" w:rsidRDefault="00FF1C75">
      <w:pPr>
        <w:pStyle w:val="Textbody"/>
        <w:spacing w:after="0" w:line="360" w:lineRule="auto"/>
        <w:jc w:val="both"/>
        <w:rPr>
          <w:color w:val="616161"/>
          <w:sz w:val="28"/>
          <w:szCs w:val="28"/>
        </w:rPr>
      </w:pPr>
    </w:p>
    <w:tbl>
      <w:tblPr>
        <w:tblW w:w="963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30"/>
        <w:gridCol w:w="5907"/>
      </w:tblGrid>
      <w:tr w:rsidR="00FF1C7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3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F1C75" w:rsidRDefault="00985D5A">
            <w:pPr>
              <w:pStyle w:val="TableContents"/>
              <w:spacing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Педагогические технологии</w:t>
            </w:r>
          </w:p>
        </w:tc>
        <w:tc>
          <w:tcPr>
            <w:tcW w:w="590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F1C75" w:rsidRDefault="00985D5A">
            <w:pPr>
              <w:pStyle w:val="TableContents"/>
              <w:spacing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Достигаемые результаты</w:t>
            </w:r>
          </w:p>
        </w:tc>
      </w:tr>
      <w:tr w:rsidR="00FF1C7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30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F1C75" w:rsidRDefault="00985D5A"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Проблемное обучение</w:t>
            </w:r>
          </w:p>
        </w:tc>
        <w:tc>
          <w:tcPr>
            <w:tcW w:w="590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F1C75" w:rsidRDefault="00985D5A"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Создание в учебной деятельности проблемных </w:t>
            </w:r>
            <w:r>
              <w:rPr>
                <w:sz w:val="28"/>
                <w:szCs w:val="28"/>
              </w:rPr>
              <w:t>ситуаций и организация активной самостоятельной деятельности учащихся по их разрешению, в результате чего происходит творческое овладение знаниями, умениями, навыками, развиваются мыслительные способности.</w:t>
            </w:r>
          </w:p>
        </w:tc>
      </w:tr>
      <w:tr w:rsidR="00FF1C7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30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F1C75" w:rsidRDefault="00985D5A"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Разноуровневое обучение</w:t>
            </w:r>
          </w:p>
        </w:tc>
        <w:tc>
          <w:tcPr>
            <w:tcW w:w="590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F1C75" w:rsidRDefault="00985D5A"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 учителя появляется </w:t>
            </w:r>
            <w:r>
              <w:rPr>
                <w:sz w:val="28"/>
                <w:szCs w:val="28"/>
              </w:rPr>
              <w:t xml:space="preserve">возможность помогать слабому, уделять внимание сильному, реализуется желание сильных учащихся быстрее и глубже продвигаться в образовании. Сильные учащиеся утверждаются в своих способностях, слабые получают возможность испытывать учебный успех, повышается </w:t>
            </w:r>
            <w:r>
              <w:rPr>
                <w:sz w:val="28"/>
                <w:szCs w:val="28"/>
              </w:rPr>
              <w:t>уровень мотивации ученья.</w:t>
            </w:r>
          </w:p>
        </w:tc>
      </w:tr>
      <w:tr w:rsidR="00FF1C7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30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F1C75" w:rsidRDefault="00985D5A"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Проектные методы обучения</w:t>
            </w:r>
          </w:p>
        </w:tc>
        <w:tc>
          <w:tcPr>
            <w:tcW w:w="590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F1C75" w:rsidRDefault="00985D5A"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данной методике дает возможность развивать индивидуальные творческие способности учащихся, более осознанно подходить к профессиональному и социальному самоопределению.</w:t>
            </w:r>
          </w:p>
        </w:tc>
      </w:tr>
      <w:tr w:rsidR="00FF1C7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30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F1C75" w:rsidRDefault="00985D5A"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Исследовательские методы</w:t>
            </w:r>
            <w:r>
              <w:rPr>
                <w:sz w:val="28"/>
                <w:szCs w:val="28"/>
              </w:rPr>
              <w:t xml:space="preserve"> в обучении</w:t>
            </w:r>
          </w:p>
        </w:tc>
        <w:tc>
          <w:tcPr>
            <w:tcW w:w="590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F1C75" w:rsidRDefault="00985D5A"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Дает возможность учащимся самостоятельно пополнять свои знания, глубоко вникать в изучаемую проблему и предполагать пути ее решения, что важно при формировании мировоззрения. Это важно для определения индивидуальной траектории развития каждого </w:t>
            </w:r>
            <w:r>
              <w:rPr>
                <w:sz w:val="28"/>
                <w:szCs w:val="28"/>
              </w:rPr>
              <w:t>школьника.</w:t>
            </w:r>
          </w:p>
        </w:tc>
      </w:tr>
      <w:tr w:rsidR="00FF1C7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30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F1C75" w:rsidRDefault="00985D5A"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Лекционно-семинарско-зачетная система</w:t>
            </w:r>
          </w:p>
          <w:p w:rsidR="00FF1C75" w:rsidRDefault="00FF1C75">
            <w:pPr>
              <w:pStyle w:val="TableContents"/>
              <w:jc w:val="both"/>
              <w:rPr>
                <w:sz w:val="28"/>
                <w:szCs w:val="28"/>
              </w:rPr>
            </w:pPr>
          </w:p>
          <w:p w:rsidR="00FF1C75" w:rsidRDefault="00FF1C75">
            <w:pPr>
              <w:pStyle w:val="TableContents"/>
              <w:jc w:val="both"/>
              <w:rPr>
                <w:sz w:val="28"/>
                <w:szCs w:val="28"/>
              </w:rPr>
            </w:pPr>
          </w:p>
        </w:tc>
        <w:tc>
          <w:tcPr>
            <w:tcW w:w="590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F1C75" w:rsidRDefault="00985D5A"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Данная система используется в основном в старшей школе, т.к. это помогает учащимся подготовиться к обучению в ВУЗах. Дает возможность сконцентрировать материал в блоки и преподносить его как единое целое,</w:t>
            </w:r>
            <w:r>
              <w:rPr>
                <w:sz w:val="28"/>
                <w:szCs w:val="28"/>
              </w:rPr>
              <w:t xml:space="preserve"> а контроль проводить по предварительной подготовке </w:t>
            </w:r>
            <w:r>
              <w:rPr>
                <w:sz w:val="28"/>
                <w:szCs w:val="28"/>
              </w:rPr>
              <w:lastRenderedPageBreak/>
              <w:t>учащихся.</w:t>
            </w:r>
          </w:p>
        </w:tc>
      </w:tr>
      <w:tr w:rsidR="00FF1C7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30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F1C75" w:rsidRDefault="00985D5A"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Технология использования в обучении игровых методов: ролевых, деловых, и других видов обучающих игр</w:t>
            </w:r>
          </w:p>
        </w:tc>
        <w:tc>
          <w:tcPr>
            <w:tcW w:w="590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F1C75" w:rsidRDefault="00985D5A"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Расширение кругозора, развитие познавательной деятельности, формирование определенных умений </w:t>
            </w:r>
            <w:r>
              <w:rPr>
                <w:sz w:val="28"/>
                <w:szCs w:val="28"/>
              </w:rPr>
              <w:t>и навыков, необходимых в практической деятельности, .развитие общеучебных умений и навыков.</w:t>
            </w:r>
          </w:p>
        </w:tc>
      </w:tr>
      <w:tr w:rsidR="00FF1C7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30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F1C75" w:rsidRDefault="00985D5A"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Обучение в сотрудничестве (командная, групповая работа)</w:t>
            </w:r>
          </w:p>
        </w:tc>
        <w:tc>
          <w:tcPr>
            <w:tcW w:w="590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F1C75" w:rsidRDefault="00985D5A"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Сотрудничество трактуется как идея совместной развивающей деятельности взрослых и детей, Суть </w:t>
            </w:r>
            <w:r>
              <w:rPr>
                <w:sz w:val="28"/>
                <w:szCs w:val="28"/>
              </w:rPr>
              <w:t>индивидуального подхода в том, чтобы идти не от учебного предмета, а от ребенка к предмету, идти от тех возможностей, которыми располагает ребенок, применять психолого-педагогические диагностики личности.</w:t>
            </w:r>
          </w:p>
        </w:tc>
      </w:tr>
      <w:tr w:rsidR="00FF1C7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30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F1C75" w:rsidRDefault="00985D5A"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Информационно-коммуникационные технологии</w:t>
            </w:r>
          </w:p>
        </w:tc>
        <w:tc>
          <w:tcPr>
            <w:tcW w:w="590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F1C75" w:rsidRDefault="00985D5A"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Изменени</w:t>
            </w:r>
            <w:r>
              <w:rPr>
                <w:sz w:val="28"/>
                <w:szCs w:val="28"/>
              </w:rPr>
              <w:t>е и неограниченное обогащение содержания образования, использование интегрированных курсов, доступ в ИНТЕРНЕТ.</w:t>
            </w:r>
          </w:p>
        </w:tc>
      </w:tr>
      <w:tr w:rsidR="00FF1C7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30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F1C75" w:rsidRDefault="00985D5A"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Здоровьесберегающие технологии</w:t>
            </w:r>
          </w:p>
        </w:tc>
        <w:tc>
          <w:tcPr>
            <w:tcW w:w="590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F1C75" w:rsidRDefault="00985D5A"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Использование данных технологий позволяют равномерно во время урока распределять различные виды заданий, чередова</w:t>
            </w:r>
            <w:r>
              <w:rPr>
                <w:sz w:val="28"/>
                <w:szCs w:val="28"/>
              </w:rPr>
              <w:t>ть мыслительную деятельность с физминутками, определять время подачи сложного учебного материала, выделять время на проведение самостоятельных работ, нормативно применять ТСО, что дает положительные результаты в обучении.</w:t>
            </w:r>
          </w:p>
        </w:tc>
      </w:tr>
      <w:tr w:rsidR="00FF1C7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30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F1C75" w:rsidRDefault="00985D5A"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Систему инновационной оценки «пор</w:t>
            </w:r>
            <w:r>
              <w:rPr>
                <w:sz w:val="28"/>
                <w:szCs w:val="28"/>
              </w:rPr>
              <w:t>тфолио»</w:t>
            </w:r>
          </w:p>
        </w:tc>
        <w:tc>
          <w:tcPr>
            <w:tcW w:w="590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F1C75" w:rsidRDefault="00985D5A"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персонифицированного учета достижений ученика как инструмента педагогической поддержки социального самоопределения, определения траектории индивидуального развития личности.</w:t>
            </w:r>
          </w:p>
        </w:tc>
      </w:tr>
    </w:tbl>
    <w:p w:rsidR="00FF1C75" w:rsidRDefault="00FF1C75">
      <w:pPr>
        <w:pStyle w:val="Textbody"/>
        <w:spacing w:after="0" w:line="360" w:lineRule="auto"/>
        <w:jc w:val="both"/>
        <w:rPr>
          <w:color w:val="616161"/>
          <w:sz w:val="28"/>
          <w:szCs w:val="28"/>
        </w:rPr>
      </w:pPr>
    </w:p>
    <w:p w:rsidR="00FF1C75" w:rsidRDefault="00985D5A">
      <w:pPr>
        <w:pStyle w:val="Textbody"/>
        <w:spacing w:after="0" w:line="360" w:lineRule="auto"/>
        <w:jc w:val="both"/>
        <w:rPr>
          <w:rFonts w:ascii="Verdana, Arial, Helvetica, sans" w:hAnsi="Verdana, Arial, Helvetica, sans"/>
          <w:color w:val="000000"/>
        </w:rPr>
      </w:pPr>
      <w:r>
        <w:rPr>
          <w:rStyle w:val="StrongEmphasis"/>
          <w:b w:val="0"/>
          <w:sz w:val="28"/>
          <w:szCs w:val="28"/>
          <w:lang w:val="ru-RU"/>
        </w:rPr>
        <w:t>В своей практической деятельности часто использую технологи</w:t>
      </w:r>
      <w:r>
        <w:rPr>
          <w:rStyle w:val="StrongEmphasis"/>
          <w:b w:val="0"/>
          <w:sz w:val="28"/>
          <w:szCs w:val="28"/>
          <w:lang w:val="ru-RU"/>
        </w:rPr>
        <w:t>и проектов, проблемного обучения, исследования, информационно-коммуникационные и здоровьесберегающие  технологии.</w:t>
      </w:r>
    </w:p>
    <w:p w:rsidR="00FF1C75" w:rsidRDefault="00985D5A">
      <w:pPr>
        <w:pStyle w:val="Textbody"/>
        <w:spacing w:after="0" w:line="360" w:lineRule="auto"/>
        <w:ind w:firstLine="225"/>
        <w:jc w:val="both"/>
      </w:pPr>
      <w:r>
        <w:rPr>
          <w:rStyle w:val="StrongEmphasis"/>
          <w:b w:val="0"/>
          <w:i/>
          <w:color w:val="000000"/>
          <w:sz w:val="28"/>
          <w:szCs w:val="28"/>
          <w:lang w:val="ru-RU"/>
        </w:rPr>
        <w:t xml:space="preserve"> </w:t>
      </w:r>
      <w:r>
        <w:rPr>
          <w:rStyle w:val="StrongEmphasis"/>
          <w:b w:val="0"/>
          <w:color w:val="000000"/>
          <w:sz w:val="28"/>
          <w:szCs w:val="28"/>
          <w:lang w:val="ru-RU"/>
        </w:rPr>
        <w:t xml:space="preserve"> Более подробно остановлюсь на м</w:t>
      </w:r>
      <w:r>
        <w:rPr>
          <w:rStyle w:val="StrongEmphasis"/>
          <w:b w:val="0"/>
          <w:color w:val="000000"/>
          <w:sz w:val="28"/>
          <w:szCs w:val="28"/>
        </w:rPr>
        <w:t>етод</w:t>
      </w:r>
      <w:r>
        <w:rPr>
          <w:rStyle w:val="StrongEmphasis"/>
          <w:b w:val="0"/>
          <w:color w:val="000000"/>
          <w:sz w:val="28"/>
          <w:szCs w:val="28"/>
          <w:lang w:val="ru-RU"/>
        </w:rPr>
        <w:t>е</w:t>
      </w:r>
      <w:r>
        <w:rPr>
          <w:rStyle w:val="StrongEmphasis"/>
          <w:b w:val="0"/>
          <w:color w:val="000000"/>
          <w:sz w:val="28"/>
          <w:szCs w:val="28"/>
        </w:rPr>
        <w:t xml:space="preserve"> проектов. </w:t>
      </w:r>
      <w:r>
        <w:rPr>
          <w:rStyle w:val="StrongEmphasis"/>
          <w:b w:val="0"/>
          <w:color w:val="000000"/>
          <w:sz w:val="28"/>
          <w:szCs w:val="28"/>
          <w:lang w:val="ru-RU"/>
        </w:rPr>
        <w:t xml:space="preserve">Он </w:t>
      </w:r>
      <w:r>
        <w:rPr>
          <w:rStyle w:val="StrongEmphasis"/>
          <w:b w:val="0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возник еще в начале нынешнего столетия в США. Истоки его возникновения связаны  с разработками американского философа и педагога Дж. Дьюи и его ученика В. X. Килпатрика. Основная идея, закладываемая в метод авторами: обучение на активной осн</w:t>
      </w:r>
      <w:r>
        <w:rPr>
          <w:color w:val="000000"/>
          <w:sz w:val="28"/>
          <w:szCs w:val="28"/>
        </w:rPr>
        <w:t xml:space="preserve">ове через целесообразную деятельность ученика, сообразуясь с </w:t>
      </w:r>
      <w:r>
        <w:rPr>
          <w:color w:val="000000"/>
          <w:sz w:val="28"/>
          <w:szCs w:val="28"/>
        </w:rPr>
        <w:lastRenderedPageBreak/>
        <w:t>его личным интересом именно в этом знании. Для этого необходима проблема, взятая из реальной жизни, знакомая и значимая для ребенка, для решения которой ему необходимо приложить полученные знания</w:t>
      </w:r>
      <w:r>
        <w:rPr>
          <w:color w:val="000000"/>
          <w:sz w:val="28"/>
          <w:szCs w:val="28"/>
        </w:rPr>
        <w:t>, новые знания, которые еще предстоит приобрести.</w:t>
      </w:r>
    </w:p>
    <w:p w:rsidR="00FF1C75" w:rsidRDefault="00985D5A">
      <w:pPr>
        <w:pStyle w:val="Textbody"/>
        <w:spacing w:after="0" w:line="360" w:lineRule="auto"/>
        <w:jc w:val="both"/>
        <w:rPr>
          <w:rFonts w:ascii="Arial, Helvetica, sans-serif" w:hAnsi="Arial, Helvetica, sans-serif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Идеи проектного обучения возникли в России практически параллельно с разработками американских педагогов еще в начале XX в. Под руководством русского педагога С. Т. Шацкого в 1905 г. была организована небол</w:t>
      </w:r>
      <w:r>
        <w:rPr>
          <w:color w:val="000000"/>
          <w:sz w:val="28"/>
          <w:szCs w:val="28"/>
        </w:rPr>
        <w:t xml:space="preserve">ьшая группа сотрудников, пытавшаяся активно использовать проектные методы в практике преподавания. Позднее, уже при советской власти, эти идеи стали довольно широко внедряться в школу. Постановлением ЦК ВКП(б) в 1931 г. метод проектов был осужден, и с тех </w:t>
      </w:r>
      <w:r>
        <w:rPr>
          <w:color w:val="000000"/>
          <w:sz w:val="28"/>
          <w:szCs w:val="28"/>
        </w:rPr>
        <w:t>пор до недавнего времени в России больше не предпринималось сколько-нибудь серьезных попыток возродить этот метод в практике.</w:t>
      </w:r>
    </w:p>
    <w:p w:rsidR="00FF1C75" w:rsidRDefault="00985D5A">
      <w:pPr>
        <w:pStyle w:val="Textbody"/>
        <w:spacing w:after="0" w:line="360" w:lineRule="auto"/>
        <w:ind w:firstLine="2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процессе учебных исследовательских проектов деятельность учащихся сосредоточивается на следующих этапах:</w:t>
      </w:r>
    </w:p>
    <w:p w:rsidR="00FF1C75" w:rsidRDefault="00985D5A">
      <w:pPr>
        <w:pStyle w:val="Textbody"/>
        <w:spacing w:after="0" w:line="360" w:lineRule="auto"/>
        <w:ind w:firstLine="2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r>
        <w:rPr>
          <w:color w:val="000000"/>
          <w:sz w:val="28"/>
          <w:szCs w:val="28"/>
        </w:rPr>
        <w:t xml:space="preserve">определение проблемы </w:t>
      </w:r>
      <w:r>
        <w:rPr>
          <w:color w:val="000000"/>
          <w:sz w:val="28"/>
          <w:szCs w:val="28"/>
        </w:rPr>
        <w:t>и вытекающих из нес задач исследования;</w:t>
      </w:r>
    </w:p>
    <w:p w:rsidR="00FF1C75" w:rsidRDefault="00985D5A">
      <w:pPr>
        <w:pStyle w:val="Textbody"/>
        <w:spacing w:after="0" w:line="360" w:lineRule="auto"/>
        <w:ind w:firstLine="2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r>
        <w:rPr>
          <w:color w:val="000000"/>
          <w:sz w:val="28"/>
          <w:szCs w:val="28"/>
        </w:rPr>
        <w:t>выдвижение гипотезы их решения;</w:t>
      </w:r>
    </w:p>
    <w:p w:rsidR="00FF1C75" w:rsidRDefault="00985D5A">
      <w:pPr>
        <w:pStyle w:val="Textbody"/>
        <w:spacing w:after="0" w:line="360" w:lineRule="auto"/>
        <w:ind w:firstLine="2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r>
        <w:rPr>
          <w:color w:val="000000"/>
          <w:sz w:val="28"/>
          <w:szCs w:val="28"/>
        </w:rPr>
        <w:t>обсуждение методов исследования; проведение сбора данных;</w:t>
      </w:r>
    </w:p>
    <w:p w:rsidR="00FF1C75" w:rsidRDefault="00985D5A">
      <w:pPr>
        <w:pStyle w:val="Textbody"/>
        <w:spacing w:after="0" w:line="360" w:lineRule="auto"/>
        <w:ind w:firstLine="2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r>
        <w:rPr>
          <w:color w:val="000000"/>
          <w:sz w:val="28"/>
          <w:szCs w:val="28"/>
        </w:rPr>
        <w:t>анализ полученных данных;</w:t>
      </w:r>
    </w:p>
    <w:p w:rsidR="00FF1C75" w:rsidRDefault="00985D5A">
      <w:pPr>
        <w:pStyle w:val="Textbody"/>
        <w:spacing w:after="0" w:line="360" w:lineRule="auto"/>
        <w:ind w:firstLine="2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r>
        <w:rPr>
          <w:color w:val="000000"/>
          <w:sz w:val="28"/>
          <w:szCs w:val="28"/>
        </w:rPr>
        <w:t>оформление конечных результатов;</w:t>
      </w:r>
    </w:p>
    <w:p w:rsidR="00FF1C75" w:rsidRDefault="00985D5A">
      <w:pPr>
        <w:pStyle w:val="Textbody"/>
        <w:numPr>
          <w:ilvl w:val="0"/>
          <w:numId w:val="5"/>
        </w:numPr>
        <w:spacing w:after="0"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подведение итогов, корректировка, выводы (использование в х</w:t>
      </w:r>
      <w:r>
        <w:rPr>
          <w:color w:val="000000"/>
          <w:sz w:val="28"/>
          <w:szCs w:val="28"/>
        </w:rPr>
        <w:t>оде совместного исследования метода "мозгового штурма", "круглого стола", статистических методов, творческих отчетов, просмотров и пр.).</w:t>
      </w:r>
    </w:p>
    <w:p w:rsidR="00FF1C75" w:rsidRDefault="00985D5A">
      <w:pPr>
        <w:pStyle w:val="Textbody"/>
        <w:spacing w:after="0" w:line="360" w:lineRule="auto"/>
        <w:jc w:val="both"/>
        <w:rPr>
          <w:color w:val="000000"/>
        </w:rPr>
      </w:pPr>
      <w:r>
        <w:rPr>
          <w:rStyle w:val="StrongEmphasis"/>
          <w:b w:val="0"/>
          <w:sz w:val="28"/>
          <w:szCs w:val="28"/>
          <w:lang w:val="ru-RU"/>
        </w:rPr>
        <w:t>Конечным "продуктом" проектной деятельности могут быть: WEB-caйт, справочник, атлас, бизнес-план, видеофильм, видеоклип</w:t>
      </w:r>
      <w:r>
        <w:rPr>
          <w:rStyle w:val="StrongEmphasis"/>
          <w:b w:val="0"/>
          <w:sz w:val="28"/>
          <w:szCs w:val="28"/>
          <w:lang w:val="ru-RU"/>
        </w:rPr>
        <w:t>, выставка, газета, журнал, законопроект, игра, коллекция, макет, модель, статья, чертеж, экскурсия, мультимедийный продукт, оформление кабинета, учебное пособие, сравнительно-сопоставительный анализ, анализ данных социологического опроса, сценарий праздни</w:t>
      </w:r>
      <w:r>
        <w:rPr>
          <w:rStyle w:val="StrongEmphasis"/>
          <w:b w:val="0"/>
          <w:sz w:val="28"/>
          <w:szCs w:val="28"/>
          <w:lang w:val="ru-RU"/>
        </w:rPr>
        <w:t>ка и пр.</w:t>
      </w:r>
    </w:p>
    <w:p w:rsidR="00FF1C75" w:rsidRDefault="00985D5A" w:rsidP="00D74B0F">
      <w:pPr>
        <w:pStyle w:val="Textbody"/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ab/>
      </w:r>
    </w:p>
    <w:p w:rsidR="00FF1C75" w:rsidRDefault="00FF1C75">
      <w:pPr>
        <w:pStyle w:val="Textbody"/>
        <w:spacing w:after="0" w:line="360" w:lineRule="auto"/>
        <w:jc w:val="both"/>
        <w:rPr>
          <w:color w:val="000000"/>
          <w:sz w:val="28"/>
          <w:szCs w:val="28"/>
        </w:rPr>
      </w:pPr>
    </w:p>
    <w:p w:rsidR="00FF1C75" w:rsidRDefault="00985D5A">
      <w:pPr>
        <w:pStyle w:val="Textbody"/>
        <w:spacing w:after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Литература</w:t>
      </w:r>
    </w:p>
    <w:p w:rsidR="00FF1C75" w:rsidRDefault="00985D5A">
      <w:pPr>
        <w:pStyle w:val="Textbody"/>
        <w:numPr>
          <w:ilvl w:val="0"/>
          <w:numId w:val="7"/>
        </w:numPr>
        <w:spacing w:after="0" w:line="360" w:lineRule="auto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Буланова - Топоркова М.В., Духавнева А.В. и др. Педагогические технологии. – Ростов н/Д: издательский центр </w:t>
      </w:r>
      <w:r>
        <w:rPr>
          <w:color w:val="000000"/>
          <w:sz w:val="28"/>
          <w:szCs w:val="28"/>
        </w:rPr>
        <w:t>«Март», 2002.</w:t>
      </w:r>
    </w:p>
    <w:p w:rsidR="00FF1C75" w:rsidRDefault="00985D5A">
      <w:pPr>
        <w:pStyle w:val="Textbody"/>
        <w:numPr>
          <w:ilvl w:val="0"/>
          <w:numId w:val="7"/>
        </w:numPr>
        <w:spacing w:after="0" w:line="360" w:lineRule="auto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Гузеев В.В. Образовательная технология: от приема до философии./ М.: Сентябрь, 1996.</w:t>
      </w:r>
    </w:p>
    <w:p w:rsidR="00FF1C75" w:rsidRDefault="00985D5A">
      <w:pPr>
        <w:pStyle w:val="Textbody"/>
        <w:numPr>
          <w:ilvl w:val="0"/>
          <w:numId w:val="7"/>
        </w:numPr>
        <w:spacing w:after="0" w:line="360" w:lineRule="auto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Ксензова Г.Ю. Перспективные школьные технологии: - М.: Педагогическое общество России, 2000.</w:t>
      </w:r>
    </w:p>
    <w:p w:rsidR="00FF1C75" w:rsidRDefault="00985D5A">
      <w:pPr>
        <w:pStyle w:val="Textbody"/>
        <w:numPr>
          <w:ilvl w:val="0"/>
          <w:numId w:val="7"/>
        </w:numPr>
        <w:spacing w:after="0" w:line="360" w:lineRule="auto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М.В., Кукушкин В.С. Современные педагогические технологии. Начал</w:t>
      </w:r>
      <w:r>
        <w:rPr>
          <w:color w:val="000000"/>
          <w:sz w:val="28"/>
          <w:szCs w:val="28"/>
        </w:rPr>
        <w:t>ьная школа. Пособие для учителя. – Ростов н/Д: изд-во «Феникс», 2003.</w:t>
      </w:r>
    </w:p>
    <w:p w:rsidR="00FF1C75" w:rsidRDefault="00985D5A">
      <w:pPr>
        <w:pStyle w:val="Textbody"/>
        <w:numPr>
          <w:ilvl w:val="0"/>
          <w:numId w:val="7"/>
        </w:numPr>
        <w:spacing w:after="0" w:line="360" w:lineRule="auto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Селевко Г.К. Воспитательные технологии. – М.: НИИ школьных технологий, 2005.</w:t>
      </w:r>
    </w:p>
    <w:p w:rsidR="00FF1C75" w:rsidRDefault="00985D5A">
      <w:pPr>
        <w:pStyle w:val="Textbody"/>
        <w:numPr>
          <w:ilvl w:val="0"/>
          <w:numId w:val="7"/>
        </w:numPr>
        <w:spacing w:after="0" w:line="360" w:lineRule="auto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Селевко Г.К. Современные образовательные технологии. – М.: Народное образование, 1998.</w:t>
      </w:r>
    </w:p>
    <w:sectPr w:rsidR="00FF1C75">
      <w:pgSz w:w="11906" w:h="16838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D5A" w:rsidRDefault="00985D5A">
      <w:r>
        <w:separator/>
      </w:r>
    </w:p>
  </w:endnote>
  <w:endnote w:type="continuationSeparator" w:id="0">
    <w:p w:rsidR="00985D5A" w:rsidRDefault="0098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Times New Roman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, Helvetica, sans-serif">
    <w:altName w:val="Times New Roman"/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, sans-serif">
    <w:altName w:val="Times New Roman"/>
    <w:charset w:val="00"/>
    <w:family w:val="auto"/>
    <w:pitch w:val="default"/>
  </w:font>
  <w:font w:name="Verdana, Arial, Helvetica, sans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D5A" w:rsidRDefault="00985D5A">
      <w:r>
        <w:rPr>
          <w:color w:val="000000"/>
        </w:rPr>
        <w:separator/>
      </w:r>
    </w:p>
  </w:footnote>
  <w:footnote w:type="continuationSeparator" w:id="0">
    <w:p w:rsidR="00985D5A" w:rsidRDefault="00985D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25A85"/>
    <w:multiLevelType w:val="multilevel"/>
    <w:tmpl w:val="CB38B5A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" w15:restartNumberingAfterBreak="0">
    <w:nsid w:val="135546B9"/>
    <w:multiLevelType w:val="multilevel"/>
    <w:tmpl w:val="F4564C2A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15CF590B"/>
    <w:multiLevelType w:val="multilevel"/>
    <w:tmpl w:val="7C7C0240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1D893EAA"/>
    <w:multiLevelType w:val="multilevel"/>
    <w:tmpl w:val="7778A0DC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4" w15:restartNumberingAfterBreak="0">
    <w:nsid w:val="43FB4016"/>
    <w:multiLevelType w:val="multilevel"/>
    <w:tmpl w:val="74DA7404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5" w15:restartNumberingAfterBreak="0">
    <w:nsid w:val="486E700C"/>
    <w:multiLevelType w:val="multilevel"/>
    <w:tmpl w:val="83480416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6" w15:restartNumberingAfterBreak="0">
    <w:nsid w:val="714542F4"/>
    <w:multiLevelType w:val="multilevel"/>
    <w:tmpl w:val="A7A62D08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FF1C75"/>
    <w:rsid w:val="00940F14"/>
    <w:rsid w:val="00985D5A"/>
    <w:rsid w:val="00D74B0F"/>
    <w:rsid w:val="00FF1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C1578"/>
  <w15:docId w15:val="{3F986010-621E-4309-822E-9014F50BC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Title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4">
    <w:name w:val="Subtitle"/>
    <w:basedOn w:val="a3"/>
    <w:next w:val="Textbody"/>
    <w:pPr>
      <w:jc w:val="center"/>
    </w:pPr>
    <w:rPr>
      <w:i/>
      <w:iCs/>
    </w:rPr>
  </w:style>
  <w:style w:type="paragraph" w:styleId="a5">
    <w:name w:val="List"/>
    <w:basedOn w:val="Textbody"/>
  </w:style>
  <w:style w:type="paragraph" w:styleId="a6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1940</Words>
  <Characters>11059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PC_113</dc:creator>
  <cp:lastModifiedBy>Александр Инчин</cp:lastModifiedBy>
  <cp:revision>2</cp:revision>
  <dcterms:created xsi:type="dcterms:W3CDTF">2017-09-15T04:31:00Z</dcterms:created>
  <dcterms:modified xsi:type="dcterms:W3CDTF">2017-09-15T04:31:00Z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