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2A9" w:rsidRDefault="00CA72A9" w:rsidP="00CA72A9">
      <w:pPr>
        <w:spacing w:after="0"/>
        <w:jc w:val="center"/>
        <w:rPr>
          <w:rFonts w:ascii="Times New Roman" w:eastAsia="Times New Roman" w:hAnsi="Times New Roman" w:cs="Times New Roman"/>
          <w:b/>
          <w:sz w:val="32"/>
          <w:szCs w:val="32"/>
        </w:rPr>
      </w:pPr>
    </w:p>
    <w:p w:rsidR="00CA72A9" w:rsidRPr="00CA72A9" w:rsidRDefault="00CA72A9" w:rsidP="00CA72A9">
      <w:pPr>
        <w:spacing w:after="0" w:line="240" w:lineRule="auto"/>
        <w:jc w:val="center"/>
        <w:rPr>
          <w:rFonts w:ascii="Times New Roman" w:eastAsia="Times New Roman" w:hAnsi="Times New Roman" w:cs="Times New Roman"/>
          <w:b/>
          <w:sz w:val="28"/>
          <w:szCs w:val="28"/>
          <w:lang w:eastAsia="ru-RU"/>
        </w:rPr>
      </w:pPr>
      <w:r w:rsidRPr="00CA72A9">
        <w:rPr>
          <w:rFonts w:ascii="Times New Roman" w:eastAsia="Times New Roman" w:hAnsi="Times New Roman" w:cs="Times New Roman"/>
          <w:b/>
          <w:sz w:val="28"/>
          <w:szCs w:val="28"/>
          <w:lang w:eastAsia="ru-RU"/>
        </w:rPr>
        <w:t xml:space="preserve">ГКС(К)ОУ «Специальная (коррекционная) общеобразовательная школа-интернат </w:t>
      </w:r>
      <w:r w:rsidRPr="00CA72A9">
        <w:rPr>
          <w:rFonts w:ascii="Times New Roman" w:eastAsia="Times New Roman" w:hAnsi="Times New Roman" w:cs="Times New Roman"/>
          <w:b/>
          <w:sz w:val="28"/>
          <w:szCs w:val="28"/>
          <w:lang w:val="en-US" w:eastAsia="ru-RU"/>
        </w:rPr>
        <w:t>VIII</w:t>
      </w:r>
      <w:r w:rsidRPr="00CA72A9">
        <w:rPr>
          <w:rFonts w:ascii="Times New Roman" w:eastAsia="Times New Roman" w:hAnsi="Times New Roman" w:cs="Times New Roman"/>
          <w:b/>
          <w:sz w:val="28"/>
          <w:szCs w:val="28"/>
          <w:lang w:eastAsia="ru-RU"/>
        </w:rPr>
        <w:t xml:space="preserve"> вида г. Петушки»</w:t>
      </w:r>
    </w:p>
    <w:p w:rsidR="00CA72A9" w:rsidRPr="00CA72A9" w:rsidRDefault="001D7D67" w:rsidP="00CA72A9">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Обобщение опыта работы</w:t>
      </w:r>
      <w:bookmarkStart w:id="0" w:name="_GoBack"/>
      <w:bookmarkEnd w:id="0"/>
      <w:r w:rsidR="00CA72A9" w:rsidRPr="00CA72A9">
        <w:rPr>
          <w:rFonts w:ascii="Times New Roman" w:eastAsia="Times New Roman" w:hAnsi="Times New Roman" w:cs="Times New Roman"/>
          <w:b/>
          <w:sz w:val="28"/>
          <w:szCs w:val="28"/>
          <w:lang w:eastAsia="ru-RU"/>
        </w:rPr>
        <w:t xml:space="preserve"> на тему:</w:t>
      </w:r>
      <w:r w:rsidR="00CA72A9" w:rsidRPr="00CA72A9">
        <w:rPr>
          <w:rFonts w:ascii="Times New Roman" w:eastAsia="Times New Roman" w:hAnsi="Times New Roman" w:cs="Times New Roman"/>
          <w:b/>
          <w:sz w:val="28"/>
          <w:szCs w:val="28"/>
          <w:lang w:eastAsia="ru-RU"/>
        </w:rPr>
        <w:t xml:space="preserve"> </w:t>
      </w:r>
      <w:r w:rsidR="00CA72A9" w:rsidRPr="00CA72A9">
        <w:rPr>
          <w:rFonts w:ascii="Times New Roman" w:eastAsia="Times New Roman" w:hAnsi="Times New Roman" w:cs="Times New Roman"/>
          <w:b/>
          <w:sz w:val="28"/>
          <w:szCs w:val="28"/>
          <w:lang w:eastAsia="ru-RU"/>
        </w:rPr>
        <w:t>«Использование ИКТ в образовательном процессе»</w:t>
      </w:r>
    </w:p>
    <w:p w:rsidR="00CA72A9" w:rsidRDefault="00CA72A9" w:rsidP="00CA72A9">
      <w:pPr>
        <w:tabs>
          <w:tab w:val="left" w:pos="5595"/>
        </w:tabs>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CA72A9">
        <w:rPr>
          <w:rFonts w:ascii="Times New Roman" w:eastAsia="Times New Roman" w:hAnsi="Times New Roman" w:cs="Times New Roman"/>
          <w:b/>
          <w:sz w:val="28"/>
          <w:szCs w:val="28"/>
          <w:lang w:eastAsia="ru-RU"/>
        </w:rPr>
        <w:t>Учитель-дефектолог высшей категории</w:t>
      </w:r>
      <w:r w:rsidRPr="00CA72A9">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p>
    <w:p w:rsidR="00CA72A9" w:rsidRPr="00CA72A9" w:rsidRDefault="00CA72A9" w:rsidP="00CA72A9">
      <w:pPr>
        <w:tabs>
          <w:tab w:val="left" w:pos="5595"/>
        </w:tabs>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Ломакина Елена Константиновна</w:t>
      </w:r>
    </w:p>
    <w:p w:rsidR="00CA72A9" w:rsidRPr="00CA72A9" w:rsidRDefault="00CA72A9" w:rsidP="00CA72A9">
      <w:pPr>
        <w:tabs>
          <w:tab w:val="left" w:pos="5640"/>
        </w:tabs>
        <w:spacing w:after="0" w:line="240" w:lineRule="auto"/>
        <w:jc w:val="right"/>
        <w:rPr>
          <w:rFonts w:ascii="Times New Roman" w:eastAsia="Times New Roman" w:hAnsi="Times New Roman" w:cs="Times New Roman"/>
          <w:sz w:val="32"/>
          <w:szCs w:val="32"/>
          <w:lang w:eastAsia="ru-RU"/>
        </w:rPr>
      </w:pPr>
      <w:r w:rsidRPr="007F27B1">
        <w:rPr>
          <w:rFonts w:ascii="Times New Roman" w:eastAsia="Times New Roman" w:hAnsi="Times New Roman" w:cs="Times New Roman"/>
          <w:sz w:val="32"/>
          <w:szCs w:val="32"/>
          <w:lang w:eastAsia="ru-RU"/>
        </w:rPr>
        <w:tab/>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Когда-то Горький определил: "Культура - это наука и искусство, цивилизация - это техника и экономика". Образование через передачу информации, достижение её понимания и усвоение субъектом образования - один из основных способов передачи культуры и развития цивилизации.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Информационная культура тесно смыкается с коммуникационной культурой - культурой общения, диалога в широком смысле слова: диалога народов, человека с человеком, человека и компьютера, внутреннего диалога, мысленного диалога читателя и писателя, актёра и зрителя, обучаемого и обучающего. Информационная культура требует, прежде всего, от учителя и от обучаемого новых знаний и умений, особого стиля мышления, обеспечивает им необходимую соц</w:t>
      </w:r>
      <w:r>
        <w:rPr>
          <w:color w:val="000000" w:themeColor="text1"/>
          <w:sz w:val="28"/>
          <w:szCs w:val="28"/>
        </w:rPr>
        <w:t xml:space="preserve">иальную адаптацию к переменам, </w:t>
      </w:r>
      <w:r w:rsidRPr="00FD78DF">
        <w:rPr>
          <w:color w:val="000000" w:themeColor="text1"/>
          <w:sz w:val="28"/>
          <w:szCs w:val="28"/>
        </w:rPr>
        <w:t>гарантирует достойное место в информационном обществе и выполняет следующие функции: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регулятивную, поскольку оказывает решающее воздействие на всю деятельность, включая информационную;</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познавательную, т.к. непосредственно связана с исследовательской деятельностью субъекта и его обучением;</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коммуникативную, поскольку информационная культура является неотъемлемым элементом взаимосвязи людей;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воспитательную, ибо информационная культура активно участвует в освоении человеком всей культуры, овладении всеми накопленными человечеством богатствами, формировании его поведения.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Использование ИКТ в учебном процессе - один из способов повышения мотивации обучения. ИКТ способствуют развитию творческой личности не только обучающегося, но и учителя. ИКТ помогают реализовать главные человеческие потребности - общение, образование, самореализацию. Внедрение ИКТ в образовательный процесс призвано повысить эффективность проведения уроков, освободить учителя от рутинной работы, усилить привлекательность подачи материала, осуществить дифференциацию видов заданий, а также разнообразить формы обратной связи.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Использование ИКТ открывает дидактические возможности, связанные с визуализацией материала, его "оживлением", возможностью совершать визуальные путешествия, представить наглядно те явления, которые невозможно продемонстрировать иными способами, позволяет совмещать процедуры контроля и тренинга.</w:t>
      </w:r>
    </w:p>
    <w:p w:rsidR="00CA72A9"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xml:space="preserve">"Золотое правило дидактики - наглядность" (Ян Каменский). Мультимедиа-системы позволяют сделать подачу дидактического материала максимально </w:t>
      </w:r>
      <w:r w:rsidRPr="00FD78DF">
        <w:rPr>
          <w:color w:val="000000" w:themeColor="text1"/>
          <w:sz w:val="28"/>
          <w:szCs w:val="28"/>
        </w:rPr>
        <w:lastRenderedPageBreak/>
        <w:t xml:space="preserve">удобной и наглядной, что стимулирует интерес к обучению и позволяет устранить пробелы в знаниях. </w:t>
      </w:r>
    </w:p>
    <w:p w:rsidR="00CA72A9" w:rsidRDefault="00CA72A9" w:rsidP="00CA72A9">
      <w:pPr>
        <w:pStyle w:val="a3"/>
        <w:shd w:val="clear" w:color="auto" w:fill="FFFFFF" w:themeFill="background1"/>
        <w:spacing w:before="0" w:beforeAutospacing="0" w:after="0" w:afterAutospacing="0"/>
        <w:jc w:val="both"/>
        <w:rPr>
          <w:b/>
          <w:i/>
          <w:iCs/>
          <w:color w:val="000000" w:themeColor="text1"/>
          <w:sz w:val="28"/>
          <w:szCs w:val="28"/>
        </w:rPr>
      </w:pPr>
      <w:r w:rsidRPr="00181192">
        <w:rPr>
          <w:b/>
          <w:i/>
          <w:iCs/>
          <w:color w:val="000000" w:themeColor="text1"/>
          <w:sz w:val="28"/>
          <w:szCs w:val="28"/>
        </w:rPr>
        <w:t>Основные направления учителя, использующего ИКТ в образовательном процессе коррекционной школы:</w:t>
      </w:r>
    </w:p>
    <w:p w:rsidR="00CA72A9" w:rsidRPr="00181192" w:rsidRDefault="00CA72A9" w:rsidP="00CA72A9">
      <w:pPr>
        <w:pStyle w:val="a3"/>
        <w:shd w:val="clear" w:color="auto" w:fill="FFFFFF" w:themeFill="background1"/>
        <w:spacing w:before="0" w:beforeAutospacing="0" w:after="0" w:afterAutospacing="0"/>
        <w:ind w:firstLine="300"/>
        <w:jc w:val="both"/>
        <w:rPr>
          <w:b/>
          <w:color w:val="000000" w:themeColor="text1"/>
          <w:sz w:val="28"/>
          <w:szCs w:val="28"/>
        </w:rPr>
      </w:pP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1. Обзор и анализ учебного материала, представленного на электронных носителях. Отбор и структурирование этого материала в содержательные блоки с учётом индивидуальных способностей обучающихся.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2. Продумывание способов мотивации обучающихся на освоение учебного материала.</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3. Оказание помощи обучающимся в овладении</w:t>
      </w:r>
      <w:r>
        <w:rPr>
          <w:color w:val="000000" w:themeColor="text1"/>
          <w:sz w:val="28"/>
          <w:szCs w:val="28"/>
        </w:rPr>
        <w:t xml:space="preserve"> навыками работы на компьютере, </w:t>
      </w:r>
      <w:r w:rsidRPr="00FD78DF">
        <w:rPr>
          <w:color w:val="000000" w:themeColor="text1"/>
          <w:sz w:val="28"/>
          <w:szCs w:val="28"/>
        </w:rPr>
        <w:t>отслеживание специфических трудностей, связанных с отношением к компьютерной форме общения, особенностями подачи информации.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xml:space="preserve">4. </w:t>
      </w:r>
      <w:r>
        <w:rPr>
          <w:color w:val="000000" w:themeColor="text1"/>
          <w:sz w:val="28"/>
          <w:szCs w:val="28"/>
        </w:rPr>
        <w:t xml:space="preserve"> </w:t>
      </w:r>
      <w:r w:rsidRPr="00FD78DF">
        <w:rPr>
          <w:color w:val="000000" w:themeColor="text1"/>
          <w:sz w:val="28"/>
          <w:szCs w:val="28"/>
        </w:rPr>
        <w:t xml:space="preserve">Разработка контрольных </w:t>
      </w:r>
      <w:r>
        <w:rPr>
          <w:color w:val="000000" w:themeColor="text1"/>
          <w:sz w:val="28"/>
          <w:szCs w:val="28"/>
        </w:rPr>
        <w:t>заданий.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Pr>
          <w:color w:val="000000" w:themeColor="text1"/>
          <w:sz w:val="28"/>
          <w:szCs w:val="28"/>
        </w:rPr>
        <w:t>5.</w:t>
      </w:r>
      <w:r w:rsidRPr="00FD78DF">
        <w:rPr>
          <w:color w:val="000000" w:themeColor="text1"/>
          <w:sz w:val="28"/>
          <w:szCs w:val="28"/>
        </w:rPr>
        <w:t>Организация консультаций в ходе изучения учебного курса, направленных на содействие решению личностных, образовательных, коммуникативных проблем обучающихся.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6. Отслеживание и фиксация динамики достижений как группы в целом, так и каждого обучающегося в раздельности.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Место информационных технологий при обучении: во время урока, во время подготовки к уроку, в проектной исследовательской деятельности.</w:t>
      </w:r>
    </w:p>
    <w:p w:rsidR="00CA72A9" w:rsidRPr="00181192" w:rsidRDefault="00CA72A9" w:rsidP="00CA72A9">
      <w:pPr>
        <w:pStyle w:val="a3"/>
        <w:shd w:val="clear" w:color="auto" w:fill="FFFFFF" w:themeFill="background1"/>
        <w:spacing w:before="0" w:beforeAutospacing="0" w:after="0" w:afterAutospacing="0"/>
        <w:ind w:firstLine="300"/>
        <w:jc w:val="both"/>
        <w:rPr>
          <w:b/>
          <w:color w:val="000000" w:themeColor="text1"/>
          <w:sz w:val="28"/>
          <w:szCs w:val="28"/>
        </w:rPr>
      </w:pPr>
      <w:r w:rsidRPr="00181192">
        <w:rPr>
          <w:b/>
          <w:i/>
          <w:iCs/>
          <w:color w:val="000000" w:themeColor="text1"/>
          <w:sz w:val="28"/>
          <w:szCs w:val="28"/>
        </w:rPr>
        <w:t>Модель использования ИКТ на уроке:</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Демонстрация компьютерной презентации;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Тестирование с выбором ответов;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Написание диктанта, сочинения, изложения;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Отработка технических навыков с помощью компьютерного тренажёра;</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Использование электронных учебников.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Это способствует экономии времени и эффективности учебного процесса.</w:t>
      </w:r>
    </w:p>
    <w:p w:rsidR="00CA72A9" w:rsidRPr="00181192" w:rsidRDefault="00CA72A9" w:rsidP="00CA72A9">
      <w:pPr>
        <w:pStyle w:val="a3"/>
        <w:shd w:val="clear" w:color="auto" w:fill="FFFFFF" w:themeFill="background1"/>
        <w:spacing w:before="0" w:beforeAutospacing="0" w:after="0" w:afterAutospacing="0"/>
        <w:ind w:firstLine="300"/>
        <w:jc w:val="both"/>
        <w:rPr>
          <w:b/>
          <w:color w:val="000000" w:themeColor="text1"/>
          <w:sz w:val="28"/>
          <w:szCs w:val="28"/>
        </w:rPr>
      </w:pPr>
      <w:r>
        <w:rPr>
          <w:b/>
          <w:i/>
          <w:iCs/>
          <w:color w:val="000000" w:themeColor="text1"/>
          <w:sz w:val="28"/>
          <w:szCs w:val="28"/>
        </w:rPr>
        <w:t>Модель использования</w:t>
      </w:r>
      <w:r w:rsidRPr="00181192">
        <w:rPr>
          <w:b/>
          <w:i/>
          <w:iCs/>
          <w:color w:val="000000" w:themeColor="text1"/>
          <w:sz w:val="28"/>
          <w:szCs w:val="28"/>
        </w:rPr>
        <w:t xml:space="preserve"> ИКТ вне урока:</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Поиск информации в Интернете и других источниках;</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Фиксация записи об окружающем мире;</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Подготовка выступления и само выступление с использованием презентаций.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Основным средством контроля и оценки образовательных результатов обучающихся в ИКТ являются тесты и тестовые задания, позволяющие осуществлять различные виды контроля: входной, промежуточный, рубежный и итоговый.</w:t>
      </w: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rPr>
          <w:b/>
          <w:bCs/>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Pr="00C71D2E"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r w:rsidRPr="00FD78DF">
        <w:rPr>
          <w:rStyle w:val="apple-converted-space"/>
          <w:b/>
          <w:bCs/>
          <w:color w:val="000000" w:themeColor="text1"/>
          <w:sz w:val="28"/>
          <w:szCs w:val="28"/>
        </w:rPr>
        <w:t> </w:t>
      </w:r>
      <w:r w:rsidRPr="00FD78DF">
        <w:rPr>
          <w:b/>
          <w:bCs/>
          <w:color w:val="000000" w:themeColor="text1"/>
          <w:sz w:val="28"/>
          <w:szCs w:val="28"/>
        </w:rPr>
        <w:t>Использование возможностей ИК технологий в обучении детей с особыми образовательными потребностями.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«Тебе скажут — ты забудешь. Тебе покажут — ты запомнишь. Ты сделаешь — ты поймёшь» - это утверждение лишний раз убеждает нас в необходимости использования информационных технологий в учебном процессе для детей с особыми образовательными потребностями.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Информационные технологии расширяют возможности обучения детей и могут быть особенно эффективными при обучении детей со специальными образовательными потребностями.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При индивидуальном обучении учитываются уникальные потребности всех учащихся и в первую очередь тех, у кого имеются затруднения в учебе или физические отклонения. Необходимо развивать у учащихся ответственное отношение к учебе и желание применять технологии для приобретения знаний и навыков. Поэтому, школа должна предоставлять технологии специальных возможностей, которые можно адаптировать к нуждам каждого учащегося.</w:t>
      </w:r>
    </w:p>
    <w:p w:rsidR="00CA72A9" w:rsidRPr="00400133"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Сведения о специаль</w:t>
      </w:r>
      <w:r w:rsidRPr="00FD78DF">
        <w:rPr>
          <w:color w:val="000000" w:themeColor="text1"/>
          <w:sz w:val="28"/>
          <w:szCs w:val="28"/>
        </w:rPr>
        <w:softHyphen/>
        <w:t>ных возможностях и технологиях специальных возможностей, помогающих преподавателям всего мира предоставлять учащимся одинаковые возможности при обучении с использованием современных технологий, разработаны корпорацией Майкрософ. Поддержка специальных возможностей дает учащимся с нарушениями получить больший объем информации, облегчить работу на ПК. Повышение уровня удобства и безопасности делает обучение ребенка более эффективным. Таким образом, применение этих функций представляет собой еще один способ обеспечения равных возможностей всем членам общества.</w:t>
      </w:r>
    </w:p>
    <w:p w:rsidR="00CA72A9" w:rsidRPr="00FD78DF" w:rsidRDefault="00CA72A9" w:rsidP="00CA72A9">
      <w:pPr>
        <w:pStyle w:val="a3"/>
        <w:shd w:val="clear" w:color="auto" w:fill="FFFFFF" w:themeFill="background1"/>
        <w:spacing w:before="0" w:beforeAutospacing="0" w:after="0" w:afterAutospacing="0"/>
        <w:jc w:val="both"/>
        <w:rPr>
          <w:color w:val="000000" w:themeColor="text1"/>
          <w:sz w:val="28"/>
          <w:szCs w:val="28"/>
        </w:rPr>
      </w:pPr>
      <w:r w:rsidRPr="00400133">
        <w:rPr>
          <w:b/>
          <w:i/>
          <w:iCs/>
          <w:color w:val="000000" w:themeColor="text1"/>
          <w:sz w:val="28"/>
          <w:szCs w:val="28"/>
        </w:rPr>
        <w:t>Технологии специальных возможностей включают три составляющие</w:t>
      </w:r>
      <w:r>
        <w:rPr>
          <w:i/>
          <w:iCs/>
          <w:color w:val="000000" w:themeColor="text1"/>
          <w:sz w:val="28"/>
          <w:szCs w:val="28"/>
        </w:rPr>
        <w:t>:</w:t>
      </w:r>
    </w:p>
    <w:p w:rsidR="00CA72A9" w:rsidRPr="00FD78DF" w:rsidRDefault="00CA72A9" w:rsidP="00CA72A9">
      <w:pPr>
        <w:pStyle w:val="a3"/>
        <w:shd w:val="clear" w:color="auto" w:fill="FFFFFF" w:themeFill="background1"/>
        <w:spacing w:before="0" w:beforeAutospacing="0" w:after="0" w:afterAutospacing="0"/>
        <w:jc w:val="both"/>
        <w:rPr>
          <w:color w:val="000000" w:themeColor="text1"/>
          <w:sz w:val="28"/>
          <w:szCs w:val="28"/>
        </w:rPr>
      </w:pPr>
      <w:r w:rsidRPr="00400133">
        <w:rPr>
          <w:b/>
          <w:i/>
          <w:iCs/>
          <w:color w:val="000000" w:themeColor="text1"/>
          <w:sz w:val="28"/>
          <w:szCs w:val="28"/>
          <w:u w:val="single"/>
        </w:rPr>
        <w:t>1.Специальные возможности или параметры</w:t>
      </w:r>
      <w:r w:rsidRPr="00FD78DF">
        <w:rPr>
          <w:i/>
          <w:iCs/>
          <w:color w:val="000000" w:themeColor="text1"/>
          <w:sz w:val="28"/>
          <w:szCs w:val="28"/>
        </w:rPr>
        <w:t>,</w:t>
      </w:r>
      <w:r w:rsidRPr="00FD78DF">
        <w:rPr>
          <w:rStyle w:val="apple-converted-space"/>
          <w:i/>
          <w:iCs/>
          <w:color w:val="000000" w:themeColor="text1"/>
          <w:sz w:val="28"/>
          <w:szCs w:val="28"/>
        </w:rPr>
        <w:t> </w:t>
      </w:r>
      <w:r w:rsidRPr="00FD78DF">
        <w:rPr>
          <w:color w:val="000000" w:themeColor="text1"/>
          <w:sz w:val="28"/>
          <w:szCs w:val="28"/>
        </w:rPr>
        <w:t>встроенные в программное обеспечение и позволяющие настраивать продукт в соответствии со зрительными, слуховыми, двигательными, речевыми и образовательными потребностями пользователя. К параметрам специальных возможностей относятся, например, изменение размера и цвета шрифта и параметров указателя мыши в операционной системе Windows</w:t>
      </w:r>
      <w:r w:rsidRPr="00FD78DF">
        <w:rPr>
          <w:b/>
          <w:bCs/>
          <w:color w:val="000000" w:themeColor="text1"/>
          <w:sz w:val="28"/>
          <w:szCs w:val="28"/>
        </w:rPr>
        <w:t>.</w:t>
      </w:r>
      <w:r w:rsidRPr="00FD78DF">
        <w:rPr>
          <w:rStyle w:val="apple-converted-space"/>
          <w:color w:val="000000" w:themeColor="text1"/>
          <w:sz w:val="28"/>
          <w:szCs w:val="28"/>
        </w:rPr>
        <w:t> </w:t>
      </w:r>
      <w:r>
        <w:rPr>
          <w:color w:val="000000" w:themeColor="text1"/>
          <w:sz w:val="28"/>
          <w:szCs w:val="28"/>
        </w:rPr>
        <w:t>Продукты этой системы</w:t>
      </w:r>
      <w:r w:rsidRPr="00FD78DF">
        <w:rPr>
          <w:color w:val="000000" w:themeColor="text1"/>
          <w:sz w:val="28"/>
          <w:szCs w:val="28"/>
        </w:rPr>
        <w:t xml:space="preserve"> поддерживают целый ряд специальных возможностей и параметров, облегчающих восприятие звуковой и визуальной информации и повышающих удобство работы с компьютером.</w:t>
      </w:r>
    </w:p>
    <w:p w:rsidR="00CA72A9" w:rsidRDefault="00CA72A9" w:rsidP="00CA72A9">
      <w:pPr>
        <w:pStyle w:val="a3"/>
        <w:shd w:val="clear" w:color="auto" w:fill="FFFFFF" w:themeFill="background1"/>
        <w:spacing w:before="0" w:beforeAutospacing="0" w:after="0" w:afterAutospacing="0"/>
        <w:jc w:val="both"/>
        <w:rPr>
          <w:color w:val="000000" w:themeColor="text1"/>
          <w:sz w:val="28"/>
          <w:szCs w:val="28"/>
        </w:rPr>
      </w:pPr>
      <w:r w:rsidRPr="00400133">
        <w:rPr>
          <w:b/>
          <w:i/>
          <w:iCs/>
          <w:color w:val="000000" w:themeColor="text1"/>
          <w:sz w:val="28"/>
          <w:szCs w:val="28"/>
          <w:u w:val="single"/>
        </w:rPr>
        <w:t>2.Продукты с технологиями специальных возможностей</w:t>
      </w:r>
      <w:r w:rsidRPr="00FD78DF">
        <w:rPr>
          <w:rStyle w:val="apple-converted-space"/>
          <w:color w:val="000000" w:themeColor="text1"/>
          <w:sz w:val="28"/>
          <w:szCs w:val="28"/>
        </w:rPr>
        <w:t> </w:t>
      </w:r>
      <w:r w:rsidRPr="00FD78DF">
        <w:rPr>
          <w:i/>
          <w:iCs/>
          <w:color w:val="000000" w:themeColor="text1"/>
          <w:sz w:val="28"/>
          <w:szCs w:val="28"/>
        </w:rPr>
        <w:t>(</w:t>
      </w:r>
      <w:r w:rsidRPr="00FD78DF">
        <w:rPr>
          <w:color w:val="000000" w:themeColor="text1"/>
          <w:sz w:val="28"/>
          <w:szCs w:val="28"/>
        </w:rPr>
        <w:t>специальное оборудование и программное обеспечение), которые тщательно подбираются, чтобы соответствовать потребностям пользователей с одним или несколькими нарушениями. К таким продуктам можно отнести программу увеличения экрана для пользователя с плохим зрением или эргономичную клавиатуру для пользователя с болями в запястье.</w:t>
      </w:r>
    </w:p>
    <w:p w:rsidR="00CA72A9" w:rsidRDefault="00CA72A9" w:rsidP="00CA72A9">
      <w:pPr>
        <w:pStyle w:val="a3"/>
        <w:shd w:val="clear" w:color="auto" w:fill="FFFFFF" w:themeFill="background1"/>
        <w:spacing w:before="0" w:beforeAutospacing="0" w:after="0" w:afterAutospacing="0"/>
        <w:jc w:val="both"/>
        <w:rPr>
          <w:color w:val="000000" w:themeColor="text1"/>
          <w:sz w:val="28"/>
          <w:szCs w:val="28"/>
        </w:rPr>
      </w:pPr>
      <w:r w:rsidRPr="00400133">
        <w:rPr>
          <w:b/>
          <w:i/>
          <w:iCs/>
          <w:color w:val="000000" w:themeColor="text1"/>
          <w:sz w:val="28"/>
          <w:szCs w:val="28"/>
          <w:u w:val="single"/>
        </w:rPr>
        <w:t>3.Совмест</w:t>
      </w:r>
      <w:r>
        <w:rPr>
          <w:b/>
          <w:i/>
          <w:iCs/>
          <w:color w:val="000000" w:themeColor="text1"/>
          <w:sz w:val="28"/>
          <w:szCs w:val="28"/>
          <w:u w:val="single"/>
        </w:rPr>
        <w:t xml:space="preserve">имость продуктов с технологиями </w:t>
      </w:r>
      <w:r w:rsidRPr="00400133">
        <w:rPr>
          <w:b/>
          <w:i/>
          <w:iCs/>
          <w:color w:val="000000" w:themeColor="text1"/>
          <w:sz w:val="28"/>
          <w:szCs w:val="28"/>
          <w:u w:val="single"/>
        </w:rPr>
        <w:t>специальных</w:t>
      </w:r>
      <w:r w:rsidRPr="00FD78DF">
        <w:rPr>
          <w:rStyle w:val="apple-converted-space"/>
          <w:color w:val="000000" w:themeColor="text1"/>
          <w:sz w:val="28"/>
          <w:szCs w:val="28"/>
        </w:rPr>
        <w:t> </w:t>
      </w:r>
      <w:r w:rsidRPr="00FD78DF">
        <w:rPr>
          <w:color w:val="000000" w:themeColor="text1"/>
          <w:sz w:val="28"/>
          <w:szCs w:val="28"/>
        </w:rPr>
        <w:t>возможностей с операционной системой и иным программным обеспечением. Это очень важный аспект нормальной работы продуктов с технологиями специальн</w:t>
      </w:r>
      <w:r>
        <w:rPr>
          <w:color w:val="000000" w:themeColor="text1"/>
          <w:sz w:val="28"/>
          <w:szCs w:val="28"/>
        </w:rPr>
        <w:t xml:space="preserve">ых возможностей. </w:t>
      </w:r>
    </w:p>
    <w:p w:rsidR="00CA72A9" w:rsidRPr="00FD78DF" w:rsidRDefault="00CA72A9" w:rsidP="00CA72A9">
      <w:pPr>
        <w:pStyle w:val="a3"/>
        <w:shd w:val="clear" w:color="auto" w:fill="FFFFFF" w:themeFill="background1"/>
        <w:spacing w:before="0" w:beforeAutospacing="0" w:after="0" w:afterAutospacing="0"/>
        <w:jc w:val="both"/>
        <w:rPr>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color w:val="000000" w:themeColor="text1"/>
          <w:sz w:val="28"/>
          <w:szCs w:val="28"/>
        </w:rPr>
      </w:pPr>
      <w:r w:rsidRPr="00FD78DF">
        <w:rPr>
          <w:color w:val="000000" w:themeColor="text1"/>
          <w:sz w:val="28"/>
          <w:szCs w:val="28"/>
        </w:rPr>
        <w:t xml:space="preserve"> </w:t>
      </w:r>
    </w:p>
    <w:p w:rsidR="00CA72A9" w:rsidRDefault="00CA72A9" w:rsidP="00CA72A9">
      <w:pPr>
        <w:pStyle w:val="a3"/>
        <w:shd w:val="clear" w:color="auto" w:fill="FFFFFF" w:themeFill="background1"/>
        <w:spacing w:before="0" w:beforeAutospacing="0" w:after="0" w:afterAutospacing="0"/>
        <w:ind w:firstLine="300"/>
        <w:jc w:val="center"/>
        <w:rPr>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color w:val="000000" w:themeColor="text1"/>
          <w:sz w:val="28"/>
          <w:szCs w:val="28"/>
        </w:rPr>
      </w:pPr>
      <w:r w:rsidRPr="00400133">
        <w:rPr>
          <w:b/>
          <w:color w:val="000000" w:themeColor="text1"/>
          <w:sz w:val="28"/>
          <w:szCs w:val="28"/>
        </w:rPr>
        <w:t>Использование информационно – коммуникационных технологий на уроках математике в коррекционной школе.</w:t>
      </w:r>
    </w:p>
    <w:p w:rsidR="00CA72A9" w:rsidRPr="00400133" w:rsidRDefault="00CA72A9" w:rsidP="00CA72A9">
      <w:pPr>
        <w:pStyle w:val="a3"/>
        <w:shd w:val="clear" w:color="auto" w:fill="FFFFFF" w:themeFill="background1"/>
        <w:spacing w:before="0" w:beforeAutospacing="0" w:after="0" w:afterAutospacing="0"/>
        <w:ind w:firstLine="300"/>
        <w:jc w:val="center"/>
        <w:rPr>
          <w:b/>
          <w:color w:val="000000" w:themeColor="text1"/>
          <w:sz w:val="28"/>
          <w:szCs w:val="28"/>
        </w:rPr>
      </w:pP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Концепция модернизации российского образования требует качественно нового подхода к профессиональному уровню подготовки педагога, к овладению техникой и технологией проектирования объектов профессиональной деятельности. Смещение приоритетов в сторону современных информационно – коммуникационных технологий в образовании сопровождается существенными изменениями в педагогической теории и практике учебно-воспитательного процесса. Эти изменения связаны: с обновлением содержания, методов и организационных форм обучения; с достижением новых учебных результатов; с формированием в массовом порядке ИКТ – компетентности учителей предметников; с использованием компьютера в преподавании всех учебных предметов.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При использовании компьютера в преподавании математики у меня возникли некоторые проблемы:</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большинство имеющихся электронных изданий «закрыто», то есть невозможно использовать в учебном процессе отдельные фрагменты содержания: или всё, или ничего.</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иногда отсутствует методическое сопровождение внедрения электронных изданий.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Решение вопроса эффективного использования возможностей ИКТ на уроках математики в коррекционной школе потребовало поиска и создания новых средств обучения. Человек по своей природе больше доверяет глазам, и огромная часть информации воспринимается им через зрительный анализатор. Учитывая это, я решила попробовать мобилизовать зрительное восприятие детей с отклонениями в развитии, применяя мультимедийные презентации, при этом организовать работу по развитию наглядно-образного мышления, внимания, памяти, создать положительную мотивацию. Положительная мотивация к познавательной деятельности может быть результатом возникшего интереса к необычным урокам, с которыми раньше школьники не встречались.</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Еще до того, как у меня появилось автоматизированное рабочее место учителя (компьютер и мультимедийный проектор), я изучала вопрос по эффективному использованию возможности ИКТ на уроках математики в коррекционной школе. Работала с материалами медиатеки разработанными в Институте коррекционной педагогики, медиатеки методического центра, коллекции цифровых образовательных ресурсов (ЦОР), но нигде не встретила системы презентаций по какому-либо курсу математики в коррекционной школе. И тогда я приступила к созданию собственных презента</w:t>
      </w:r>
      <w:r>
        <w:rPr>
          <w:color w:val="000000" w:themeColor="text1"/>
          <w:sz w:val="28"/>
          <w:szCs w:val="28"/>
        </w:rPr>
        <w:t>ций для курса начальной школы. В 1-4 классах</w:t>
      </w:r>
      <w:r w:rsidRPr="00FD78DF">
        <w:rPr>
          <w:color w:val="000000" w:themeColor="text1"/>
          <w:sz w:val="28"/>
          <w:szCs w:val="28"/>
        </w:rPr>
        <w:t xml:space="preserve"> созда</w:t>
      </w:r>
      <w:r>
        <w:rPr>
          <w:color w:val="000000" w:themeColor="text1"/>
          <w:sz w:val="28"/>
          <w:szCs w:val="28"/>
        </w:rPr>
        <w:t>ла 48 презентаций</w:t>
      </w:r>
      <w:r w:rsidRPr="00FD78DF">
        <w:rPr>
          <w:color w:val="000000" w:themeColor="text1"/>
          <w:sz w:val="28"/>
          <w:szCs w:val="28"/>
        </w:rPr>
        <w:t xml:space="preserve">. Почему именно свои презентации я применяю в учебном процессе? Материал презентаций ориентирован на контингент моих учеников с учетом их психического, физического, эмоционального уровня развития. Каждый слайд представляет </w:t>
      </w:r>
      <w:r w:rsidRPr="00FD78DF">
        <w:rPr>
          <w:color w:val="000000" w:themeColor="text1"/>
          <w:sz w:val="28"/>
          <w:szCs w:val="28"/>
        </w:rPr>
        <w:lastRenderedPageBreak/>
        <w:t>собой учебный эпизод, включающий в себя самостоятельную дидактическую единицу. Презентации используются не от случая к случаю, а выстроены в систему и пред</w:t>
      </w:r>
      <w:r>
        <w:rPr>
          <w:color w:val="000000" w:themeColor="text1"/>
          <w:sz w:val="28"/>
          <w:szCs w:val="28"/>
        </w:rPr>
        <w:t>назначены для изучения математики</w:t>
      </w:r>
      <w:r w:rsidRPr="00FD78DF">
        <w:rPr>
          <w:color w:val="000000" w:themeColor="text1"/>
          <w:sz w:val="28"/>
          <w:szCs w:val="28"/>
        </w:rPr>
        <w:t xml:space="preserve"> «с нуля» и до окончания курса. Они позволяют применять различные виды и формы учебной деятельности: получение информации, практические задания, контроль уровня знаний, и т.д. Содержание презентаций помогает создавать наглядные образы. Презентации обеспечивают методическую и дидактическую поддержку различных этапов урока. Применение презентаций позволяет мне активизировать познавательную деятельность учащихся.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При проектировании мультимедийного урока (как и любого другого) продумываю какие цели, и задачи он преследует, какую роль этот урок играет в системе уроков по изучаемой теме или всего учебного курса, его тип, структуру, методы, формы учебной деятельности школьников. Провожу анализ содержания учебного материала на возможность использования ИКТ, формы и способы подачи информации на экран. Учитываю предназначение урока:</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для изучения нового материала, предъявления новой информации;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для закрепления пройденного, отработки учебных умений и навыков;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для повторения, практического применения полученных знаний, умений, навыков;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для обобщения, систематизации знаний;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для контроля знаний, умений, навыков.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xml:space="preserve">Созданные мною мультимедийные презентации, обеспечивают методическую и дидактическую поддержку различных этапов урока. Этап актуализации опорных знаний необходим для лучшего восприятия и усвоения новых знаний. </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Ключевым элементом в структуре многих уроков является изучение нового материала. С опорой на него или во взаимосвязи с ним решаются на уроках остальные вопросы: будь то закрепление, контроль и т.д. В процессе обучения математике оно чаще всего связано с решением проблем, возникающих при изучении математических понятий.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Можно при этом выделить три основных этапа: подготовку к восприятию, введение и первичное осмысление нового материала. Среди различных способов изучения нового материала можно выделить следующие: новый материал объясняется самим учителем либо разбирается в ходе совместной деятельности с учащимися. Выбор каждого из этих способов зависит, прежде всего, от того, каким временем располагает учитель на уроке для изучения нового, от степени готовности школьников к его восприятию и от содержания вводимых понятий.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xml:space="preserve">Сочетание моего рассказа с демонстрацией презентации позволяет проводить пошаговое, очень подробное введение нового материала, что более доступно для его усвоения детьми с ОВЗ, а также акцентировать внимание учащихся на особо значимых моментах учебного материала. На этапе изучения нового материала добиваюсь, чтобы ученики не были пассивными созерцателями того, что им предъявляю на экране. Стараюсь так организовать процесс познания, создать такую атмосферу в классе, чтобы ученики не только </w:t>
      </w:r>
      <w:r w:rsidRPr="00FD78DF">
        <w:rPr>
          <w:color w:val="000000" w:themeColor="text1"/>
          <w:sz w:val="28"/>
          <w:szCs w:val="28"/>
        </w:rPr>
        <w:lastRenderedPageBreak/>
        <w:t>получали знания, но и добывали их. Работа на уроке становится живым действием, вызывающим у детей неподдельный интерес.</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Разработанная презентация для изучения нового материала дает возможность использовать ее для дальнейшего закрепления знаний. Это большое подспорье для учеников, п</w:t>
      </w:r>
      <w:r w:rsidR="001D7D67">
        <w:rPr>
          <w:color w:val="000000" w:themeColor="text1"/>
          <w:sz w:val="28"/>
          <w:szCs w:val="28"/>
        </w:rPr>
        <w:t>ропустивших урок по данной теме.</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Безусловно, при изучении нового материала лишь начинают решаться вопросы, связанные с его усвоением, т.е. пониманием, запоминанием, умениями его применять. Для понимания изучаемого большое внимание уделяю актуализации опорных знаний, пошаговому введению нового материала, так как большой объем информации трудно воспринимается детьми. Для лучшего запоминания главного в изучаемом материале использую в презентациях его выделение жирным шрифтом, курсивом, рамкой, цветом. Изучаемый материал школьники должны уметь применять в различных заданиях. Поэтому в презентациях после введения нового материала предлагается серия упражнений.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Управление деятельностью учащихся при изучении нового материала должно осуществляться с учетом психолого-педагогических закономерностей. Особое внимание при этом следует обратить на то, что при пассивном участии многое ускользает от внимания обучающегося. К более же полному, богатому восприятию приводит активная мыслительная деятельность, которая по ходу ознакомления с материалом возрастает, если соблюдаются условия: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учащийся, знакомясь с материалом, одновременно выполняет конкретное задание, помогающее глубже понять данный материал;</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это задание направляет усилия учащегося на использование определенного приема мыслительной деятельности (сравнения, конкретизации и т.д.)</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данный прием соответствует содержанию материала, и чем в большей мере, тем сильнее активизируется деятельность;</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учащийся обладает знаниями, необходимыми для выполнения задания, и навыками применения данного приема;</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материал не является чрезмерно легким или очень трудным.</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Как бы ни был разработан урок, многое зависит от того, как учитель подготовится к нему. Он должен не только уверенно владеть компьютером, знать содержание урока, но вести его в хорошем темпе, непринужденно, постоянно вовлекая в познавательный процесс учеников. Необходимо продумать смену ритма, разнообразить формы учебной деятельности, подумать, как выдержать при необходимости паузу, как обеспечить положительный эмоциональный фон урока.</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При проведении урока нужно позаботиться об обратной связи с учащимися. Информация должна сопровождаться вопросами к ним, вызывающими ребят на диалог, на комментирование происходящего. Ни в коем случае не стоит допускать превращения учеников в пассивных созерцателей.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xml:space="preserve">При использовании мультимедийных презентаций имею возможность постоянно «держать руку на пульсе», видеть реакцию учеников, вовремя реагировать на изменяющуюся ситуацию. Особенно это важно в работе с детьми с ОВЗ, уровень развития которых характеризуется недостаточностью </w:t>
      </w:r>
      <w:r w:rsidRPr="00FD78DF">
        <w:rPr>
          <w:color w:val="000000" w:themeColor="text1"/>
          <w:sz w:val="28"/>
          <w:szCs w:val="28"/>
        </w:rPr>
        <w:lastRenderedPageBreak/>
        <w:t>познавательной деятельности, сниженным уровнем работоспособности, недоразвитием внимания, памяти, эмоционально-личностной сферы. Работа с такими детьми предполагает организацию активной деятельности самого ребенка. Вызвать такую активность непросто, для этого необходим специальный настрой школьника на восприятие предлагаемой ему информации. Считаю одной из своих задач - развитие познавательной активности таких детей за счет реализации принципа доступности учебного материала, обеспечения «эффекта новизны». Урок с применением компьютерной презентации, созданный методически грамотно, хорошо помогает справиться с этой задачей.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Такие уроки активизируют и психические процессы учащихся: внимание, память, мышление. Гораздо активнее и быстрее происходит повышение познавательного интереса. Познавательный интерес к учебному материалу не может поддерживаться все время только яркими фактами, а его привлекательность невозможно сводить к удивляющему и поражающему воображение. К.Д. Ушинский писал о том, что предмет, для того чтобы стать интересным, должен быть лишь отчасти нов, а отчасти знаком. Новое и неожиданное всегда в учебном материале выступает на фоне уже известного и знакомого. Вот почему для поддержания познавательного интереса учу школьников в знакомом видеть новое.</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Использование созданных мною мультимедийных презентаций показало, что у школьников повысилась мотивация учения, что просматривается в результатах диагностики, проводимой в течение учебного года. Улучшилась результативность обучения, повысился интерес к предмету. Поведение уроков с применением мультимедийных презентаций – это мощный стимул в обучении. При этом у учителя появляется возможность проявить творческий подход к созданию и проведению современного, полноценного, интересного урока.</w:t>
      </w:r>
    </w:p>
    <w:p w:rsidR="00CA72A9" w:rsidRDefault="00CA72A9" w:rsidP="001D7D67">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Информационные технологии вообще и мультимедийные презентации в частности позволяют: повышать мотивацию учения за счет использования средств привлечения внимания и развития интереса, оптимально использовать время на уроке, развивать мышление, внимание, память, учащихся, улучшать результативность обучения.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r w:rsidRPr="00FD78DF">
        <w:rPr>
          <w:b/>
          <w:bCs/>
          <w:color w:val="000000" w:themeColor="text1"/>
          <w:sz w:val="28"/>
          <w:szCs w:val="28"/>
        </w:rPr>
        <w:t xml:space="preserve"> Применение ИКТ в коррекционной работе (логопедия)</w:t>
      </w:r>
    </w:p>
    <w:p w:rsidR="00CA72A9" w:rsidRPr="00FD78DF" w:rsidRDefault="00CA72A9" w:rsidP="00CA72A9">
      <w:pPr>
        <w:pStyle w:val="a3"/>
        <w:shd w:val="clear" w:color="auto" w:fill="FFFFFF" w:themeFill="background1"/>
        <w:spacing w:before="0" w:beforeAutospacing="0" w:after="0" w:afterAutospacing="0"/>
        <w:ind w:firstLine="300"/>
        <w:jc w:val="center"/>
        <w:rPr>
          <w:color w:val="000000" w:themeColor="text1"/>
          <w:sz w:val="28"/>
          <w:szCs w:val="28"/>
        </w:rPr>
      </w:pP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В современных условиях логопеды активно осваивают и используют информационно – коммуникационные технологии, позволяющие повысить эффективность коррекционно – развивающего обучения детей со сложными речевыми нарушениями. Использование информационно – коммуникационных технологий открывает широкие возможности для оптимизации деятельности логопеда и создания современной предметно – развивающей среды для детей с особыми образовательными потребностями.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xml:space="preserve">Для работы используются стандартные программы Microsoft Word, Microsoft Excel, Microsoft Power Point, Microsoft Publisher, проигрыватель Windows Media. Логопедические кабинеты оснащены компьютерами, создается медиатека – собрание образовательных и игровых ресурсов, </w:t>
      </w:r>
      <w:r w:rsidRPr="00FD78DF">
        <w:rPr>
          <w:color w:val="000000" w:themeColor="text1"/>
          <w:sz w:val="28"/>
          <w:szCs w:val="28"/>
        </w:rPr>
        <w:lastRenderedPageBreak/>
        <w:t>заимствованных на сайтах, содержащих коррекционно – развивающую информацию, а также созданных логопедами нашего учреждения: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текстовая (консультации, рекомендации для воспитателей и родителей, выступления, сценарии, стихи и т.п.);</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табличная (мониторинг, дифференциальные таблицы, мнемотаблицы и т.п.);</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графическая (речевые профили, графики обследования, диагностический материал);</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звуковая (мелодии без слов, песни, звуки и звукоподражания);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видеоинформация (артикуляционная гимнастика, фильмы и клипы);</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анимация;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картинки;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фотографии;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слайд – шоу (презентации по лексическим темам и направлениям коррекционно – развивающего обучения);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логопеди</w:t>
      </w:r>
      <w:r>
        <w:rPr>
          <w:color w:val="000000" w:themeColor="text1"/>
          <w:sz w:val="28"/>
          <w:szCs w:val="28"/>
        </w:rPr>
        <w:t>ческие программы «Развитие речи</w:t>
      </w:r>
      <w:r w:rsidRPr="00FD78DF">
        <w:rPr>
          <w:color w:val="000000" w:themeColor="text1"/>
          <w:sz w:val="28"/>
          <w:szCs w:val="28"/>
        </w:rPr>
        <w:t>», «Подготовка к школе» с Лунтиком и др.</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Занятия с использованием компьютера проводятся в соответствии с гигиеническими требованиями к организации учебных занятий с использованием информационно – коммуникационных технологий, длительность занятий 5 – 10 минут (в зависимости от возраста и особенностей нервной системы ребенка, но не более 2 раз в неделю). На индивидуальных и подгрупповых занятиях с детьми, имеющими общее недоразвитие речи, уточняются, формируются и закрепляются зрительно – пространственные ориентировки – презентация «Шалунишка», «Где спрятался?», «Где находится?», «Звездочет». В работе над звукопроизношением используются видеофильмы с артикуляционной гимнастикой, схемы и модели, презентации «Пение гласных», «Согласные согласились», «Звукарики». Все это помогает приучить детей к наблюдениям за языком, повышает интерес к звуковой стороне речи, слову, его смысловому значению, что создает предпосылки для формирования фонематического восприятия. Модели артикуляции отражают положение органов артикуляционного аппарата в момент произнесения звука и соответствуют его характеристике, т.е. исполняют роль зрительных опор, что, безусловно, способствует активному развитию у детей собственных произносительных навыков, развивает внимание, память, способствует формированию правильных артикуляционных укладов. Правильная организация занятия вырабатывает у ребенка необходимые учебные стереотипы. На первых занятиях ребенку предлагается только наблюдать за тем, как педагог выполняет задание, комментируя детально каждое выполняемое действие. После этого ребенку предлагается совместная работа по выполнению заданий. Логопед объясняет и показывает приемы работы с мышкой, контролирует движения пальцев рук ребенка, побуждая к совместной деятельности словами: «Будем работать вместе, помогать друг другу!». Затем ребенок самостоятельно осуществляет программные задания.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На занятии первоначально отрабатывается слоговая структура хорошо известных и знакомых слов, затем малоизвестных и неизвестных слов ребенку. Используются следующие виды работ:</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lastRenderedPageBreak/>
        <w:t>1. Упражнения на выполнение заданий с минимальным выбором;</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2. Упражнения на выполнение заданий с усложнением (выбор 1 из 10 с изменением последовательности);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3. Упражнения на составление фразы по образцу;</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4. Самостоятельное составление фразы.</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Для формирования словообразовательных процессов, лексико-грамматического строя и связной речи используются презентации, слайд – шоу и компьютерные игры, которые применяются в коррекционной работе для моделирования ситуаций общения, предоставляют возможность создавать собственные сценарии мультфильмов, сказок. Главное в этом методе работы – сопровождающая роль логопеда, который должен ввести ребенка в игровую ситуацию, обсудить совершенные в игре действия, предложить как собственные незаконченные темы, которые дети должны продолжить, так и темы для создания сказочных и реальных историй. Использование этих программ способствует повышению эффективности обучения, формированию учебной мотивации, развитию интеллектуальных и творческих возможностей.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Важным моментом в работе логопедов стало применение компьютерной диагностики, которое позволяет высвободить огромное количество времени, затрачиваемого на обработку данных, построение графиков и создания речевого профиля. Используя стандартные программы Microsoft Word, Microsoft Excel, Microsoft Power Point, Microsoft Publisher, можно разработать тетради на печатной основе для уроков произношения. Благодаря их применению увеличится плотность урока, повысится эффективность формирования, закрепления речевых, а также общих учебных умений и навыков.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Неоспоримым преимуществом информационно – коммуникационных технологий для логопедической практики является: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использование игровой формы обучения;</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полисенсорное воздействие, т.е. слуховое восприятие информации сочетается с опорой на зрительный контроль, что позволяет задействовать сохранные анализаторы и дает возможность создания эффективных компенсаторных механизмов;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дифференцированный подхода к обучению;</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объективность – фиксация начальных, промежуточных и итоговых данных состояния корригируемой функции;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формирование стойкой мотивации и произвольных познавательных интересов;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повышение самооценки ребенка (система поощрений – компьютерные герои, звуковые эффекты);</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формирование сотрудничества между ребенком, учителем – логопедом, педагогами и родителями;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активизация работы с родителями, повышение компетентности родителей в коррекционно – развивающем процессе;</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экономия временных ресурсов.</w:t>
      </w:r>
    </w:p>
    <w:p w:rsidR="00CA72A9" w:rsidRPr="001D7D67" w:rsidRDefault="00CA72A9" w:rsidP="001D7D67">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xml:space="preserve">Ресурсы, предоставляемые информационно – коммуникационными технологиями, создают условия для профессионального саморазвития: это возможность использования в логопедической практике электронных </w:t>
      </w:r>
      <w:r w:rsidRPr="00FD78DF">
        <w:rPr>
          <w:color w:val="000000" w:themeColor="text1"/>
          <w:sz w:val="28"/>
          <w:szCs w:val="28"/>
        </w:rPr>
        <w:lastRenderedPageBreak/>
        <w:t>учебников, статей, изучение результатов логопедических исследований ученых России, ознакомление с прогрессивным опытом зарубежных специалистов, обмен информацией с коллегами посредством электронной почты, участие в профессиональных интернет – конференциях, семинарах и конкурсах.</w:t>
      </w:r>
    </w:p>
    <w:p w:rsidR="00CA72A9" w:rsidRDefault="00CA72A9" w:rsidP="00CA72A9">
      <w:pPr>
        <w:pStyle w:val="a3"/>
        <w:shd w:val="clear" w:color="auto" w:fill="FFFFFF" w:themeFill="background1"/>
        <w:spacing w:before="0" w:beforeAutospacing="0" w:after="0" w:afterAutospacing="0"/>
        <w:ind w:firstLine="300"/>
        <w:jc w:val="center"/>
        <w:rPr>
          <w:b/>
          <w:bCs/>
          <w:color w:val="000000" w:themeColor="text1"/>
          <w:sz w:val="28"/>
          <w:szCs w:val="28"/>
        </w:rPr>
      </w:pPr>
    </w:p>
    <w:p w:rsidR="00CA72A9" w:rsidRPr="00FD78DF" w:rsidRDefault="00CA72A9" w:rsidP="00CA72A9">
      <w:pPr>
        <w:pStyle w:val="a3"/>
        <w:shd w:val="clear" w:color="auto" w:fill="FFFFFF" w:themeFill="background1"/>
        <w:spacing w:before="0" w:beforeAutospacing="0" w:after="0" w:afterAutospacing="0"/>
        <w:ind w:firstLine="300"/>
        <w:jc w:val="center"/>
        <w:rPr>
          <w:color w:val="000000" w:themeColor="text1"/>
          <w:sz w:val="28"/>
          <w:szCs w:val="28"/>
        </w:rPr>
      </w:pPr>
      <w:r w:rsidRPr="00FD78DF">
        <w:rPr>
          <w:b/>
          <w:bCs/>
          <w:color w:val="000000" w:themeColor="text1"/>
          <w:sz w:val="28"/>
          <w:szCs w:val="28"/>
        </w:rPr>
        <w:t>Заключение.</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Обучаемого легче заинтересовать и обучить, когда он воспринимает согласованный поток звуковых и зрительных образов, причём на него оказывается не только информационное, но и эмоциональное воздействие. Мультимедиа создаёт мультисенсорное обучающее окружение. Привлечение всех органов чувств ведёт к исключительному росту степени усвоения материала по сравнению с традиционными методами. Обучение с использованием аудиовизуальных средств комплексного предъявления информации является наиболее интенсивной формой обучения. Индивидуальная диалогов</w:t>
      </w:r>
      <w:r>
        <w:rPr>
          <w:color w:val="000000" w:themeColor="text1"/>
          <w:sz w:val="28"/>
          <w:szCs w:val="28"/>
        </w:rPr>
        <w:t>ая коммуникация с помощью видео</w:t>
      </w:r>
      <w:r w:rsidRPr="00FD78DF">
        <w:rPr>
          <w:color w:val="000000" w:themeColor="text1"/>
          <w:sz w:val="28"/>
          <w:szCs w:val="28"/>
        </w:rPr>
        <w:t>, графических, текстовых и музыкально-речевых вставок настолько интенсивна, что максимально облегчает процесс обучения. Решение проблемы соединения потоков информации разной модальности (звук, текст, графика, видео) делает компьютер универсальным обучающим и информационным инструментом по практически любой отрасли знания и человеческой деятельности. И это не случайно, поскольку по данным ЮНЕСКО при аудиовосприятии усваивается только 12% информации, при визуальном около 25%, а при аудиовизуальном до 65% воспринимаемой информации.</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При реализации педагогической модели необходимо учитывать уровень сформированности информационной культуры учителя: репродуктивный, адаптивный и творческий.</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1. Для репродуктивного уровня характерны несистематизированные знания об информационной культуре учителя и её роли в инновационной деятельности, иррациональная организация работы в информационно-образовательной среде, несостоятельность в использовании информационных технологий в педагогической и исследовательской деятельности, низкая оценка полезности предпринимаемой работы с информацией, неумение соотносить свою деятельность и уровень информационной культуры с социальным и профессиональным опытом.</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2. Адаптивный уровень характеризуется ситуативным настроем на решение профессиональных задач, удовлетворением достигнутыми результатами без определения перспектив дальнейшего развития, неполным владением современным базовым знанием.</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3. Творческий уровень предполагает наличие у учителя убеждения в необходимости постоянного повышения уровня информационной культуры, систематизированных знаний в области информационной культуры, способности к решению инновационных задач, проектов на основе совершенствования индивидуальной информационной культуры и к созданию собственных авторских информационно-образовательных продуктов.</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 xml:space="preserve">Важным условием реализации возможностей ИКТ в школе являются: оборудование в школе компьютерного класса, желательно наличие локальной </w:t>
      </w:r>
      <w:r w:rsidRPr="00FD78DF">
        <w:rPr>
          <w:color w:val="000000" w:themeColor="text1"/>
          <w:sz w:val="28"/>
          <w:szCs w:val="28"/>
        </w:rPr>
        <w:lastRenderedPageBreak/>
        <w:t>сети и выхода в Интернет; готовность учителя к применению ИКТ в образовательном процессе.</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По требованиям СанПин 2.4.2.1178-02 в течение недели количество уроков с применением ТСО не должно превышать для обучающихся первой ступени 3-4 урока, обучающихся второй и третьей ступени - 4-6 уроков. После занятий с видеодисплейным терминалом (ВДТ) необходимо проводить гимнастику для глаз, которая выполняется на рабочем месте.</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Следует отметить, что применение ИКТ целесообразно с применением с другими обучающими технологиями, не отрицая, а взаимно дополняя друг друга.</w:t>
      </w:r>
    </w:p>
    <w:p w:rsidR="00CA72A9" w:rsidRPr="00FD78DF" w:rsidRDefault="00CA72A9" w:rsidP="00CA72A9">
      <w:pPr>
        <w:pStyle w:val="a3"/>
        <w:shd w:val="clear" w:color="auto" w:fill="FFFFFF" w:themeFill="background1"/>
        <w:spacing w:before="0" w:beforeAutospacing="0" w:after="0" w:afterAutospacing="0"/>
        <w:ind w:firstLine="300"/>
        <w:jc w:val="both"/>
        <w:rPr>
          <w:color w:val="000000" w:themeColor="text1"/>
          <w:sz w:val="28"/>
          <w:szCs w:val="28"/>
        </w:rPr>
      </w:pPr>
      <w:r w:rsidRPr="00FD78DF">
        <w:rPr>
          <w:color w:val="000000" w:themeColor="text1"/>
          <w:sz w:val="28"/>
          <w:szCs w:val="28"/>
        </w:rPr>
        <w:t>Практика проведения уроков с использованием ИКТ технологий показывает, что они имеют большее коррекционное воздействие, чем обычные. Учащиеся на таких уроках более активно и охотно включаются в работу, заметн</w:t>
      </w:r>
      <w:r>
        <w:rPr>
          <w:color w:val="000000" w:themeColor="text1"/>
          <w:sz w:val="28"/>
          <w:szCs w:val="28"/>
        </w:rPr>
        <w:t>о увеличивается время, в течение</w:t>
      </w:r>
      <w:r w:rsidRPr="00FD78DF">
        <w:rPr>
          <w:color w:val="000000" w:themeColor="text1"/>
          <w:sz w:val="28"/>
          <w:szCs w:val="28"/>
        </w:rPr>
        <w:t xml:space="preserve"> которого учащиеся готовы и хотят сосредоточенно и самостоятельно выполнять необходимые для усвоения темы задания.</w:t>
      </w:r>
    </w:p>
    <w:p w:rsidR="00CA72A9" w:rsidRDefault="00CA72A9" w:rsidP="00CA72A9"/>
    <w:p w:rsidR="00CA72A9" w:rsidRDefault="00CA72A9"/>
    <w:sectPr w:rsidR="00CA72A9" w:rsidSect="00CA72A9">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2A9"/>
    <w:rsid w:val="001D7D67"/>
    <w:rsid w:val="00CA72A9"/>
    <w:rsid w:val="00EF6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5EA948-C704-4D3B-BAD0-69D4BA8EE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72A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A72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A7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4112</Words>
  <Characters>23441</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1</cp:revision>
  <dcterms:created xsi:type="dcterms:W3CDTF">2017-05-21T11:09:00Z</dcterms:created>
  <dcterms:modified xsi:type="dcterms:W3CDTF">2017-05-21T11:29:00Z</dcterms:modified>
</cp:coreProperties>
</file>