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1282" w:rsidRDefault="00F01282" w:rsidP="00B351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3515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Опыт работы </w:t>
      </w:r>
      <w:r w:rsidR="00B3515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воспитателя логопедической группы</w:t>
      </w:r>
    </w:p>
    <w:p w:rsidR="00B3515B" w:rsidRDefault="00B3515B" w:rsidP="00B351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МБОУ «СОШ №5 ЦО г. Суворова им. Е.П. Тарасова»</w:t>
      </w:r>
    </w:p>
    <w:p w:rsidR="00B3515B" w:rsidRPr="00B3515B" w:rsidRDefault="00B3515B" w:rsidP="00B351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Гришкиной А.А.</w:t>
      </w:r>
    </w:p>
    <w:p w:rsidR="00B3515B" w:rsidRDefault="00B3515B" w:rsidP="00B351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01282" w:rsidRPr="00B3515B" w:rsidRDefault="00B3515B" w:rsidP="00B351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0128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«РАЗВИТИЕ РЕЧИ ДЕТЕЙ СТАРШЕГО ДОШ</w:t>
      </w:r>
      <w:r w:rsidRPr="00B3515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КОЛЬНОГО ВОЗРАСТА С ПОМОЩЬЮ ИГР</w:t>
      </w:r>
      <w:r w:rsidRPr="00F0128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</w:p>
    <w:p w:rsidR="00B3515B" w:rsidRDefault="00B3515B" w:rsidP="00B3515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01282" w:rsidRPr="00F01282" w:rsidRDefault="00F01282" w:rsidP="00B3515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515B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F012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гра </w:t>
      </w:r>
      <w:r w:rsidRPr="00B3515B">
        <w:rPr>
          <w:rFonts w:ascii="Times New Roman" w:eastAsia="Times New Roman" w:hAnsi="Times New Roman" w:cs="Times New Roman"/>
          <w:sz w:val="28"/>
          <w:szCs w:val="28"/>
          <w:lang w:eastAsia="ru-RU"/>
        </w:rPr>
        <w:t>является</w:t>
      </w:r>
      <w:r w:rsidRPr="00F012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самым естественным и эффективным способом развития речи у старших дошкольников, особенно у детей с общим недоразвитием речи (ОНР).</w:t>
      </w:r>
    </w:p>
    <w:p w:rsidR="00F01282" w:rsidRPr="00F01282" w:rsidRDefault="00F01282" w:rsidP="00B3515B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012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Почему именно игра?</w:t>
      </w:r>
    </w:p>
    <w:p w:rsidR="00F01282" w:rsidRPr="00F01282" w:rsidRDefault="00F01282" w:rsidP="00B3515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1282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ребёнка дошкольного возраста игра — это не просто развлечение, а ведущая деятельность. В игре ребёнок чувствует себя уверенно, снижается тревожность, исчезает страх «сказать неправильно». А для детей с ОНР этот момент особенно важен: у них часто снижена речевая инициатива, они боятся строить длинные фразы, избегают рассказов. Игровая ситуация снимает этот барьер и делает речевую задачу желанной: не «повтори за мной», а «помоги лягушке найти дорогу», не «составь предложение», а «расскажи, что случилось в лесу».</w:t>
      </w:r>
    </w:p>
    <w:p w:rsidR="00F01282" w:rsidRPr="00F01282" w:rsidRDefault="00F01282" w:rsidP="00B3515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128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этом мы не подменяем развитие речи только развлечением. Каждая игра решает чёткие коррекционные задачи: обогащение словаря, формирование грамматического строя, развитие связной речи, автоматизация звуков, развитие фонематических процессов, мелкой м</w:t>
      </w:r>
      <w:bookmarkStart w:id="0" w:name="_GoBack"/>
      <w:bookmarkEnd w:id="0"/>
      <w:r w:rsidRPr="00F01282">
        <w:rPr>
          <w:rFonts w:ascii="Times New Roman" w:eastAsia="Times New Roman" w:hAnsi="Times New Roman" w:cs="Times New Roman"/>
          <w:sz w:val="28"/>
          <w:szCs w:val="28"/>
          <w:lang w:eastAsia="ru-RU"/>
        </w:rPr>
        <w:t>оторики и координации речи с движением.</w:t>
      </w:r>
    </w:p>
    <w:p w:rsidR="00F01282" w:rsidRPr="00F01282" w:rsidRDefault="00F01282" w:rsidP="00B3515B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012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Принципы, на которых строится наша работа</w:t>
      </w:r>
    </w:p>
    <w:p w:rsidR="00F01282" w:rsidRPr="00F01282" w:rsidRDefault="00F01282" w:rsidP="00B3515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1282">
        <w:rPr>
          <w:rFonts w:ascii="Times New Roman" w:eastAsia="Times New Roman" w:hAnsi="Times New Roman" w:cs="Times New Roman"/>
          <w:sz w:val="28"/>
          <w:szCs w:val="28"/>
          <w:lang w:eastAsia="ru-RU"/>
        </w:rPr>
        <w:t>Во</w:t>
      </w:r>
      <w:r w:rsidRPr="00F01282">
        <w:rPr>
          <w:rFonts w:ascii="Times New Roman" w:eastAsia="Times New Roman" w:hAnsi="Times New Roman" w:cs="Times New Roman"/>
          <w:sz w:val="28"/>
          <w:szCs w:val="28"/>
          <w:lang w:eastAsia="ru-RU"/>
        </w:rPr>
        <w:noBreakHyphen/>
        <w:t xml:space="preserve">первых, </w:t>
      </w:r>
      <w:r w:rsidRPr="00F012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системность и комплексность</w:t>
      </w:r>
      <w:r w:rsidRPr="00F01282">
        <w:rPr>
          <w:rFonts w:ascii="Times New Roman" w:eastAsia="Times New Roman" w:hAnsi="Times New Roman" w:cs="Times New Roman"/>
          <w:sz w:val="28"/>
          <w:szCs w:val="28"/>
          <w:lang w:eastAsia="ru-RU"/>
        </w:rPr>
        <w:t>: игра охватывает все компоненты речевой системы. Например, в одной игре ребёнок одновременно тренирует произношение, подбирает слова, строит фразу и согласовывает слова между собой.</w:t>
      </w:r>
    </w:p>
    <w:p w:rsidR="00F01282" w:rsidRPr="00F01282" w:rsidRDefault="00F01282" w:rsidP="00B3515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1282">
        <w:rPr>
          <w:rFonts w:ascii="Times New Roman" w:eastAsia="Times New Roman" w:hAnsi="Times New Roman" w:cs="Times New Roman"/>
          <w:sz w:val="28"/>
          <w:szCs w:val="28"/>
          <w:lang w:eastAsia="ru-RU"/>
        </w:rPr>
        <w:t>Во</w:t>
      </w:r>
      <w:r w:rsidRPr="00F01282">
        <w:rPr>
          <w:rFonts w:ascii="Times New Roman" w:eastAsia="Times New Roman" w:hAnsi="Times New Roman" w:cs="Times New Roman"/>
          <w:sz w:val="28"/>
          <w:szCs w:val="28"/>
          <w:lang w:eastAsia="ru-RU"/>
        </w:rPr>
        <w:noBreakHyphen/>
        <w:t xml:space="preserve">вторых, </w:t>
      </w:r>
      <w:r w:rsidRPr="00F012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дифференциация</w:t>
      </w:r>
      <w:r w:rsidRPr="00F01282">
        <w:rPr>
          <w:rFonts w:ascii="Times New Roman" w:eastAsia="Times New Roman" w:hAnsi="Times New Roman" w:cs="Times New Roman"/>
          <w:sz w:val="28"/>
          <w:szCs w:val="28"/>
          <w:lang w:eastAsia="ru-RU"/>
        </w:rPr>
        <w:t>: мы подбираем варианты одной и той же игры под разный уровень речевого развития. Кому</w:t>
      </w:r>
      <w:r w:rsidRPr="00F01282">
        <w:rPr>
          <w:rFonts w:ascii="Times New Roman" w:eastAsia="Times New Roman" w:hAnsi="Times New Roman" w:cs="Times New Roman"/>
          <w:sz w:val="28"/>
          <w:szCs w:val="28"/>
          <w:lang w:eastAsia="ru-RU"/>
        </w:rPr>
        <w:noBreakHyphen/>
        <w:t>то достаточно назвать предмет, другому — составить фразу, третьему — придумать продолжение истории.</w:t>
      </w:r>
    </w:p>
    <w:p w:rsidR="00F01282" w:rsidRPr="00F01282" w:rsidRDefault="00F01282" w:rsidP="00B3515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1282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F01282">
        <w:rPr>
          <w:rFonts w:ascii="Times New Roman" w:eastAsia="Times New Roman" w:hAnsi="Times New Roman" w:cs="Times New Roman"/>
          <w:sz w:val="28"/>
          <w:szCs w:val="28"/>
          <w:lang w:eastAsia="ru-RU"/>
        </w:rPr>
        <w:noBreakHyphen/>
        <w:t xml:space="preserve">третьих, </w:t>
      </w:r>
      <w:r w:rsidRPr="00F012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интеграция в режим дня</w:t>
      </w:r>
      <w:r w:rsidRPr="00F01282">
        <w:rPr>
          <w:rFonts w:ascii="Times New Roman" w:eastAsia="Times New Roman" w:hAnsi="Times New Roman" w:cs="Times New Roman"/>
          <w:sz w:val="28"/>
          <w:szCs w:val="28"/>
          <w:lang w:eastAsia="ru-RU"/>
        </w:rPr>
        <w:t>: игры идут не только на занятиях, но и на утреннем приёме, прогулке, в свободной деятельности. Это позволяет многократно закреплять навык в разных ситуациях.</w:t>
      </w:r>
    </w:p>
    <w:p w:rsidR="00F01282" w:rsidRPr="00F01282" w:rsidRDefault="00F01282" w:rsidP="00B3515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12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И, наконец, </w:t>
      </w:r>
      <w:r w:rsidRPr="00F012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наглядное моделирование</w:t>
      </w:r>
      <w:r w:rsidRPr="00F012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схемы, пиктограммы, </w:t>
      </w:r>
      <w:proofErr w:type="spellStart"/>
      <w:r w:rsidRPr="00F01282">
        <w:rPr>
          <w:rFonts w:ascii="Times New Roman" w:eastAsia="Times New Roman" w:hAnsi="Times New Roman" w:cs="Times New Roman"/>
          <w:sz w:val="28"/>
          <w:szCs w:val="28"/>
          <w:lang w:eastAsia="ru-RU"/>
        </w:rPr>
        <w:t>мнемотаблицы</w:t>
      </w:r>
      <w:proofErr w:type="spellEnd"/>
      <w:r w:rsidRPr="00F012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помогают детям удерживать план рассказа и строить связное высказывание.</w:t>
      </w:r>
    </w:p>
    <w:p w:rsidR="00F01282" w:rsidRPr="00F01282" w:rsidRDefault="00F01282" w:rsidP="00B3515B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012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Как это выглядит на практике: примеры игр</w:t>
      </w:r>
    </w:p>
    <w:p w:rsidR="00F01282" w:rsidRPr="00F01282" w:rsidRDefault="00F01282" w:rsidP="00B3515B">
      <w:pPr>
        <w:spacing w:after="0" w:line="240" w:lineRule="auto"/>
        <w:ind w:firstLine="567"/>
        <w:jc w:val="both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012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Игра 1. «Собери историю» (развитие связной речи)</w:t>
      </w:r>
    </w:p>
    <w:p w:rsidR="00F01282" w:rsidRPr="00F01282" w:rsidRDefault="00F01282" w:rsidP="00B3515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12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Цель:</w:t>
      </w:r>
      <w:r w:rsidRPr="00F012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научить составлять рассказ по серии сюжетных картинок, удерживать логику повествования.</w:t>
      </w:r>
    </w:p>
    <w:p w:rsidR="00F01282" w:rsidRPr="00F01282" w:rsidRDefault="00F01282" w:rsidP="00B3515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12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Как играем:</w:t>
      </w:r>
      <w:r w:rsidRPr="00F012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перед ребёнком — 4–6 картинок, которые нужно разложить по порядку и рассказать, что происходит. Для детей с более высоким уровнем </w:t>
      </w:r>
      <w:r w:rsidRPr="00F0128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мы перемешиваем картинки и просим восстановить последовательность. Для тех, кто пока не справляется, даём готовую последовательность и опорные вопросы: «Кто здесь? Что он делает? Почему? Что будет дальше?»</w:t>
      </w:r>
    </w:p>
    <w:p w:rsidR="00F01282" w:rsidRPr="00F01282" w:rsidRDefault="00F01282" w:rsidP="00B3515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12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Речевой эффект:</w:t>
      </w:r>
      <w:r w:rsidRPr="00F012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ребёнок учится строить развёрнутое высказывание, использовать слова</w:t>
      </w:r>
      <w:r w:rsidRPr="00F01282">
        <w:rPr>
          <w:rFonts w:ascii="Times New Roman" w:eastAsia="Times New Roman" w:hAnsi="Times New Roman" w:cs="Times New Roman"/>
          <w:sz w:val="28"/>
          <w:szCs w:val="28"/>
          <w:lang w:eastAsia="ru-RU"/>
        </w:rPr>
        <w:noBreakHyphen/>
        <w:t>связки («сначала», «потом», «а потом», «в конце»), удерживать логику событий.</w:t>
      </w:r>
    </w:p>
    <w:p w:rsidR="00F01282" w:rsidRPr="00F01282" w:rsidRDefault="00F01282" w:rsidP="00B3515B">
      <w:pPr>
        <w:spacing w:after="0" w:line="240" w:lineRule="auto"/>
        <w:ind w:firstLine="567"/>
        <w:jc w:val="both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012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Игра 2. «Скажи наоборот» (обогащение словаря, антонимы)</w:t>
      </w:r>
    </w:p>
    <w:p w:rsidR="00F01282" w:rsidRPr="00F01282" w:rsidRDefault="00F01282" w:rsidP="00B3515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12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Цель:</w:t>
      </w:r>
      <w:r w:rsidRPr="00F012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развивать словарный запас, формировать понимание противоположных значений.</w:t>
      </w:r>
    </w:p>
    <w:p w:rsidR="00F01282" w:rsidRPr="00F01282" w:rsidRDefault="00F01282" w:rsidP="00B3515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12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Как играем:</w:t>
      </w:r>
      <w:r w:rsidRPr="00F012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кидаем мяч и называем слово: «высокий» — ребёнок ловит и отвечает «низкий», «широкий» — «узкий», «громко» — «тихо», «быстро» — «медленно».</w:t>
      </w:r>
    </w:p>
    <w:p w:rsidR="00F01282" w:rsidRPr="00F01282" w:rsidRDefault="00F01282" w:rsidP="00B3515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12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Речевой эффект:</w:t>
      </w:r>
      <w:r w:rsidRPr="00F012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расширяется активный словарь, тренируется быстрый подбор слов, развивается слуховое внимание.</w:t>
      </w:r>
    </w:p>
    <w:p w:rsidR="00F01282" w:rsidRPr="00F01282" w:rsidRDefault="00F01282" w:rsidP="00B3515B">
      <w:pPr>
        <w:spacing w:after="0" w:line="240" w:lineRule="auto"/>
        <w:ind w:firstLine="567"/>
        <w:jc w:val="both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012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Игра 3. «Один — много» (грамматический строй)</w:t>
      </w:r>
    </w:p>
    <w:p w:rsidR="00F01282" w:rsidRPr="00F01282" w:rsidRDefault="00F01282" w:rsidP="00B3515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12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Цель:</w:t>
      </w:r>
      <w:r w:rsidRPr="00F012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формировать навыки словоизменения, согласование числительных с существительными.</w:t>
      </w:r>
    </w:p>
    <w:p w:rsidR="00F01282" w:rsidRPr="00F01282" w:rsidRDefault="00F01282" w:rsidP="00B3515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12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Как играем:</w:t>
      </w:r>
      <w:r w:rsidRPr="00F012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показываем картинку или игрушку: «одна лягушка — две лягушки — пять лягушек», «один лист — два листа — пять листьев». Вариация: «Назови ласково» — лягушка → </w:t>
      </w:r>
      <w:proofErr w:type="spellStart"/>
      <w:r w:rsidRPr="00F01282">
        <w:rPr>
          <w:rFonts w:ascii="Times New Roman" w:eastAsia="Times New Roman" w:hAnsi="Times New Roman" w:cs="Times New Roman"/>
          <w:sz w:val="28"/>
          <w:szCs w:val="28"/>
          <w:lang w:eastAsia="ru-RU"/>
        </w:rPr>
        <w:t>лягушечка</w:t>
      </w:r>
      <w:proofErr w:type="spellEnd"/>
      <w:r w:rsidRPr="00F01282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пруд → прудик.</w:t>
      </w:r>
    </w:p>
    <w:p w:rsidR="00F01282" w:rsidRPr="00F01282" w:rsidRDefault="00F01282" w:rsidP="00B3515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12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Речевой эффект:</w:t>
      </w:r>
      <w:r w:rsidRPr="00F012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отрабатываются грамматические формы, ребёнок начинает замечать окончания слов, меньше допускает </w:t>
      </w:r>
      <w:proofErr w:type="spellStart"/>
      <w:r w:rsidRPr="00F01282">
        <w:rPr>
          <w:rFonts w:ascii="Times New Roman" w:eastAsia="Times New Roman" w:hAnsi="Times New Roman" w:cs="Times New Roman"/>
          <w:sz w:val="28"/>
          <w:szCs w:val="28"/>
          <w:lang w:eastAsia="ru-RU"/>
        </w:rPr>
        <w:t>аграмматизмов</w:t>
      </w:r>
      <w:proofErr w:type="spellEnd"/>
      <w:r w:rsidRPr="00F0128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01282" w:rsidRPr="00F01282" w:rsidRDefault="00F01282" w:rsidP="00B3515B">
      <w:pPr>
        <w:spacing w:after="0" w:line="240" w:lineRule="auto"/>
        <w:ind w:firstLine="567"/>
        <w:jc w:val="both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012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Игра 4. «Доскажи словечко» (предлоги, фразовая речь)</w:t>
      </w:r>
    </w:p>
    <w:p w:rsidR="00F01282" w:rsidRPr="00F01282" w:rsidRDefault="00F01282" w:rsidP="00B3515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12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Цель:</w:t>
      </w:r>
      <w:r w:rsidRPr="00F012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закрепить употребление предлогов, строить полные фразы.</w:t>
      </w:r>
    </w:p>
    <w:p w:rsidR="00F01282" w:rsidRPr="00F01282" w:rsidRDefault="00F01282" w:rsidP="00B3515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12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Как играем:</w:t>
      </w:r>
      <w:r w:rsidRPr="00F012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педагог начинает фразу, ребёнок заканчивает: «Лягушка сидит </w:t>
      </w:r>
      <w:r w:rsidRPr="00F012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F012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кувшинке», «Спряталась </w:t>
      </w:r>
      <w:r w:rsidRPr="00F012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под</w:t>
      </w:r>
      <w:r w:rsidRPr="00F012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листом», «Выпрыгнула </w:t>
      </w:r>
      <w:r w:rsidRPr="00F012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из</w:t>
      </w:r>
      <w:r w:rsidRPr="00F012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воды», «Выглядывает </w:t>
      </w:r>
      <w:r w:rsidRPr="00F012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из</w:t>
      </w:r>
      <w:r w:rsidRPr="00F012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noBreakHyphen/>
      </w:r>
      <w:proofErr w:type="gramStart"/>
      <w:r w:rsidRPr="00F012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</w:t>
      </w:r>
      <w:r w:rsidRPr="00F012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камня</w:t>
      </w:r>
      <w:proofErr w:type="gramEnd"/>
      <w:r w:rsidRPr="00F01282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F01282" w:rsidRPr="00F01282" w:rsidRDefault="00F01282" w:rsidP="00B3515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12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Речевой эффект:</w:t>
      </w:r>
      <w:r w:rsidRPr="00F012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ребёнок осваивает предлоги в действии, фразы становятся полными и грамматически правильными.</w:t>
      </w:r>
    </w:p>
    <w:p w:rsidR="00F01282" w:rsidRPr="00F01282" w:rsidRDefault="00F01282" w:rsidP="00B3515B">
      <w:pPr>
        <w:spacing w:after="0" w:line="240" w:lineRule="auto"/>
        <w:ind w:firstLine="567"/>
        <w:jc w:val="both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012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Игра 5. «Пальчиковый театр» (связная речь, интонация, мелкая моторика)</w:t>
      </w:r>
    </w:p>
    <w:p w:rsidR="00F01282" w:rsidRPr="00F01282" w:rsidRDefault="00F01282" w:rsidP="00B3515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12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Цель:</w:t>
      </w:r>
      <w:r w:rsidRPr="00F012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развить связную речь, интонационную выразительность, координацию речи с движением.</w:t>
      </w:r>
    </w:p>
    <w:p w:rsidR="00F01282" w:rsidRPr="00F01282" w:rsidRDefault="00F01282" w:rsidP="00B3515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12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Как играем:</w:t>
      </w:r>
      <w:r w:rsidRPr="00F012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используем простые пальчиковые фигурки (лягушка, мышка, ёжик). Разыгрываем короткие сценки: «Лягушка прыгает по кочкам и поёт: „Ква</w:t>
      </w:r>
      <w:r w:rsidRPr="00F01282">
        <w:rPr>
          <w:rFonts w:ascii="Times New Roman" w:eastAsia="Times New Roman" w:hAnsi="Times New Roman" w:cs="Times New Roman"/>
          <w:sz w:val="28"/>
          <w:szCs w:val="28"/>
          <w:lang w:eastAsia="ru-RU"/>
        </w:rPr>
        <w:noBreakHyphen/>
        <w:t>ква</w:t>
      </w:r>
      <w:r w:rsidRPr="00F01282">
        <w:rPr>
          <w:rFonts w:ascii="Times New Roman" w:eastAsia="Times New Roman" w:hAnsi="Times New Roman" w:cs="Times New Roman"/>
          <w:sz w:val="28"/>
          <w:szCs w:val="28"/>
          <w:lang w:eastAsia="ru-RU"/>
        </w:rPr>
        <w:noBreakHyphen/>
      </w:r>
      <w:proofErr w:type="spellStart"/>
      <w:proofErr w:type="gramStart"/>
      <w:r w:rsidRPr="00F01282">
        <w:rPr>
          <w:rFonts w:ascii="Times New Roman" w:eastAsia="Times New Roman" w:hAnsi="Times New Roman" w:cs="Times New Roman"/>
          <w:sz w:val="28"/>
          <w:szCs w:val="28"/>
          <w:lang w:eastAsia="ru-RU"/>
        </w:rPr>
        <w:t>ква</w:t>
      </w:r>
      <w:proofErr w:type="spellEnd"/>
      <w:r w:rsidRPr="00F01282">
        <w:rPr>
          <w:rFonts w:ascii="Times New Roman" w:eastAsia="Times New Roman" w:hAnsi="Times New Roman" w:cs="Times New Roman"/>
          <w:sz w:val="28"/>
          <w:szCs w:val="28"/>
          <w:lang w:eastAsia="ru-RU"/>
        </w:rPr>
        <w:t>!“</w:t>
      </w:r>
      <w:proofErr w:type="gramEnd"/>
      <w:r w:rsidRPr="00F01282">
        <w:rPr>
          <w:rFonts w:ascii="Times New Roman" w:eastAsia="Times New Roman" w:hAnsi="Times New Roman" w:cs="Times New Roman"/>
          <w:sz w:val="28"/>
          <w:szCs w:val="28"/>
          <w:lang w:eastAsia="ru-RU"/>
        </w:rPr>
        <w:t>», «Мышка тихо бежит: „Пи</w:t>
      </w:r>
      <w:r w:rsidRPr="00F01282">
        <w:rPr>
          <w:rFonts w:ascii="Times New Roman" w:eastAsia="Times New Roman" w:hAnsi="Times New Roman" w:cs="Times New Roman"/>
          <w:sz w:val="28"/>
          <w:szCs w:val="28"/>
          <w:lang w:eastAsia="ru-RU"/>
        </w:rPr>
        <w:noBreakHyphen/>
        <w:t>пи</w:t>
      </w:r>
      <w:r w:rsidRPr="00F01282">
        <w:rPr>
          <w:rFonts w:ascii="Times New Roman" w:eastAsia="Times New Roman" w:hAnsi="Times New Roman" w:cs="Times New Roman"/>
          <w:sz w:val="28"/>
          <w:szCs w:val="28"/>
          <w:lang w:eastAsia="ru-RU"/>
        </w:rPr>
        <w:noBreakHyphen/>
        <w:t>пи…“». Ребёнок озвучивает персонажа, меняет силу голоса, темп, интонацию.</w:t>
      </w:r>
    </w:p>
    <w:p w:rsidR="00F01282" w:rsidRPr="00F01282" w:rsidRDefault="00F01282" w:rsidP="00B3515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12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Речевой эффект:</w:t>
      </w:r>
      <w:r w:rsidRPr="00F012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развивается интонация, дикция, ребёнок учится передавать эмоции голосом, строит фразы от лица персонажа.</w:t>
      </w:r>
    </w:p>
    <w:p w:rsidR="00F01282" w:rsidRPr="00F01282" w:rsidRDefault="00F01282" w:rsidP="00B3515B">
      <w:pPr>
        <w:spacing w:after="0" w:line="240" w:lineRule="auto"/>
        <w:ind w:firstLine="567"/>
        <w:jc w:val="both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012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Игра 6. «Логопедическая дорожка» (автоматизация звуков)</w:t>
      </w:r>
    </w:p>
    <w:p w:rsidR="00F01282" w:rsidRPr="00F01282" w:rsidRDefault="00F01282" w:rsidP="00B3515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12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Цель:</w:t>
      </w:r>
      <w:r w:rsidRPr="00F012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автоматизировать поставленные звуки в слогах и словах.</w:t>
      </w:r>
    </w:p>
    <w:p w:rsidR="00F01282" w:rsidRPr="00F01282" w:rsidRDefault="00F01282" w:rsidP="00B3515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12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Как играем:</w:t>
      </w:r>
      <w:r w:rsidRPr="00F012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полу — карточки</w:t>
      </w:r>
      <w:r w:rsidRPr="00F01282">
        <w:rPr>
          <w:rFonts w:ascii="Times New Roman" w:eastAsia="Times New Roman" w:hAnsi="Times New Roman" w:cs="Times New Roman"/>
          <w:sz w:val="28"/>
          <w:szCs w:val="28"/>
          <w:lang w:eastAsia="ru-RU"/>
        </w:rPr>
        <w:noBreakHyphen/>
        <w:t xml:space="preserve">следы. На каждой — картинка со звуком [Л] или [Ль]. Ребёнок шагает по дорожке и называет картинки: «лягушка», «лодка», «ласточка», «листик». Вариант: на каждом шаге — </w:t>
      </w:r>
      <w:proofErr w:type="spellStart"/>
      <w:r w:rsidRPr="00F01282">
        <w:rPr>
          <w:rFonts w:ascii="Times New Roman" w:eastAsia="Times New Roman" w:hAnsi="Times New Roman" w:cs="Times New Roman"/>
          <w:sz w:val="28"/>
          <w:szCs w:val="28"/>
          <w:lang w:eastAsia="ru-RU"/>
        </w:rPr>
        <w:t>чистоговорка</w:t>
      </w:r>
      <w:proofErr w:type="spellEnd"/>
      <w:r w:rsidRPr="00F01282">
        <w:rPr>
          <w:rFonts w:ascii="Times New Roman" w:eastAsia="Times New Roman" w:hAnsi="Times New Roman" w:cs="Times New Roman"/>
          <w:sz w:val="28"/>
          <w:szCs w:val="28"/>
          <w:lang w:eastAsia="ru-RU"/>
        </w:rPr>
        <w:t>: «Ла</w:t>
      </w:r>
      <w:r w:rsidRPr="00F01282">
        <w:rPr>
          <w:rFonts w:ascii="Times New Roman" w:eastAsia="Times New Roman" w:hAnsi="Times New Roman" w:cs="Times New Roman"/>
          <w:sz w:val="28"/>
          <w:szCs w:val="28"/>
          <w:lang w:eastAsia="ru-RU"/>
        </w:rPr>
        <w:noBreakHyphen/>
        <w:t>ла</w:t>
      </w:r>
      <w:r w:rsidRPr="00F01282">
        <w:rPr>
          <w:rFonts w:ascii="Times New Roman" w:eastAsia="Times New Roman" w:hAnsi="Times New Roman" w:cs="Times New Roman"/>
          <w:sz w:val="28"/>
          <w:szCs w:val="28"/>
          <w:lang w:eastAsia="ru-RU"/>
        </w:rPr>
        <w:noBreakHyphen/>
        <w:t>ла — вот лягушка у пруда».</w:t>
      </w:r>
    </w:p>
    <w:p w:rsidR="00F01282" w:rsidRPr="00F01282" w:rsidRDefault="00F01282" w:rsidP="00B3515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12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Речевой эффект:</w:t>
      </w:r>
      <w:r w:rsidRPr="00F012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звук закрепляется в движении, что повышает эффективность автоматизации.</w:t>
      </w:r>
    </w:p>
    <w:p w:rsidR="00F01282" w:rsidRPr="00F01282" w:rsidRDefault="00F01282" w:rsidP="00B3515B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012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Взаимодействие специалистов и родителей</w:t>
      </w:r>
    </w:p>
    <w:p w:rsidR="00F01282" w:rsidRPr="00F01282" w:rsidRDefault="00F01282" w:rsidP="00B3515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1282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Игра — это ещё и инструмент взаимодействия. Логопед подбирает игры и даёт задания, воспитатели включают их в режимные моменты, родители получают короткие домашние задания</w:t>
      </w:r>
      <w:r w:rsidRPr="00F01282">
        <w:rPr>
          <w:rFonts w:ascii="Times New Roman" w:eastAsia="Times New Roman" w:hAnsi="Times New Roman" w:cs="Times New Roman"/>
          <w:sz w:val="28"/>
          <w:szCs w:val="28"/>
          <w:lang w:eastAsia="ru-RU"/>
        </w:rPr>
        <w:noBreakHyphen/>
        <w:t>игры (5–7 минут в день). Например, «По дороге в сад найди 3 предмета на звук [Л]», «Придумай 3 слова наоборот», «Расскажи, что было сегодня интересного, в трёх предложениях». Такой подход создаёт единую речевую среду.</w:t>
      </w:r>
    </w:p>
    <w:p w:rsidR="00F01282" w:rsidRPr="00F01282" w:rsidRDefault="00F01282" w:rsidP="00B3515B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012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Результаты работы</w:t>
      </w:r>
    </w:p>
    <w:p w:rsidR="00F01282" w:rsidRPr="00F01282" w:rsidRDefault="00F01282" w:rsidP="00B3515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1282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оценивали динамику по тем же методикам, которые используем для диагностики связной речи: пересказ, рассказ по серии картинок, рассказ из личного опыта, описательный рассказ.</w:t>
      </w:r>
    </w:p>
    <w:p w:rsidR="00F01282" w:rsidRPr="00F01282" w:rsidRDefault="00F01282" w:rsidP="00B3515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1282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удалось увидеть:</w:t>
      </w:r>
    </w:p>
    <w:p w:rsidR="00F01282" w:rsidRPr="00F01282" w:rsidRDefault="00F01282" w:rsidP="00B3515B">
      <w:pPr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1282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стали чаще строить полные фразы без наводящих вопросов.</w:t>
      </w:r>
    </w:p>
    <w:p w:rsidR="00F01282" w:rsidRPr="00F01282" w:rsidRDefault="00F01282" w:rsidP="00B3515B">
      <w:pPr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128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пересказе уменьшилось количество смысловых пропусков и повторов, улучшилась логическая последовательность.</w:t>
      </w:r>
    </w:p>
    <w:p w:rsidR="00F01282" w:rsidRPr="00F01282" w:rsidRDefault="00F01282" w:rsidP="00B3515B">
      <w:pPr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128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Появилась способность строить описательные рассказы с опорой на схему, а у части детей — и без неё.</w:t>
      </w:r>
    </w:p>
    <w:p w:rsidR="00F01282" w:rsidRPr="00F01282" w:rsidRDefault="00F01282" w:rsidP="00B3515B">
      <w:pPr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12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Расширился активный словарь, уменьшились </w:t>
      </w:r>
      <w:proofErr w:type="spellStart"/>
      <w:r w:rsidRPr="00F01282">
        <w:rPr>
          <w:rFonts w:ascii="Times New Roman" w:eastAsia="Times New Roman" w:hAnsi="Times New Roman" w:cs="Times New Roman"/>
          <w:sz w:val="28"/>
          <w:szCs w:val="28"/>
          <w:lang w:eastAsia="ru-RU"/>
        </w:rPr>
        <w:t>аграмматизмы</w:t>
      </w:r>
      <w:proofErr w:type="spellEnd"/>
      <w:r w:rsidRPr="00F01282">
        <w:rPr>
          <w:rFonts w:ascii="Times New Roman" w:eastAsia="Times New Roman" w:hAnsi="Times New Roman" w:cs="Times New Roman"/>
          <w:sz w:val="28"/>
          <w:szCs w:val="28"/>
          <w:lang w:eastAsia="ru-RU"/>
        </w:rPr>
        <w:t>, дети стали точнее употреблять предлоги и согласовывать слова.</w:t>
      </w:r>
    </w:p>
    <w:p w:rsidR="00F01282" w:rsidRPr="00F01282" w:rsidRDefault="00F01282" w:rsidP="00B3515B">
      <w:pPr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1282">
        <w:rPr>
          <w:rFonts w:ascii="Times New Roman" w:eastAsia="Times New Roman" w:hAnsi="Times New Roman" w:cs="Times New Roman"/>
          <w:sz w:val="28"/>
          <w:szCs w:val="28"/>
          <w:lang w:eastAsia="ru-RU"/>
        </w:rPr>
        <w:t>Речевые навыки стали переноситься в свободное общение: дети охотнее рассказывают о событиях из жизни, вступают в диалог.</w:t>
      </w:r>
    </w:p>
    <w:p w:rsidR="00F01282" w:rsidRPr="00F01282" w:rsidRDefault="00F01282" w:rsidP="00B3515B">
      <w:pPr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1282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Родители стали активными участниками: регулярность выполнения домашних заданий выросла, что ускорило автоматизацию звуков и закрепление лексики.</w:t>
      </w:r>
    </w:p>
    <w:p w:rsidR="00F01282" w:rsidRPr="00F01282" w:rsidRDefault="00F01282" w:rsidP="00B3515B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012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Выводы</w:t>
      </w:r>
    </w:p>
    <w:p w:rsidR="00F01282" w:rsidRPr="00F01282" w:rsidRDefault="00F01282" w:rsidP="00B3515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1282">
        <w:rPr>
          <w:rFonts w:ascii="Times New Roman" w:eastAsia="Times New Roman" w:hAnsi="Times New Roman" w:cs="Times New Roman"/>
          <w:sz w:val="28"/>
          <w:szCs w:val="28"/>
          <w:lang w:eastAsia="ru-RU"/>
        </w:rPr>
        <w:t>Опыт показывает, что игра — не дополнение к коррекционной работе, а её основа для дошкольников. Правильно подобранная игра решает сразу несколько задач: развивает речь, поддерживает мотивацию ребёнка, снижает тревожность и делает обучение естественным.</w:t>
      </w:r>
    </w:p>
    <w:p w:rsidR="00F01282" w:rsidRPr="00F01282" w:rsidRDefault="00F01282" w:rsidP="00B3515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1282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детей с ОНР игра особенно ценна: она даёт право на ошибку, снимает страх «не получится», позволяет многократно отрабатывать навык в безопасной и интересной форме.</w:t>
      </w:r>
    </w:p>
    <w:p w:rsidR="00F01282" w:rsidRPr="00F01282" w:rsidRDefault="00F01282" w:rsidP="00B3515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1282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Главное — чтобы игра была не ради развлечения, а ради конкретной речевой задачи, и чтобы она была встроена в систему: от диагностики к индивидуальным маршрутам, от занятий к режимным моментам, от детского сада к семье.</w:t>
      </w:r>
    </w:p>
    <w:p w:rsidR="00607A43" w:rsidRPr="00B3515B" w:rsidRDefault="00607A43" w:rsidP="00B351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607A43" w:rsidRPr="00B351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3F4184E"/>
    <w:multiLevelType w:val="multilevel"/>
    <w:tmpl w:val="466890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1282"/>
    <w:rsid w:val="00607A43"/>
    <w:rsid w:val="00B3515B"/>
    <w:rsid w:val="00F012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343E98C-7294-4FE2-8089-02869F0FC8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0246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2785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1019</Words>
  <Characters>5810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2026-10-06T14:24:00Z</dcterms:created>
  <dcterms:modified xsi:type="dcterms:W3CDTF">2026-10-06T14:49:00Z</dcterms:modified>
</cp:coreProperties>
</file>