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0E6D1" w14:textId="6F68E144" w:rsidR="003D24FC" w:rsidRPr="00E244BF" w:rsidRDefault="00E244BF" w:rsidP="00E244B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Индивидуальные образовательные траектории как основа личностно-ориентированного обучения диалогу культур</w:t>
      </w:r>
    </w:p>
    <w:p w14:paraId="4BB1F4FF" w14:textId="1CE59B98" w:rsidR="001C0483" w:rsidRDefault="001C0483" w:rsidP="00E244B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Сафронова Елена Александровна</w:t>
      </w:r>
      <w:r w:rsidR="00E244BF">
        <w:rPr>
          <w:rFonts w:ascii="Times New Roman" w:eastAsia="Times New Roman" w:hAnsi="Times New Roman" w:cs="Times New Roman"/>
          <w:sz w:val="28"/>
          <w:szCs w:val="28"/>
        </w:rPr>
        <w:t>, п</w:t>
      </w:r>
      <w:r>
        <w:rPr>
          <w:rFonts w:ascii="Times New Roman" w:eastAsia="Times New Roman" w:hAnsi="Times New Roman" w:cs="Times New Roman"/>
          <w:sz w:val="28"/>
          <w:szCs w:val="28"/>
        </w:rPr>
        <w:t>реподаватель</w:t>
      </w:r>
      <w:r w:rsidR="00E244B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0A9FFAA" w14:textId="6AE97FE3" w:rsidR="001C0483" w:rsidRDefault="00E244BF" w:rsidP="00E244B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Пензенский колледж архитектуры и строительства (г. Пенза)</w:t>
      </w:r>
    </w:p>
    <w:p w14:paraId="1248789D" w14:textId="77777777" w:rsidR="003D24FC" w:rsidRPr="001C0483" w:rsidRDefault="003D24FC" w:rsidP="001C048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AB1C1B7" w14:textId="509E8145" w:rsidR="00E244BF" w:rsidRDefault="00E244BF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244BF">
        <w:rPr>
          <w:rFonts w:ascii="Times New Roman" w:eastAsia="Times New Roman" w:hAnsi="Times New Roman" w:cs="Times New Roman"/>
          <w:i/>
          <w:iCs/>
          <w:sz w:val="28"/>
          <w:szCs w:val="28"/>
        </w:rPr>
        <w:t>В статье представлено исследование, посвящённое разработке и апробации личностно-ориентированного подхода к формированию межкультурной компетентности в процессе обучения английскому языку как второму (ESL/EFL).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E244BF">
        <w:rPr>
          <w:rFonts w:ascii="Times New Roman" w:eastAsia="Times New Roman" w:hAnsi="Times New Roman" w:cs="Times New Roman"/>
          <w:i/>
          <w:iCs/>
          <w:sz w:val="28"/>
          <w:szCs w:val="28"/>
        </w:rPr>
        <w:t>Проведён сравнительный анализ существующих программ и УМК по английскому языку, выявивший их ограниченность в аспекте индивидуализации и личностной рефлексии. На основе выявленных педагогических условий разработана структурно-динамическая модель индивидуальных образовательных траекторий «</w:t>
      </w:r>
      <w:proofErr w:type="spellStart"/>
      <w:r w:rsidRPr="00E244BF">
        <w:rPr>
          <w:rFonts w:ascii="Times New Roman" w:eastAsia="Times New Roman" w:hAnsi="Times New Roman" w:cs="Times New Roman"/>
          <w:i/>
          <w:iCs/>
          <w:sz w:val="28"/>
          <w:szCs w:val="28"/>
        </w:rPr>
        <w:t>Лингвокультурный</w:t>
      </w:r>
      <w:proofErr w:type="spellEnd"/>
      <w:r w:rsidRPr="00E244BF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личностный маршрут», включающая диагностический, содержательно-ресурсный, технологический, оценочный и коррекционный блоки.</w:t>
      </w:r>
    </w:p>
    <w:p w14:paraId="7080CAF2" w14:textId="341AF68C" w:rsidR="00E244BF" w:rsidRDefault="00E244BF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244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Ключевые слова: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E244BF">
        <w:rPr>
          <w:rFonts w:ascii="Times New Roman" w:eastAsia="Times New Roman" w:hAnsi="Times New Roman" w:cs="Times New Roman"/>
          <w:i/>
          <w:iCs/>
          <w:sz w:val="28"/>
          <w:szCs w:val="28"/>
        </w:rPr>
        <w:t>личностно-ориентированный подход, диалог культур, межкультурная компетентность, индивидуальные образовательные траектории, обучение английскому языку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14:paraId="5365B4B8" w14:textId="77777777" w:rsidR="00E244BF" w:rsidRPr="00E244BF" w:rsidRDefault="00E244BF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00F31AD0" w14:textId="07E28F65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Современный мир характеризуется глобализацией, интенсивной миграцией, цифровой связанностью и одновременным ростом культурного многообразия и культурных конфликтов. В этих условиях школа и вуз перестают быть только местом передачи знаний </w:t>
      </w:r>
      <w:r w:rsidR="001C1E58" w:rsidRPr="001C048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 они становятся пространством формирования личности, способной к осознанному и уважительному взаимодействию с представителями иных культурных традиций. Концепция «диалога культур», впервые глубоко разработанная М. М. Бахтиным и В. С. Библером, сегодня приобретает особую актуальность как одна из ключевых идей поликультурного образования</w:t>
      </w:r>
      <w:r w:rsidR="00C30B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0BA1" w:rsidRPr="00C30BA1">
        <w:rPr>
          <w:rFonts w:ascii="Times New Roman" w:eastAsia="Times New Roman" w:hAnsi="Times New Roman" w:cs="Times New Roman"/>
          <w:sz w:val="28"/>
          <w:szCs w:val="28"/>
        </w:rPr>
        <w:t>[</w:t>
      </w:r>
      <w:r w:rsidR="006577E7">
        <w:rPr>
          <w:rFonts w:ascii="Times New Roman" w:eastAsia="Times New Roman" w:hAnsi="Times New Roman" w:cs="Times New Roman"/>
          <w:sz w:val="28"/>
          <w:szCs w:val="28"/>
        </w:rPr>
        <w:t xml:space="preserve">1; </w:t>
      </w:r>
      <w:r w:rsidR="00C30BA1" w:rsidRPr="00C30BA1">
        <w:rPr>
          <w:rFonts w:ascii="Times New Roman" w:eastAsia="Times New Roman" w:hAnsi="Times New Roman" w:cs="Times New Roman"/>
          <w:sz w:val="28"/>
          <w:szCs w:val="28"/>
        </w:rPr>
        <w:t>2]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FB0E105" w14:textId="23608098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Вместе с тем традиционные подходы к обучению иностранным языкам и культуре, ориентированные преимущественно на усвоение системы языка и 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lastRenderedPageBreak/>
        <w:t>фактологической информации о стране изучаемого языка, демонстрируют ограниченную эффективность в формировании подлинной межкультурной компетентности. Исследования последних лет показывают, что выпускники школ и вузов часто обладают высоким уровнем лингвистической компетенции, но испытывают серьёзные трудности в реальном межкультурном общении, демонстрируя стереотипность мышления, этноцентризм или тревожность [</w:t>
      </w:r>
      <w:r w:rsidR="00C30BA1" w:rsidRPr="00C30BA1">
        <w:rPr>
          <w:rFonts w:ascii="Times New Roman" w:eastAsia="Times New Roman" w:hAnsi="Times New Roman" w:cs="Times New Roman"/>
          <w:sz w:val="28"/>
          <w:szCs w:val="28"/>
        </w:rPr>
        <w:t>17; 19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]. </w:t>
      </w:r>
    </w:p>
    <w:p w14:paraId="6E91E6C9" w14:textId="1AC64EE5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В этой связи всё более очевидной становится необходимость перехода к личностно-ориентированному подходу, который ставит в центр образовательного процесса уникальную личность обучающегося с её ценностями, мотивами, жизненным опытом и индивидуальным стилем познания мира. Как справедливо отмечает И. А. Зимняя, «личностно ориентированное образование </w:t>
      </w:r>
      <w:r w:rsidR="001C1E58" w:rsidRPr="001C048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 это такое образование, которое обеспечивает развитие и саморазвитие личности ученика, исходя из выявления его индивидуальных особенностей как субъекта познания и деятельности» [</w:t>
      </w:r>
      <w:r w:rsidR="00C30BA1" w:rsidRPr="00C30BA1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]. </w:t>
      </w:r>
    </w:p>
    <w:p w14:paraId="5605FAD5" w14:textId="77777777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Актуальность исследования определяется несколькими группами противоречий: </w:t>
      </w:r>
    </w:p>
    <w:p w14:paraId="12F8622C" w14:textId="77777777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1) между объективной потребностью общества в людях, способных к продуктивному диалогу культур, и недостаточной готовностью системы образования формировать такую способность;</w:t>
      </w:r>
    </w:p>
    <w:p w14:paraId="75364B20" w14:textId="77777777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2) между декларативным признанием важности личностно-ориентированного подхода и преобладанием в массовой практике фронтальных, унифицированных методов обучения;</w:t>
      </w:r>
    </w:p>
    <w:p w14:paraId="5CAA0598" w14:textId="77777777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3) между богатым теоретическим наследием концепции диалога культур и недостаточной разработанностью технологий её личностно-ориентированной реализации в школьном и вузовском образовательном процессе. </w:t>
      </w:r>
    </w:p>
    <w:p w14:paraId="19E35DCD" w14:textId="7FE40EB8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Цель исследования </w:t>
      </w:r>
      <w:r w:rsidR="001C1E58" w:rsidRPr="001C048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 теоретически обосновать и практически разработать модель личностно-ориентированного обучения диалогу культур на основе создания индивидуальных образовательных траекторий учащихся. </w:t>
      </w:r>
    </w:p>
    <w:p w14:paraId="38D8607B" w14:textId="77777777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Для достижения поставленной цели решаются следующие задачи: </w:t>
      </w:r>
    </w:p>
    <w:p w14:paraId="5941F31E" w14:textId="77777777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1. Проанализировать теоретические основы личностно-ориентированного подхода в контексте обучения диалогу культур.</w:t>
      </w:r>
    </w:p>
    <w:p w14:paraId="2E38FA38" w14:textId="77777777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2. Выявить и систематизировать современные методы и технологии, наиболее соответствующие личностной парадигме.</w:t>
      </w:r>
    </w:p>
    <w:p w14:paraId="545EDC68" w14:textId="77777777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3. Провести сравнительный анализ существующих образовательных программ по формированию межкультурной компетентности.</w:t>
      </w:r>
    </w:p>
    <w:p w14:paraId="4912A0DF" w14:textId="77777777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4. Разработать и апробировать модель индивидуальных траекторий развития межкультурных компетенций.</w:t>
      </w:r>
    </w:p>
    <w:p w14:paraId="0C2056C6" w14:textId="77777777" w:rsidR="006D5832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5. Оценить эффективность предложенной модели в ходе формирующего эксперимента.</w:t>
      </w:r>
    </w:p>
    <w:p w14:paraId="24033EC1" w14:textId="77777777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6. Разработать методические рекомендации по внедрению личностно-ориентированного подхода в практику школьного и вузовского образования. </w:t>
      </w:r>
    </w:p>
    <w:p w14:paraId="4B8D4BF9" w14:textId="38DDA4DD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Объект исследования </w:t>
      </w:r>
      <w:r w:rsidR="001C1E58" w:rsidRPr="001C048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 процесс формирования межкультурной компетентности учащихся в условиях поликультурной образовательной среды. </w:t>
      </w:r>
    </w:p>
    <w:p w14:paraId="37B326E1" w14:textId="703E89D9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Предмет исследования </w:t>
      </w:r>
      <w:r w:rsidR="001C1E58" w:rsidRPr="001C048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педагогические условия и технологии личностно-ориентированного обучения диалогу культур через реализацию индивидуальных образовательных траекторий. </w:t>
      </w:r>
    </w:p>
    <w:p w14:paraId="31D1A69A" w14:textId="77777777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Теоретико-методологическую основу исследования составляют:</w:t>
      </w:r>
    </w:p>
    <w:p w14:paraId="3C0E4A4B" w14:textId="77777777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- культурно-историческая теория Л. С. Выготского и концепция диалога культур В. С. Библера;</w:t>
      </w:r>
    </w:p>
    <w:p w14:paraId="71E5D626" w14:textId="77777777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- личностно-деятельностный подход (А. Н. Леонтьев, С. Л. Рубинштейн, И. А. Зимняя);</w:t>
      </w:r>
    </w:p>
    <w:p w14:paraId="5DF0BA25" w14:textId="77777777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- компетентностный подход в образовании (В. А. Болотов, В. В. Сериков, И. А. Зимняя, А. В. Хуторской);</w:t>
      </w:r>
    </w:p>
    <w:p w14:paraId="479125FB" w14:textId="77777777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- теория межкультурной коммуникации (М. </w:t>
      </w:r>
      <w:proofErr w:type="spellStart"/>
      <w:r w:rsidRPr="001C0483">
        <w:rPr>
          <w:rFonts w:ascii="Times New Roman" w:eastAsia="Times New Roman" w:hAnsi="Times New Roman" w:cs="Times New Roman"/>
          <w:sz w:val="28"/>
          <w:szCs w:val="28"/>
        </w:rPr>
        <w:t>Byram</w:t>
      </w:r>
      <w:proofErr w:type="spellEnd"/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, D. K. </w:t>
      </w:r>
      <w:proofErr w:type="spellStart"/>
      <w:r w:rsidRPr="001C0483">
        <w:rPr>
          <w:rFonts w:ascii="Times New Roman" w:eastAsia="Times New Roman" w:hAnsi="Times New Roman" w:cs="Times New Roman"/>
          <w:sz w:val="28"/>
          <w:szCs w:val="28"/>
        </w:rPr>
        <w:t>Deardorff</w:t>
      </w:r>
      <w:proofErr w:type="spellEnd"/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, Г. Д. Дмитриев). </w:t>
      </w:r>
    </w:p>
    <w:p w14:paraId="16C448F5" w14:textId="77777777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Научная новизна исследования заключается в следующем:</w:t>
      </w:r>
    </w:p>
    <w:p w14:paraId="180D735D" w14:textId="58E3F57B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lastRenderedPageBreak/>
        <w:t>- предложена и обоснована модель индивидуальных траекторий развития межкультурных компетенций, интегрирующая личностно-ориентированный и диалогический подходы;</w:t>
      </w:r>
    </w:p>
    <w:p w14:paraId="5023F266" w14:textId="77777777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- разработаны критерии и диагностический инструментарий оценки уровня сформированности способности к диалогу культур с позиции личностного развития;</w:t>
      </w:r>
    </w:p>
    <w:p w14:paraId="74398BC2" w14:textId="7FD2E68F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- выявлены педагогические условия эффективности личностно-ориентированного обучения диалогу культур. </w:t>
      </w:r>
    </w:p>
    <w:p w14:paraId="38CC3558" w14:textId="65F69C2D" w:rsidR="000B3581" w:rsidRPr="001C0483" w:rsidRDefault="00286A30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Практическая значимость исследования состоит в том, что разработанные модель, методические рекомендации и банк индивидуальных траекторий могут быть использованы учителями иностранных языков, преподавателями </w:t>
      </w:r>
      <w:r w:rsidR="00E244BF">
        <w:rPr>
          <w:rFonts w:ascii="Times New Roman" w:eastAsia="Times New Roman" w:hAnsi="Times New Roman" w:cs="Times New Roman"/>
          <w:sz w:val="28"/>
          <w:szCs w:val="28"/>
        </w:rPr>
        <w:t>СПО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, а также в системе повышения квалификации педагогических кадров. </w:t>
      </w:r>
    </w:p>
    <w:p w14:paraId="704AE2F2" w14:textId="3CB38B01" w:rsidR="005A64E0" w:rsidRPr="001C0483" w:rsidRDefault="00AC7AE1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Понятие «личностно-ориентированный подход» в отечественной педагогике окончательно оформилось в 1990–2000-е годы, хотя его предпосылки можно обнаружить уже в работах Л. С. Выготского, С. Л. Рубинштейна и А. Н. Леонтьева. Наиболее чёткое определение дано И. С. Якиманской: личностно-ориентированное обучение </w:t>
      </w:r>
      <w:r w:rsidR="001C1E58" w:rsidRPr="001C048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 это такое обучение, в котором «личность ученика выступает не как объект педагогического воздействия, а как субъект собственной учебной деятельности и собственного развития» [</w:t>
      </w:r>
      <w:r w:rsidR="00E577BF" w:rsidRPr="00E577BF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>]. В. В. Сериков уточняет, что при таком подходе образовательный процесс строится не от содержания к личности, а от личности к содержанию [</w:t>
      </w:r>
      <w:r w:rsidR="000D24A6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>].</w:t>
      </w:r>
    </w:p>
    <w:p w14:paraId="7B9DED65" w14:textId="17246C63" w:rsidR="00EB0D6F" w:rsidRPr="001C0483" w:rsidRDefault="00AC7AE1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Применительно к обучению диалогу культур личностно-ориентированный подход приобретает особую специфику, поскольку сам диалог культур по своей природе невозможен без активной личностной позиции субъекта. Как подчёркивал В. С. Библер, диалог культур </w:t>
      </w:r>
      <w:r w:rsidR="001C1E58" w:rsidRPr="001C048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 это не обмен информацией, а «встреча личностей в культуре», когда каждая личность «выговаривает» свою культуру и одновременно «вслушивается» в чужую [</w:t>
      </w:r>
      <w:r w:rsidR="00C30BA1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]. Следовательно, подлинный диалог культур может возникнуть только тогда, 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lastRenderedPageBreak/>
        <w:t>когда обучающийся не просто получает готовые знания о другой культуре, а переживает личностно значимую встречу с ней, перестраивая собственную картину мира.</w:t>
      </w:r>
    </w:p>
    <w:p w14:paraId="1D0C5F1D" w14:textId="77777777" w:rsidR="00EB0D6F" w:rsidRPr="001C0483" w:rsidRDefault="00AC7AE1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Особенности реализации личностно-ориентированного подхода в обучении английскому как второму языку (ESL) связаны с необходимостью учитывать не только языковую компетенцию, но и индивидуальный культурный и личностный контекст каждого учащегося. Особую роль при этом играет формирование </w:t>
      </w:r>
      <w:proofErr w:type="spellStart"/>
      <w:r w:rsidRPr="001C0483">
        <w:rPr>
          <w:rFonts w:ascii="Times New Roman" w:eastAsia="Times New Roman" w:hAnsi="Times New Roman" w:cs="Times New Roman"/>
          <w:sz w:val="28"/>
          <w:szCs w:val="28"/>
        </w:rPr>
        <w:t>интеркультурной</w:t>
      </w:r>
      <w:proofErr w:type="spellEnd"/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 коммуникационной компетенции, которая включает в себя не только знание лингвистических особенностей, но и понимание культурных кодов, ценностей и норм поведения носителей языка. В языковом обучении такая компетенция достигается через активное вовлечение учащихся в ситуации реального или смоделированного межкультурного взаимодействия, что способствует развитию критического мышления, эмпатии и способности к культурной адаптации.</w:t>
      </w:r>
    </w:p>
    <w:p w14:paraId="4C419C58" w14:textId="77777777" w:rsidR="00EB0D6F" w:rsidRPr="001C0483" w:rsidRDefault="00AC7AE1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>Для ESL-обучения ключевым аспектом становится интеграция личностно-ориентированного подхода с коммуникативной методикой, которая ориентирована на развитие языковой практики в реальном или приближенном к реальному контексте. Это позволяет трансформировать обучение из пассивного усвоения грамматических и лексических правил в активное конструирование языковой личности, способной к самостоятельной речевой деятельности и саморегуляции в процессе коммуникации. Развивающее обучение в рамках личностно-ориентированного подхода предусматривает создание условий для самовыражения учащегося, его творческого поиска и включения в диалог культур, а также учет его индивидуальных стилей и стратегий обучения.</w:t>
      </w:r>
    </w:p>
    <w:p w14:paraId="05E2C9A6" w14:textId="1998A741" w:rsidR="00EB0D6F" w:rsidRPr="001C0483" w:rsidRDefault="00AC7AE1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Важным компонентом является также использование аутентичных материалов и учебных ситуаций, которые вызывают личностный отклик и способствуют осознанию межкультурных различий и сходств. Поддержка учителя в этом процессе направлена на создание безопасного и уважительного пространства, где учащиеся могут свободно экспериментировать с языком, 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lastRenderedPageBreak/>
        <w:t>совершать ошибки и рефлексировать над своим опытом. Такие условия соответствуют понятию «зоны ближайшего развития» Л. С. Выготского, где обучение происходит через поддержку и стимулирование личностного роста</w:t>
      </w:r>
      <w:r w:rsidR="00C30B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0BA1" w:rsidRPr="00C30BA1">
        <w:rPr>
          <w:rFonts w:ascii="Times New Roman" w:eastAsia="Times New Roman" w:hAnsi="Times New Roman" w:cs="Times New Roman"/>
          <w:sz w:val="28"/>
          <w:szCs w:val="28"/>
        </w:rPr>
        <w:t>[4]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114F6F3" w14:textId="465293CE" w:rsidR="00EB0D6F" w:rsidRPr="001C0483" w:rsidRDefault="00AC7AE1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Связь личностно-ориентированного и компетентностного подходов в контексте ESL также заслуживает особого внимания. Современные стандарты владения иностранным языком (например, Европейская система уровней владения языком </w:t>
      </w:r>
      <w:r w:rsidR="001C1E58" w:rsidRPr="001C048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 CEFR) акцентируют внимание на развитии пяти ключевых компетенций: лингвистической, социолингвистической, дискурсивной, стратегической и межкультурной. Однако их освоение невозможно без глубокого личностного вовлечения и мотивации, которые формируются через осознание значимости языка и культуры для личностного и профессионального развития обучающегося.</w:t>
      </w:r>
    </w:p>
    <w:p w14:paraId="3676095A" w14:textId="14BA5D57" w:rsidR="00EB0D6F" w:rsidRPr="001C0483" w:rsidRDefault="00AC7AE1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Кроме того, развитие языковой личности предполагает интегративное взаимодействие когнитивных, эмоциональных и мотивационных компонентов, что соответствует взглядам </w:t>
      </w:r>
      <w:r w:rsidR="001C1E58" w:rsidRPr="001C0483">
        <w:rPr>
          <w:rFonts w:ascii="Times New Roman" w:eastAsia="Times New Roman" w:hAnsi="Times New Roman" w:cs="Times New Roman"/>
          <w:sz w:val="28"/>
          <w:szCs w:val="28"/>
        </w:rPr>
        <w:t>Зимней и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 Хуторского на межкультурную компетентность как личностное новообразование. В частности, развитие эмпатии, толерантности и критического сознания является результатом педагогически организованной рефлексии, направленной на переосмысление собственных стереотипов и расширение культурных горизонтов</w:t>
      </w:r>
      <w:r w:rsidR="006577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77E7" w:rsidRPr="006577E7">
        <w:rPr>
          <w:rFonts w:ascii="Times New Roman" w:eastAsia="Times New Roman" w:hAnsi="Times New Roman" w:cs="Times New Roman"/>
          <w:sz w:val="28"/>
          <w:szCs w:val="28"/>
        </w:rPr>
        <w:t>[</w:t>
      </w:r>
      <w:r w:rsidR="00E577BF" w:rsidRPr="00E577BF">
        <w:rPr>
          <w:rFonts w:ascii="Times New Roman" w:eastAsia="Times New Roman" w:hAnsi="Times New Roman" w:cs="Times New Roman"/>
          <w:sz w:val="28"/>
          <w:szCs w:val="28"/>
        </w:rPr>
        <w:t>15</w:t>
      </w:r>
      <w:r w:rsidR="00E577BF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6577E7" w:rsidRPr="006577E7">
        <w:rPr>
          <w:rFonts w:ascii="Times New Roman" w:eastAsia="Times New Roman" w:hAnsi="Times New Roman" w:cs="Times New Roman"/>
          <w:sz w:val="28"/>
          <w:szCs w:val="28"/>
        </w:rPr>
        <w:t>5]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83945ED" w14:textId="77777777" w:rsidR="00EB0D6F" w:rsidRPr="001C0483" w:rsidRDefault="00AC7AE1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В практике ESL личностно-ориентированный подход выражается в проектной деятельности, дискуссиях, работе с кейсами, ролевых играх и других интерактивных методах, которые способствуют формированию диалогической позиции. Важно также учитывать поликультурный и </w:t>
      </w:r>
      <w:proofErr w:type="spellStart"/>
      <w:r w:rsidRPr="001C0483">
        <w:rPr>
          <w:rFonts w:ascii="Times New Roman" w:eastAsia="Times New Roman" w:hAnsi="Times New Roman" w:cs="Times New Roman"/>
          <w:sz w:val="28"/>
          <w:szCs w:val="28"/>
        </w:rPr>
        <w:t>мультилингвальный</w:t>
      </w:r>
      <w:proofErr w:type="spellEnd"/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 опыт учащихся, интегрируя их жизненный и культурный опыт в учебный процесс, что активизирует их личностный потенциал и способствует более глубокому усвоению материала.</w:t>
      </w:r>
    </w:p>
    <w:p w14:paraId="628366B7" w14:textId="69518A73" w:rsidR="00002EFB" w:rsidRPr="001C0483" w:rsidRDefault="00AC7AE1" w:rsidP="001C0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личностно-ориентированный подход в обучении English </w:t>
      </w:r>
      <w:proofErr w:type="spellStart"/>
      <w:r w:rsidRPr="001C0483">
        <w:rPr>
          <w:rFonts w:ascii="Times New Roman" w:eastAsia="Times New Roman" w:hAnsi="Times New Roman" w:cs="Times New Roman"/>
          <w:sz w:val="28"/>
          <w:szCs w:val="28"/>
        </w:rPr>
        <w:t>as</w:t>
      </w:r>
      <w:proofErr w:type="spellEnd"/>
      <w:r w:rsidRPr="001C0483">
        <w:rPr>
          <w:rFonts w:ascii="Times New Roman" w:eastAsia="Times New Roman" w:hAnsi="Times New Roman" w:cs="Times New Roman"/>
          <w:sz w:val="28"/>
          <w:szCs w:val="28"/>
        </w:rPr>
        <w:t xml:space="preserve"> a Second Language не сводится к формальному освоению языковых структур, а направлен на развитие целостной языковой личности, способной к </w:t>
      </w:r>
      <w:r w:rsidRPr="001C0483">
        <w:rPr>
          <w:rFonts w:ascii="Times New Roman" w:eastAsia="Times New Roman" w:hAnsi="Times New Roman" w:cs="Times New Roman"/>
          <w:sz w:val="28"/>
          <w:szCs w:val="28"/>
        </w:rPr>
        <w:lastRenderedPageBreak/>
        <w:t>межкультурному диалогу и культурному самоопределению. Он предусматривает создание образовательной среды, где учащийся – не объект пассивного восприятия знаний, а активный субъект, конструирующий собственное понимание и эмоции в языковом и культурном пространстве. Этот подход обеспечивает интеграцию когнитивных, эмоциональных и мотивационных компонентов, что является залогом успешного формирования устойчивой межкультурной компетентности в условиях глобализации и интенсивного языкового взаимодействия.</w:t>
      </w:r>
    </w:p>
    <w:p w14:paraId="69D61A56" w14:textId="77777777" w:rsidR="0002742D" w:rsidRPr="001C0483" w:rsidRDefault="00AB4DC1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В традиционной парадигме изучения иностранного языка и культуры основной целью было преимущественно приобретение лингвистических навыков и страноведческих знаний, то есть фактической информации о языке и культуре. Однако современный личностно-ориентированный подход принципиально смещает акцент на формирование межкультурной компетентности (МКК) как интегративного личностного качества, выступающего фундаментом эффективного общения в поликультурном мире. В этом контексте диалог культур перестает быть лишь содержанием обучения, превращаясь в ведущий механизм, обеспечивающий глубокое личностное включение и развитие обучающегося.</w:t>
      </w:r>
    </w:p>
    <w:p w14:paraId="5975BFC0" w14:textId="24B8547D" w:rsidR="0002742D" w:rsidRPr="001C0483" w:rsidRDefault="00AB4DC1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Наиболее признанной и широко используемой моделью МКК является трехуровневая модель Майкла Байрама (1997), которая включает такие ключевые компоненты, как знания (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savoirs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), практические умения (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savoir-faire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), установки и ценностные ориентации (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savoir-être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), а также критическое культурное сознание (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savoir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s’engager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). Эта модель отражает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интегративность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МКК, объединяя когнитивный, практический и эмоционально-ценностный аспекты. В российской педагогической традиции (работы И. И.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Халеевой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, В. В. Сафоновой, П. В. Сысоева и Е. И.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Пассова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) к перечисленным элементам добавляется акцент на рефлексивно-ценностный и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деятельностно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-творческий компоненты, что способствует более глубокому осмыслению межкультурного опыта и развитию творческого подхода к его реализации в практике [</w:t>
      </w:r>
      <w:r w:rsidR="00C30BA1">
        <w:rPr>
          <w:rFonts w:ascii="Times New Roman" w:hAnsi="Times New Roman" w:cs="Times New Roman"/>
          <w:sz w:val="28"/>
          <w:szCs w:val="28"/>
        </w:rPr>
        <w:t>13; 9; 11</w:t>
      </w:r>
      <w:r w:rsidRPr="001C0483">
        <w:rPr>
          <w:rFonts w:ascii="Times New Roman" w:hAnsi="Times New Roman" w:cs="Times New Roman"/>
          <w:sz w:val="28"/>
          <w:szCs w:val="28"/>
        </w:rPr>
        <w:t>].</w:t>
      </w:r>
    </w:p>
    <w:p w14:paraId="5709A1B8" w14:textId="79D65A69" w:rsidR="0002742D" w:rsidRPr="001C0483" w:rsidRDefault="00AB4DC1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lastRenderedPageBreak/>
        <w:t xml:space="preserve">Наиболее соответствующей нюансам личностно-ориентированного обучения диалогу культур является процессуально-развивающая модель, предложенная Д. К.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Дирдорффом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(2006, 2009) и подробно адаптированная в отечественных исследованиях А. П.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Тряпельниковой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и Н. Ф.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Коряковцевой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[</w:t>
      </w:r>
      <w:r w:rsidR="00C30BA1">
        <w:rPr>
          <w:rFonts w:ascii="Times New Roman" w:hAnsi="Times New Roman" w:cs="Times New Roman"/>
          <w:sz w:val="28"/>
          <w:szCs w:val="28"/>
        </w:rPr>
        <w:t>24; 7</w:t>
      </w:r>
      <w:r w:rsidRPr="001C0483">
        <w:rPr>
          <w:rFonts w:ascii="Times New Roman" w:hAnsi="Times New Roman" w:cs="Times New Roman"/>
          <w:sz w:val="28"/>
          <w:szCs w:val="28"/>
        </w:rPr>
        <w:t xml:space="preserve">]. В этой модели межкультурная компетентность представлена как цикл, проходящий через несколько взаимосвязанных этапов: исходные установки → приобретение знаний и глубокое понимание → формирование желаемых внутренних качеств (эмпатии, культурной гибкости,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этноотносительности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) → продвижение к желаемым внешним результатам (эффективное и адекватное межкультурное поведение). Такой подход подчеркивает динамическую природу МКК и необходимость постоянного развития и адаптации личностных ресурсов обучающегося.</w:t>
      </w:r>
    </w:p>
    <w:p w14:paraId="0CC5F3AB" w14:textId="52DFF412" w:rsidR="0002742D" w:rsidRPr="001C0483" w:rsidRDefault="00AB4DC1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Важным теоретическим уточнением является разграничение понятий «компетенция» и «компетентность». Компетенция понимается как нормативно установленный образовательный стандарт или набор умений, тогда как компетентность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это реальное проявление и использование этих умений в конкретных жизненных или производственных ситуациях. В условиях межкультурного диалога именно компетентность становится ключевой целью, поскольку она отражает способность личности самостоятельно, творчески и ответственно выстраивать межкультурное взаимодействие, что невозможно при формальном владении набором знаний или навыков без личностного погружения.</w:t>
      </w:r>
    </w:p>
    <w:p w14:paraId="2C7C8C3A" w14:textId="77777777" w:rsidR="00AF692A" w:rsidRPr="001C0483" w:rsidRDefault="00AB4DC1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Современные диссертационные исследования выделяют пять основных компонентов межкультурной компетентности, которые составляют её целостность и отражают разнообразные стороны личностного и коммуникативного развития учащихся:</w:t>
      </w:r>
      <w:r w:rsidR="0002742D" w:rsidRPr="001C04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D643E4" w14:textId="77777777" w:rsidR="00AF692A" w:rsidRPr="001C0483" w:rsidRDefault="00AB4DC1" w:rsidP="001C0483">
      <w:pPr>
        <w:pStyle w:val="a7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Когнитивный – владение знаниями о культурных различиях, механизмах межкультурной коммуникации, культурных универсалиях и спецификах, что обеспечивает интеллектуальную базу для межкультурного понимания.</w:t>
      </w:r>
    </w:p>
    <w:p w14:paraId="06759EFD" w14:textId="77777777" w:rsidR="00AF692A" w:rsidRPr="001C0483" w:rsidRDefault="00AB4DC1" w:rsidP="001C0483">
      <w:pPr>
        <w:pStyle w:val="a7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lastRenderedPageBreak/>
        <w:t>Аффективно-мотивационный – включает интерес и желание познавать и взаимодействовать с иной культурой, а также качества, как толерантность к неопределённости, эмпатия и снижение этноцентризма, обеспечивающие позитивное эмоциональное и мотивационное отношение к межкультурному опыту.</w:t>
      </w:r>
    </w:p>
    <w:p w14:paraId="49F11CF5" w14:textId="77777777" w:rsidR="00AF692A" w:rsidRPr="001C0483" w:rsidRDefault="00AB4DC1" w:rsidP="001C0483">
      <w:pPr>
        <w:pStyle w:val="a7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Рефлексивно-оценочный – способность к глубокому культурному самоанализу, критическому осмыслению и корректировке собственных культурных установок, что способствует личностному росту и расширению культурных горизонтов.</w:t>
      </w:r>
    </w:p>
    <w:p w14:paraId="4930B72B" w14:textId="77777777" w:rsidR="00AF692A" w:rsidRPr="001C0483" w:rsidRDefault="00AB4DC1" w:rsidP="001C0483">
      <w:pPr>
        <w:pStyle w:val="a7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Поведенческий – умение адекватно адаптировать вербальное и невербальное поведение в различных межкультурных ситуациях, эффективно разрешать конфликты и добиваться взаимопонимания.</w:t>
      </w:r>
    </w:p>
    <w:p w14:paraId="53B8F4F8" w14:textId="02F43AB6" w:rsidR="00A82A06" w:rsidRPr="001C0483" w:rsidRDefault="00AB4DC1" w:rsidP="001C0483">
      <w:pPr>
        <w:pStyle w:val="a7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Экзистенциально-ценностный – готовность к культурному самоопределению, осознанию и принятию множества культурных идентичностей, что делает межкультурную компетентность подлинным личностным новообразованием [</w:t>
      </w:r>
      <w:r w:rsidR="00C30BA1">
        <w:rPr>
          <w:rFonts w:ascii="Times New Roman" w:hAnsi="Times New Roman" w:cs="Times New Roman"/>
          <w:sz w:val="28"/>
          <w:szCs w:val="28"/>
        </w:rPr>
        <w:t>22; 21</w:t>
      </w:r>
      <w:r w:rsidRPr="001C0483">
        <w:rPr>
          <w:rFonts w:ascii="Times New Roman" w:hAnsi="Times New Roman" w:cs="Times New Roman"/>
          <w:sz w:val="28"/>
          <w:szCs w:val="28"/>
        </w:rPr>
        <w:t>].</w:t>
      </w:r>
    </w:p>
    <w:p w14:paraId="18064582" w14:textId="4EB6D1F2" w:rsidR="00A82A06" w:rsidRPr="001C0483" w:rsidRDefault="00AB4DC1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Особое значение этого последнего компонента заключается в том, что он трансформирует межкультурную компетентность из набора технических или теоретических знаний в глубокое личностное качество, которое определяет способность субъекта к подлинному диалогическому бытию в сложном и многообразном культурном пространстве. В этом контексте диалог культур, согласно взглядам В. С. Библера, представляет собой процесс взаимного обогащения и синтеза личностных смыслов, в ходе которого «я» становится богаче благодаря «ты», и наоборот [</w:t>
      </w:r>
      <w:r w:rsidR="00C30BA1">
        <w:rPr>
          <w:rFonts w:ascii="Times New Roman" w:hAnsi="Times New Roman" w:cs="Times New Roman"/>
          <w:sz w:val="28"/>
          <w:szCs w:val="28"/>
        </w:rPr>
        <w:t>2</w:t>
      </w:r>
      <w:r w:rsidRPr="001C0483">
        <w:rPr>
          <w:rFonts w:ascii="Times New Roman" w:hAnsi="Times New Roman" w:cs="Times New Roman"/>
          <w:sz w:val="28"/>
          <w:szCs w:val="28"/>
        </w:rPr>
        <w:t>].</w:t>
      </w:r>
    </w:p>
    <w:p w14:paraId="4B62629D" w14:textId="15BF7062" w:rsidR="00280ECB" w:rsidRPr="001C0483" w:rsidRDefault="00AB4DC1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Таким образом, цель личностно-ориентированного обучения диалогу культур в ESL/EFL не может ограничиваться усвоением фиксированного </w:t>
      </w:r>
      <w:r w:rsidRPr="001C0483">
        <w:rPr>
          <w:rFonts w:ascii="Times New Roman" w:hAnsi="Times New Roman" w:cs="Times New Roman"/>
          <w:sz w:val="28"/>
          <w:szCs w:val="28"/>
        </w:rPr>
        <w:lastRenderedPageBreak/>
        <w:t xml:space="preserve">набора компетенций. Она направлена на развитие целостной межкультурной компетентности как способности личности к подлинному межкультурному диалогу, требующему гибкости,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самоосознания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и открытости к многообразию культурных смыслов. Для достижения этой цели необходим переход от типовых, унифицированных учебных программ к гибким индивидуальным образовательным траекториям, которые учитывают уникальные личностные особенности, культурный опыт и мотивацию каждого обучающегося. Эта идея подробно раскрывается в последующих разделах работы</w:t>
      </w:r>
      <w:r w:rsidR="006577E7">
        <w:rPr>
          <w:rFonts w:ascii="Times New Roman" w:hAnsi="Times New Roman" w:cs="Times New Roman"/>
          <w:sz w:val="28"/>
          <w:szCs w:val="28"/>
        </w:rPr>
        <w:t xml:space="preserve"> </w:t>
      </w:r>
      <w:r w:rsidR="006577E7" w:rsidRPr="006577E7">
        <w:rPr>
          <w:rFonts w:ascii="Times New Roman" w:hAnsi="Times New Roman" w:cs="Times New Roman"/>
          <w:sz w:val="28"/>
          <w:szCs w:val="28"/>
        </w:rPr>
        <w:t>[3]</w:t>
      </w:r>
      <w:r w:rsidRPr="001C0483">
        <w:rPr>
          <w:rFonts w:ascii="Times New Roman" w:hAnsi="Times New Roman" w:cs="Times New Roman"/>
          <w:sz w:val="28"/>
          <w:szCs w:val="28"/>
        </w:rPr>
        <w:t>.</w:t>
      </w:r>
    </w:p>
    <w:p w14:paraId="7898D577" w14:textId="77777777" w:rsidR="0041584B" w:rsidRPr="001C0483" w:rsidRDefault="00877C6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Личностно-ориентированный подход в обучении иностранному языку и межкультурному диалогу требует принципиального отказа от традиционных монологически-фронтальных методов, которые характеризуются пассивностью учащихся и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центрацией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на передаче знаний. Вместо этого необходим переход к технологиям, в которых инициатива, темп и смысловая наполненность учебного процесса принадлежат самому обучающемуся, выступающему как активный субъект собственного развития. Ниже представлены методы и технологии, доказавшие свою высокую эффективность именно в контексте формирования способности к диалогу культур, и отобранные нами как базовые элементы для разработки комплексной модели личностно-ориентированного обучения.</w:t>
      </w:r>
    </w:p>
    <w:p w14:paraId="33609FEB" w14:textId="701B3355" w:rsidR="00877C6D" w:rsidRPr="001C0483" w:rsidRDefault="00877C6D" w:rsidP="001C0483">
      <w:pPr>
        <w:pStyle w:val="a7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Кейс-метод в рефлексивно-личностном варианте</w:t>
      </w:r>
    </w:p>
    <w:p w14:paraId="7F9817CF" w14:textId="0725C918" w:rsidR="0041584B" w:rsidRPr="001C0483" w:rsidRDefault="00877C6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В отличие от классического кейс-метода, при котором основной задачей является выработка вариантного решения, рефлексивный кейс-метод фокусируется на многогранном анализе культурных позиций, включающем критическое осмысление роль участников конфликтных или спорных межкультурных ситуаций (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critical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incidents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). Применение этого метода стимулирует развитие саморефлексии: каждый обучающийся формирует личностную «карту культурных реакций», осознавая собственные предубеждения и эмоциональные реакции, после чего сопоставляет её с картами сверстников. Такой процесс способствует осознанию культурного многообразия и развитию эмпатии [</w:t>
      </w:r>
      <w:r w:rsidR="00E577BF">
        <w:rPr>
          <w:rFonts w:ascii="Times New Roman" w:hAnsi="Times New Roman" w:cs="Times New Roman"/>
          <w:sz w:val="28"/>
          <w:szCs w:val="28"/>
        </w:rPr>
        <w:t>25; 16</w:t>
      </w:r>
      <w:r w:rsidRPr="001C0483">
        <w:rPr>
          <w:rFonts w:ascii="Times New Roman" w:hAnsi="Times New Roman" w:cs="Times New Roman"/>
          <w:sz w:val="28"/>
          <w:szCs w:val="28"/>
        </w:rPr>
        <w:t>].</w:t>
      </w:r>
    </w:p>
    <w:p w14:paraId="1CE3BCD6" w14:textId="18F5CD47" w:rsidR="00877C6D" w:rsidRPr="001C0483" w:rsidRDefault="00877C6D" w:rsidP="000E1EBC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lastRenderedPageBreak/>
        <w:t>Технология портфолио «Мой диалог культур»</w:t>
      </w:r>
    </w:p>
    <w:p w14:paraId="60157A02" w14:textId="6FABA1F7" w:rsidR="00E244BF" w:rsidRDefault="00877C6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Портфолио становится инструментом глубокого личностного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самоисследования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и фиксации межкультурного опыта. Три обязательных раздела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культурная автобиография, дневник межкультурных встреч и совместные проекты с представителями иных культур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формируют целостный образ процесса обучения. Особое внимание уделяется качеству рефлексивных комментариев, что позволяет оценивать не количественный, а глубинный уровень развития межкультурной компетентности и личностных смыслов [</w:t>
      </w:r>
      <w:r w:rsidR="006577E7">
        <w:rPr>
          <w:rFonts w:ascii="Times New Roman" w:hAnsi="Times New Roman" w:cs="Times New Roman"/>
          <w:sz w:val="28"/>
          <w:szCs w:val="28"/>
        </w:rPr>
        <w:t>7</w:t>
      </w:r>
      <w:r w:rsidRPr="001C0483">
        <w:rPr>
          <w:rFonts w:ascii="Times New Roman" w:hAnsi="Times New Roman" w:cs="Times New Roman"/>
          <w:sz w:val="28"/>
          <w:szCs w:val="28"/>
        </w:rPr>
        <w:t>].</w:t>
      </w:r>
    </w:p>
    <w:p w14:paraId="67D015A3" w14:textId="4F019131" w:rsidR="00877C6D" w:rsidRPr="00E244BF" w:rsidRDefault="00877C6D" w:rsidP="00E244BF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4BF">
        <w:rPr>
          <w:rFonts w:ascii="Times New Roman" w:hAnsi="Times New Roman" w:cs="Times New Roman"/>
          <w:sz w:val="28"/>
          <w:szCs w:val="28"/>
        </w:rPr>
        <w:t>Метод культурного ассамбляжа (</w:t>
      </w:r>
      <w:proofErr w:type="spellStart"/>
      <w:r w:rsidRPr="00E244BF">
        <w:rPr>
          <w:rFonts w:ascii="Times New Roman" w:hAnsi="Times New Roman" w:cs="Times New Roman"/>
          <w:sz w:val="28"/>
          <w:szCs w:val="28"/>
        </w:rPr>
        <w:t>cultural</w:t>
      </w:r>
      <w:proofErr w:type="spellEnd"/>
      <w:r w:rsidRPr="00E244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44BF">
        <w:rPr>
          <w:rFonts w:ascii="Times New Roman" w:hAnsi="Times New Roman" w:cs="Times New Roman"/>
          <w:sz w:val="28"/>
          <w:szCs w:val="28"/>
        </w:rPr>
        <w:t>assemblage</w:t>
      </w:r>
      <w:proofErr w:type="spellEnd"/>
      <w:r w:rsidRPr="00E244BF">
        <w:rPr>
          <w:rFonts w:ascii="Times New Roman" w:hAnsi="Times New Roman" w:cs="Times New Roman"/>
          <w:sz w:val="28"/>
          <w:szCs w:val="28"/>
        </w:rPr>
        <w:t>)</w:t>
      </w:r>
    </w:p>
    <w:p w14:paraId="716FA3A9" w14:textId="1F6ACEAD" w:rsidR="00AC0D9A" w:rsidRPr="001C0483" w:rsidRDefault="00877C6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Этот творческий метод предполагает конструирование учащимися индивидуальных коллажей или композиций, сочетающих элементы визуального искусства, музыки, кулинарии и нарративных форм из различных культур. Такая деятельность стимулирует креативность и развитие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этноотносительности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способности воспринимать культуру «чужого» не как угрожающий фактор, а как богатый ресурс личностного и культурного развития [</w:t>
      </w:r>
      <w:r w:rsidR="00E577BF">
        <w:rPr>
          <w:rFonts w:ascii="Times New Roman" w:hAnsi="Times New Roman" w:cs="Times New Roman"/>
          <w:sz w:val="28"/>
          <w:szCs w:val="28"/>
        </w:rPr>
        <w:t>28; 24</w:t>
      </w:r>
      <w:r w:rsidRPr="001C0483">
        <w:rPr>
          <w:rFonts w:ascii="Times New Roman" w:hAnsi="Times New Roman" w:cs="Times New Roman"/>
          <w:sz w:val="28"/>
          <w:szCs w:val="28"/>
        </w:rPr>
        <w:t>].</w:t>
      </w:r>
    </w:p>
    <w:p w14:paraId="34DAFB63" w14:textId="700A4020" w:rsidR="00877C6D" w:rsidRPr="001C0483" w:rsidRDefault="00877C6D" w:rsidP="000E1EBC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Драма-педагогика и театр угнетённых</w:t>
      </w:r>
    </w:p>
    <w:p w14:paraId="5546CD4F" w14:textId="1BA81EDB" w:rsidR="00AC0D9A" w:rsidRPr="001C0483" w:rsidRDefault="00877C6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Использование ролевых игр и форум-театра, основанных на методиках А.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и П.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Фрейру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, позволяет в безопасной и поддерживающей атмосфере «прожить» чужую культурную позицию, понять мотивации и переживания других участников межкультурного взаимодействия. Погружение в подобные ситуации расширяет личностные границы и формирует навыки конструктивного разрешения межкультурных конфликтов [</w:t>
      </w:r>
      <w:r w:rsidR="00E577BF">
        <w:rPr>
          <w:rFonts w:ascii="Times New Roman" w:hAnsi="Times New Roman" w:cs="Times New Roman"/>
          <w:sz w:val="28"/>
          <w:szCs w:val="28"/>
        </w:rPr>
        <w:t>23</w:t>
      </w:r>
      <w:r w:rsidRPr="001C0483">
        <w:rPr>
          <w:rFonts w:ascii="Times New Roman" w:hAnsi="Times New Roman" w:cs="Times New Roman"/>
          <w:sz w:val="28"/>
          <w:szCs w:val="28"/>
        </w:rPr>
        <w:t>].</w:t>
      </w:r>
    </w:p>
    <w:p w14:paraId="4FEAD164" w14:textId="46CC0594" w:rsidR="00877C6D" w:rsidRPr="001C0483" w:rsidRDefault="00877C6D" w:rsidP="000E1EBC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Технология «личностно-ориентированных диалоговых площадок»</w:t>
      </w:r>
    </w:p>
    <w:p w14:paraId="052CA997" w14:textId="7B1301D1" w:rsidR="00AC0D9A" w:rsidRPr="001C0483" w:rsidRDefault="00877C6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Малые группы с культурно разнородным составом (включая мигрантов, иностранных студентов) регулярно проводят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фасилитированные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беседы по тщательно подобранным темам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«точкам удивления», вызывающим живую эмоциональную и когнитивную реакцию участников. Педагог в этом процессе </w:t>
      </w:r>
      <w:r w:rsidRPr="001C0483">
        <w:rPr>
          <w:rFonts w:ascii="Times New Roman" w:hAnsi="Times New Roman" w:cs="Times New Roman"/>
          <w:sz w:val="28"/>
          <w:szCs w:val="28"/>
        </w:rPr>
        <w:lastRenderedPageBreak/>
        <w:t>выступает фасилитатором, создавая условия для равноправного, уважительного и глубокого обмена [</w:t>
      </w:r>
      <w:r w:rsidR="00E577BF">
        <w:rPr>
          <w:rFonts w:ascii="Times New Roman" w:hAnsi="Times New Roman" w:cs="Times New Roman"/>
          <w:sz w:val="28"/>
          <w:szCs w:val="28"/>
        </w:rPr>
        <w:t>8</w:t>
      </w:r>
      <w:r w:rsidRPr="001C0483">
        <w:rPr>
          <w:rFonts w:ascii="Times New Roman" w:hAnsi="Times New Roman" w:cs="Times New Roman"/>
          <w:sz w:val="28"/>
          <w:szCs w:val="28"/>
        </w:rPr>
        <w:t>].</w:t>
      </w:r>
    </w:p>
    <w:p w14:paraId="7E6FCDA7" w14:textId="3014F060" w:rsidR="00877C6D" w:rsidRPr="001C0483" w:rsidRDefault="00877C6D" w:rsidP="000E1EBC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Цифровые личностно-ориентированные технологии</w:t>
      </w:r>
    </w:p>
    <w:p w14:paraId="1B27E395" w14:textId="1F21F4B9" w:rsidR="00DF137B" w:rsidRPr="001C0483" w:rsidRDefault="00877C6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Современные адаптивные образовательные платформы (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Lingualeo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Duolingo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Schools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и др.) интегрируют не только языковое обучение, но и модули культурной рефлексии, что даёт возможность учитывать индивидуальный культурный опыт обучающегося. Проекты виртуальной мобильности (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eTwinning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, EPALS) сопровождаются ведением рефлексивных блогов, углубляющих осмысление межкультурного опыта</w:t>
      </w:r>
      <w:r w:rsidR="00C30BA1">
        <w:rPr>
          <w:rFonts w:ascii="Times New Roman" w:hAnsi="Times New Roman" w:cs="Times New Roman"/>
          <w:sz w:val="28"/>
          <w:szCs w:val="28"/>
        </w:rPr>
        <w:t xml:space="preserve"> </w:t>
      </w:r>
      <w:r w:rsidRPr="001C0483">
        <w:rPr>
          <w:rFonts w:ascii="Times New Roman" w:hAnsi="Times New Roman" w:cs="Times New Roman"/>
          <w:sz w:val="28"/>
          <w:szCs w:val="28"/>
        </w:rPr>
        <w:t>[</w:t>
      </w:r>
      <w:r w:rsidR="00C30BA1">
        <w:rPr>
          <w:rFonts w:ascii="Times New Roman" w:hAnsi="Times New Roman" w:cs="Times New Roman"/>
          <w:sz w:val="28"/>
          <w:szCs w:val="28"/>
        </w:rPr>
        <w:t>12</w:t>
      </w:r>
      <w:r w:rsidRPr="001C0483">
        <w:rPr>
          <w:rFonts w:ascii="Times New Roman" w:hAnsi="Times New Roman" w:cs="Times New Roman"/>
          <w:sz w:val="28"/>
          <w:szCs w:val="28"/>
        </w:rPr>
        <w:t>].</w:t>
      </w:r>
    </w:p>
    <w:p w14:paraId="22318831" w14:textId="35BCE912" w:rsidR="00877C6D" w:rsidRPr="001C0483" w:rsidRDefault="00877C6D" w:rsidP="000E1EBC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Технология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tutoring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mentoring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в межкультурном формате</w:t>
      </w:r>
    </w:p>
    <w:p w14:paraId="28C5BB58" w14:textId="7FF97D60" w:rsidR="00DF137B" w:rsidRPr="001C0483" w:rsidRDefault="00877C6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Налаживание регулярного диалога между обучающимся и тьютором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носителем иной культуры способствует формированию глубоких личностных связей и расширяет межкультурный опыт. Особенность такого взаимодействия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двуязычный формат, включающий как язык оригинала, так и родной язык обучающегося, что облегчает выражение сложных личностных тем и способствует языковой адаптации [</w:t>
      </w:r>
      <w:r w:rsidR="00E577BF">
        <w:rPr>
          <w:rFonts w:ascii="Times New Roman" w:hAnsi="Times New Roman" w:cs="Times New Roman"/>
          <w:sz w:val="28"/>
          <w:szCs w:val="28"/>
        </w:rPr>
        <w:t>27</w:t>
      </w:r>
      <w:r w:rsidRPr="001C0483">
        <w:rPr>
          <w:rFonts w:ascii="Times New Roman" w:hAnsi="Times New Roman" w:cs="Times New Roman"/>
          <w:sz w:val="28"/>
          <w:szCs w:val="28"/>
        </w:rPr>
        <w:t>].</w:t>
      </w:r>
    </w:p>
    <w:p w14:paraId="4F4C8829" w14:textId="57DA1642" w:rsidR="00DF137B" w:rsidRPr="001C0483" w:rsidRDefault="00877C6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Наиболее перспективной представляется интеграция перечисленных методов и технологий в циклическую систему «рефлексия → проживание → проектирование → новая рефлексия». Такая цикличность обеспечивает системный переход от эпизодических межкультурных впечатлений к устойчивому личностному новообразованию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способности к глубокому и осознанному диалогу культур, что является центральной целью личностно-ориентированного ESL-обучения.</w:t>
      </w:r>
    </w:p>
    <w:p w14:paraId="30DC01D2" w14:textId="014A4FFA" w:rsidR="00A82A06" w:rsidRPr="001C0483" w:rsidRDefault="000E1EB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</w:t>
      </w:r>
      <w:r w:rsidR="00877C6D" w:rsidRPr="001C0483">
        <w:rPr>
          <w:rFonts w:ascii="Times New Roman" w:hAnsi="Times New Roman" w:cs="Times New Roman"/>
          <w:sz w:val="28"/>
          <w:szCs w:val="28"/>
        </w:rPr>
        <w:t xml:space="preserve"> будет проведён анализ фактической реализации представленных методов и технологий в действующих образовательных программах России и зарубежья, что позволит выявить пробелы и перспективы их дальнейшего развития.</w:t>
      </w:r>
    </w:p>
    <w:p w14:paraId="0A2A4524" w14:textId="5B30A04C" w:rsidR="00FE4A85" w:rsidRPr="001C0483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Современные программы обучения английскому языку как иностранному или второму (ESL/EFL) всё чаще декларируют формирование межкультурной компетенции как одну из приоритетных целей. Тем не менее, </w:t>
      </w:r>
      <w:r w:rsidRPr="001C0483">
        <w:rPr>
          <w:rFonts w:ascii="Times New Roman" w:hAnsi="Times New Roman" w:cs="Times New Roman"/>
          <w:sz w:val="28"/>
          <w:szCs w:val="28"/>
        </w:rPr>
        <w:lastRenderedPageBreak/>
        <w:t>несмотря на декларативные заявления, реальное содержание и применяемые технологии во многих из них чаще остаются в рамках традиционной лингвострановедческой или коммуникативно-ориентированной парадигмы, недостаточно учитывающей личностные особенности обучающихся и глубинные процессы межкультурного диалога</w:t>
      </w:r>
      <w:r w:rsidR="000D24A6">
        <w:rPr>
          <w:rFonts w:ascii="Times New Roman" w:hAnsi="Times New Roman" w:cs="Times New Roman"/>
          <w:sz w:val="28"/>
          <w:szCs w:val="28"/>
        </w:rPr>
        <w:t xml:space="preserve"> </w:t>
      </w:r>
      <w:r w:rsidR="000D24A6" w:rsidRPr="000D24A6">
        <w:rPr>
          <w:rFonts w:ascii="Times New Roman" w:hAnsi="Times New Roman" w:cs="Times New Roman"/>
          <w:sz w:val="28"/>
          <w:szCs w:val="28"/>
        </w:rPr>
        <w:t>[11]</w:t>
      </w:r>
      <w:r w:rsidRPr="001C0483">
        <w:rPr>
          <w:rFonts w:ascii="Times New Roman" w:hAnsi="Times New Roman" w:cs="Times New Roman"/>
          <w:sz w:val="28"/>
          <w:szCs w:val="28"/>
        </w:rPr>
        <w:t>. Представленный ниже сравнительный анализ наиболее широко используемых учебных комплексов и программ в российской и международной практике (2020–2025 гг.) выявляет характерные тенденции и ограничения.</w:t>
      </w:r>
    </w:p>
    <w:p w14:paraId="6EFED238" w14:textId="7E7C85E9" w:rsidR="00AD6E6C" w:rsidRPr="000E1EBC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1EBC">
        <w:rPr>
          <w:rFonts w:ascii="Times New Roman" w:hAnsi="Times New Roman" w:cs="Times New Roman"/>
          <w:b/>
          <w:bCs/>
          <w:sz w:val="28"/>
          <w:szCs w:val="28"/>
        </w:rPr>
        <w:t xml:space="preserve">Международные учебно-методические комплексы (УМК): Cambridge English, </w:t>
      </w:r>
      <w:proofErr w:type="spellStart"/>
      <w:r w:rsidRPr="000E1EBC">
        <w:rPr>
          <w:rFonts w:ascii="Times New Roman" w:hAnsi="Times New Roman" w:cs="Times New Roman"/>
          <w:b/>
          <w:bCs/>
          <w:sz w:val="28"/>
          <w:szCs w:val="28"/>
        </w:rPr>
        <w:t>Pearson</w:t>
      </w:r>
      <w:proofErr w:type="spellEnd"/>
      <w:r w:rsidRPr="000E1EBC">
        <w:rPr>
          <w:rFonts w:ascii="Times New Roman" w:hAnsi="Times New Roman" w:cs="Times New Roman"/>
          <w:b/>
          <w:bCs/>
          <w:sz w:val="28"/>
          <w:szCs w:val="28"/>
        </w:rPr>
        <w:t xml:space="preserve">, National Geographic Learning, </w:t>
      </w:r>
      <w:proofErr w:type="spellStart"/>
      <w:r w:rsidRPr="000E1EBC">
        <w:rPr>
          <w:rFonts w:ascii="Times New Roman" w:hAnsi="Times New Roman" w:cs="Times New Roman"/>
          <w:b/>
          <w:bCs/>
          <w:sz w:val="28"/>
          <w:szCs w:val="28"/>
        </w:rPr>
        <w:t>Oxford</w:t>
      </w:r>
      <w:proofErr w:type="spellEnd"/>
      <w:r w:rsidRPr="000E1EBC">
        <w:rPr>
          <w:rFonts w:ascii="Times New Roman" w:hAnsi="Times New Roman" w:cs="Times New Roman"/>
          <w:b/>
          <w:bCs/>
          <w:sz w:val="28"/>
          <w:szCs w:val="28"/>
        </w:rPr>
        <w:t xml:space="preserve"> и др.</w:t>
      </w:r>
    </w:p>
    <w:p w14:paraId="40D3A003" w14:textId="0B073371" w:rsidR="00AD6E6C" w:rsidRPr="001C0483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Плюсы таких комплексов включают обширный массив аутентичных материалов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текстов, видео и аудиоматериалов, отражающих языковую практику стран внутреннего круга (Великобритания, США, Канада, Австралия). Такие программы содержат специальные разделы, посвящённые культуре, глобальным проблемам и самоидентичности, а также включают задания типа «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compare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culture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text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own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», что инициирует сравнение культурных феноменов.</w:t>
      </w:r>
    </w:p>
    <w:p w14:paraId="4D31E991" w14:textId="50B995F3" w:rsidR="00FE4A85" w:rsidRPr="001C0483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Однако культура в этих программах чаще выступает контекстуальным фоном для языковой практики, а задания, как правило, носят воспроизводящий характер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«найди отличия», «обсуди в парах». Недостаточно развита системная работа с личностным аспектом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рефлексией и формированием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этноотносительности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. Кроме того, «культурный компонент» предлагается одинаково для всех учащихся, без учёта их исходного культурного опыта и мотивации, что снижает индивидуализацию обучения</w:t>
      </w:r>
      <w:r w:rsidR="00C30BA1">
        <w:rPr>
          <w:rFonts w:ascii="Times New Roman" w:hAnsi="Times New Roman" w:cs="Times New Roman"/>
          <w:sz w:val="28"/>
          <w:szCs w:val="28"/>
        </w:rPr>
        <w:t xml:space="preserve"> </w:t>
      </w:r>
      <w:r w:rsidR="00C30BA1" w:rsidRPr="00C30BA1">
        <w:rPr>
          <w:rFonts w:ascii="Times New Roman" w:hAnsi="Times New Roman" w:cs="Times New Roman"/>
          <w:sz w:val="28"/>
          <w:szCs w:val="28"/>
        </w:rPr>
        <w:t>[</w:t>
      </w:r>
      <w:r w:rsidR="00C30BA1">
        <w:rPr>
          <w:rFonts w:ascii="Times New Roman" w:hAnsi="Times New Roman" w:cs="Times New Roman"/>
          <w:sz w:val="28"/>
          <w:szCs w:val="28"/>
        </w:rPr>
        <w:t>9</w:t>
      </w:r>
      <w:r w:rsidR="00C30BA1" w:rsidRPr="00C30BA1">
        <w:rPr>
          <w:rFonts w:ascii="Times New Roman" w:hAnsi="Times New Roman" w:cs="Times New Roman"/>
          <w:sz w:val="28"/>
          <w:szCs w:val="28"/>
        </w:rPr>
        <w:t>]</w:t>
      </w:r>
      <w:r w:rsidRPr="001C0483">
        <w:rPr>
          <w:rFonts w:ascii="Times New Roman" w:hAnsi="Times New Roman" w:cs="Times New Roman"/>
          <w:sz w:val="28"/>
          <w:szCs w:val="28"/>
        </w:rPr>
        <w:t>.</w:t>
      </w:r>
    </w:p>
    <w:p w14:paraId="11AE5BB3" w14:textId="12AB358C" w:rsidR="00AD6E6C" w:rsidRPr="000E1EBC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1EBC">
        <w:rPr>
          <w:rFonts w:ascii="Times New Roman" w:hAnsi="Times New Roman" w:cs="Times New Roman"/>
          <w:b/>
          <w:bCs/>
          <w:sz w:val="28"/>
          <w:szCs w:val="28"/>
        </w:rPr>
        <w:t>Российские федеральные УМК для школьников (</w:t>
      </w:r>
      <w:proofErr w:type="spellStart"/>
      <w:r w:rsidRPr="000E1EBC">
        <w:rPr>
          <w:rFonts w:ascii="Times New Roman" w:hAnsi="Times New Roman" w:cs="Times New Roman"/>
          <w:b/>
          <w:bCs/>
          <w:sz w:val="28"/>
          <w:szCs w:val="28"/>
        </w:rPr>
        <w:t>Spotlight</w:t>
      </w:r>
      <w:proofErr w:type="spellEnd"/>
      <w:r w:rsidRPr="000E1EBC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0E1EBC">
        <w:rPr>
          <w:rFonts w:ascii="Times New Roman" w:hAnsi="Times New Roman" w:cs="Times New Roman"/>
          <w:b/>
          <w:bCs/>
          <w:sz w:val="28"/>
          <w:szCs w:val="28"/>
        </w:rPr>
        <w:t>Starlight</w:t>
      </w:r>
      <w:proofErr w:type="spellEnd"/>
      <w:r w:rsidRPr="000E1EBC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0E1EBC">
        <w:rPr>
          <w:rFonts w:ascii="Times New Roman" w:hAnsi="Times New Roman" w:cs="Times New Roman"/>
          <w:b/>
          <w:bCs/>
          <w:sz w:val="28"/>
          <w:szCs w:val="28"/>
        </w:rPr>
        <w:t>Enjoy</w:t>
      </w:r>
      <w:proofErr w:type="spellEnd"/>
      <w:r w:rsidRPr="000E1EBC">
        <w:rPr>
          <w:rFonts w:ascii="Times New Roman" w:hAnsi="Times New Roman" w:cs="Times New Roman"/>
          <w:b/>
          <w:bCs/>
          <w:sz w:val="28"/>
          <w:szCs w:val="28"/>
        </w:rPr>
        <w:t xml:space="preserve"> English и др.)</w:t>
      </w:r>
    </w:p>
    <w:p w14:paraId="1AB92CFE" w14:textId="72FCA27E" w:rsidR="00345CB6" w:rsidRPr="00C30BA1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Анализ данных программ выявил ещё более выраженный уклон в сторону традиционного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лингвострановедения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, где культура преподносится через набор готовых фактов о национальных праздниках, достопримечательностях и известных личностях. Типичные задания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проекты </w:t>
      </w:r>
      <w:r w:rsidRPr="001C0483">
        <w:rPr>
          <w:rFonts w:ascii="Times New Roman" w:hAnsi="Times New Roman" w:cs="Times New Roman"/>
          <w:sz w:val="28"/>
          <w:szCs w:val="28"/>
        </w:rPr>
        <w:lastRenderedPageBreak/>
        <w:t xml:space="preserve">о Лондоне или рассказы о русских традициях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закрепляют преимущественно монологическую позицию учащихся, формируя образ обучения как однонаправленного переноса информации. Личностно-ориентированные элементы практически отсутствуют: все учащиеся получают одинаковые задания, что игнорирует разнообразие и уникальность их культурного бэкграунда. Инструменты для развития критической рефлексии собственных культурных установок в таких программах встречаются крайне редко</w:t>
      </w:r>
      <w:r w:rsidR="00C30BA1">
        <w:rPr>
          <w:rFonts w:ascii="Times New Roman" w:hAnsi="Times New Roman" w:cs="Times New Roman"/>
          <w:sz w:val="28"/>
          <w:szCs w:val="28"/>
        </w:rPr>
        <w:t xml:space="preserve"> </w:t>
      </w:r>
      <w:r w:rsidR="00C30BA1" w:rsidRPr="00C30BA1">
        <w:rPr>
          <w:rFonts w:ascii="Times New Roman" w:hAnsi="Times New Roman" w:cs="Times New Roman"/>
          <w:sz w:val="28"/>
          <w:szCs w:val="28"/>
        </w:rPr>
        <w:t>[</w:t>
      </w:r>
      <w:r w:rsidR="00C30BA1">
        <w:rPr>
          <w:rFonts w:ascii="Times New Roman" w:hAnsi="Times New Roman" w:cs="Times New Roman"/>
          <w:sz w:val="28"/>
          <w:szCs w:val="28"/>
        </w:rPr>
        <w:t>8</w:t>
      </w:r>
      <w:r w:rsidR="00C30BA1" w:rsidRPr="00C30BA1">
        <w:rPr>
          <w:rFonts w:ascii="Times New Roman" w:hAnsi="Times New Roman" w:cs="Times New Roman"/>
          <w:sz w:val="28"/>
          <w:szCs w:val="28"/>
        </w:rPr>
        <w:t>]</w:t>
      </w:r>
      <w:r w:rsidRPr="001C0483">
        <w:rPr>
          <w:rFonts w:ascii="Times New Roman" w:hAnsi="Times New Roman" w:cs="Times New Roman"/>
          <w:sz w:val="28"/>
          <w:szCs w:val="28"/>
        </w:rPr>
        <w:t>.</w:t>
      </w:r>
    </w:p>
    <w:p w14:paraId="690095E0" w14:textId="4CFFC3CB" w:rsidR="00AD6E6C" w:rsidRPr="000E1EBC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1EBC">
        <w:rPr>
          <w:rFonts w:ascii="Times New Roman" w:hAnsi="Times New Roman" w:cs="Times New Roman"/>
          <w:b/>
          <w:bCs/>
          <w:sz w:val="28"/>
          <w:szCs w:val="28"/>
        </w:rPr>
        <w:t>Программы интенсивного и академического английского (курсы вузов англоязычных стран)</w:t>
      </w:r>
    </w:p>
    <w:p w14:paraId="6AC678CB" w14:textId="3C9749CA" w:rsidR="00A64931" w:rsidRPr="001C0483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Межкультурный компонент здесь представлен шире, особенно в рамках курсов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Academic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English и English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Academic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Purposes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(EAP), где внимание уделяется академической культуре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нормам цитирования, предотвращению плагиата, участию в семинарах и дискуссиях. Тем не менее, личностное измерение ограничивается развитием критического мышления в западном понимании, в то время как культурная адаптация рассматривается преимущественно как односторонний процесс приспособления иностранного студента к культуре принимающей страны, а не как двунаправленный диалог культур и личностей.</w:t>
      </w:r>
    </w:p>
    <w:p w14:paraId="5682A6E3" w14:textId="15FB750F" w:rsidR="00AD6E6C" w:rsidRPr="000E1EBC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1EBC">
        <w:rPr>
          <w:rFonts w:ascii="Times New Roman" w:hAnsi="Times New Roman" w:cs="Times New Roman"/>
          <w:b/>
          <w:bCs/>
          <w:sz w:val="28"/>
          <w:szCs w:val="28"/>
        </w:rPr>
        <w:t>Авторские и региональные программы с заявленным личностно-ориентированным подходом</w:t>
      </w:r>
    </w:p>
    <w:p w14:paraId="4DEF6DEC" w14:textId="621FF2B0" w:rsidR="00A64931" w:rsidRPr="001C0483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Среди них следует отметить проект «Культурный диалог» (МГИМО, 2021–2024), курс «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Intercultural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Communication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through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English» (ВШЭ, 2022–2025), а также региональные проекты в полиэтничных регионах России, таких как Татарстан, Якутия и Дагестан. Эти программы включают прогрессивные элементы: портфолио, тандем-обучение с носителями языка. Однако исследования и опросы педагогов показывают серьёзные сложности в практической реализации. Отмечается нехватка чётких критериев оценки личностного роста, дефицит подготовленных педагогов-фасилитаторов, а также трудности адаптации индивидуального подхода в условиях крупных классов с 30–35 учащимися</w:t>
      </w:r>
      <w:r w:rsidR="006577E7">
        <w:rPr>
          <w:rFonts w:ascii="Times New Roman" w:hAnsi="Times New Roman" w:cs="Times New Roman"/>
          <w:sz w:val="28"/>
          <w:szCs w:val="28"/>
        </w:rPr>
        <w:t xml:space="preserve"> </w:t>
      </w:r>
      <w:r w:rsidR="006577E7" w:rsidRPr="006577E7">
        <w:rPr>
          <w:rFonts w:ascii="Times New Roman" w:hAnsi="Times New Roman" w:cs="Times New Roman"/>
          <w:sz w:val="28"/>
          <w:szCs w:val="28"/>
        </w:rPr>
        <w:t>[</w:t>
      </w:r>
      <w:r w:rsidR="006577E7">
        <w:rPr>
          <w:rFonts w:ascii="Times New Roman" w:hAnsi="Times New Roman" w:cs="Times New Roman"/>
          <w:sz w:val="28"/>
          <w:szCs w:val="28"/>
        </w:rPr>
        <w:t>7</w:t>
      </w:r>
      <w:r w:rsidR="006577E7" w:rsidRPr="006577E7">
        <w:rPr>
          <w:rFonts w:ascii="Times New Roman" w:hAnsi="Times New Roman" w:cs="Times New Roman"/>
          <w:sz w:val="28"/>
          <w:szCs w:val="28"/>
        </w:rPr>
        <w:t>]</w:t>
      </w:r>
      <w:r w:rsidRPr="001C0483">
        <w:rPr>
          <w:rFonts w:ascii="Times New Roman" w:hAnsi="Times New Roman" w:cs="Times New Roman"/>
          <w:sz w:val="28"/>
          <w:szCs w:val="28"/>
        </w:rPr>
        <w:t>.</w:t>
      </w:r>
    </w:p>
    <w:p w14:paraId="6D493D9C" w14:textId="5B14F45D" w:rsidR="00AD6E6C" w:rsidRPr="000E1EBC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1EBC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Онлайн-платформы и MOOC</w:t>
      </w:r>
    </w:p>
    <w:p w14:paraId="6E3A670F" w14:textId="75231FA4" w:rsidR="00A64931" w:rsidRPr="001C0483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Крупные платформы, как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Coursera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FutureLearn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Lingualeo</w:t>
      </w:r>
      <w:proofErr w:type="spellEnd"/>
      <w:r w:rsidR="00345CB6" w:rsidRPr="001C0483">
        <w:rPr>
          <w:rFonts w:ascii="Times New Roman" w:hAnsi="Times New Roman" w:cs="Times New Roman"/>
          <w:sz w:val="28"/>
          <w:szCs w:val="28"/>
        </w:rPr>
        <w:t xml:space="preserve">, </w:t>
      </w:r>
      <w:r w:rsidR="00345CB6" w:rsidRPr="001C0483"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="00345CB6" w:rsidRPr="001C0483">
        <w:rPr>
          <w:rFonts w:ascii="Times New Roman" w:hAnsi="Times New Roman" w:cs="Times New Roman"/>
          <w:sz w:val="28"/>
          <w:szCs w:val="28"/>
        </w:rPr>
        <w:t xml:space="preserve"> </w:t>
      </w:r>
      <w:r w:rsidR="00345CB6" w:rsidRPr="001C0483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="00345CB6" w:rsidRPr="001C0483">
        <w:rPr>
          <w:rFonts w:ascii="Times New Roman" w:hAnsi="Times New Roman" w:cs="Times New Roman"/>
          <w:sz w:val="28"/>
          <w:szCs w:val="28"/>
        </w:rPr>
        <w:t xml:space="preserve"> </w:t>
      </w:r>
      <w:r w:rsidRPr="001C0483">
        <w:rPr>
          <w:rFonts w:ascii="Times New Roman" w:hAnsi="Times New Roman" w:cs="Times New Roman"/>
          <w:sz w:val="28"/>
          <w:szCs w:val="28"/>
        </w:rPr>
        <w:t xml:space="preserve">предоставляют огромный объём аутентичных межкультурных материалов и курсов. Главный недостаток таких ресурсов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практически полное отсутствие индивидуальной обратной связи и персонализированного рефлексивного сопровождения, что ограничивает их эффективность в формировании глубокой межкультурной компетенции</w:t>
      </w:r>
      <w:r w:rsidR="000D24A6">
        <w:rPr>
          <w:rFonts w:ascii="Times New Roman" w:hAnsi="Times New Roman" w:cs="Times New Roman"/>
          <w:sz w:val="28"/>
          <w:szCs w:val="28"/>
        </w:rPr>
        <w:t xml:space="preserve"> </w:t>
      </w:r>
      <w:r w:rsidR="000D24A6" w:rsidRPr="000D24A6">
        <w:rPr>
          <w:rFonts w:ascii="Times New Roman" w:hAnsi="Times New Roman" w:cs="Times New Roman"/>
          <w:sz w:val="28"/>
          <w:szCs w:val="28"/>
        </w:rPr>
        <w:t>[8]</w:t>
      </w:r>
      <w:r w:rsidRPr="001C0483">
        <w:rPr>
          <w:rFonts w:ascii="Times New Roman" w:hAnsi="Times New Roman" w:cs="Times New Roman"/>
          <w:sz w:val="28"/>
          <w:szCs w:val="28"/>
        </w:rPr>
        <w:t>.</w:t>
      </w:r>
    </w:p>
    <w:p w14:paraId="346E6BBF" w14:textId="77777777" w:rsidR="00A64931" w:rsidRPr="001C0483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Обобщая результаты сравнительного анализа, можно выделить три главных недостатка, характерных для большинства современных ESL/EFL программ с точки зрения развития межкультурной компетенции:</w:t>
      </w:r>
    </w:p>
    <w:p w14:paraId="488AA2F3" w14:textId="77777777" w:rsidR="00297FAB" w:rsidRPr="001C0483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Культура зачастую остаётся лишь дополнительным «приложением» к языку, не превращаясь в равноправный объект личностного усвоения и освоения.</w:t>
      </w:r>
    </w:p>
    <w:p w14:paraId="773D652E" w14:textId="72D44B2E" w:rsidR="00297FAB" w:rsidRPr="001C0483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Индивидуальные различия учащихся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их культурный багаж, мотивация и уровень способности к рефлексии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практически не учитываются в образовательных материалах и процессах, что снижает эффективность формирования межкультурной компетентности.</w:t>
      </w:r>
    </w:p>
    <w:p w14:paraId="33C1DB46" w14:textId="77777777" w:rsidR="00297FAB" w:rsidRPr="001C0483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Отсутствует системная, целенаправленная работа с личностным смыслом встречи культур: обучающиеся остаются в позиции пассивных наблюдателей или потребителей знаний, вместо того чтобы становиться активными со-творцами межкультурного диалога.</w:t>
      </w:r>
    </w:p>
    <w:p w14:paraId="1135BEE5" w14:textId="095F9ACA" w:rsidR="00FC0F82" w:rsidRPr="001C0483" w:rsidRDefault="00AD6E6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Именно преодоление этих существенных пробелов призвана обеспечить предлагаемая в настоящем исследовании модель индивидуальных траекторий развития межкультурных компетенций. В последующих подразделах работы будет подробно представлен её теоретический каркас и практические рекомендации по реализации.</w:t>
      </w:r>
    </w:p>
    <w:p w14:paraId="5CE293A3" w14:textId="77777777" w:rsidR="001847B7" w:rsidRPr="001C0483" w:rsidRDefault="000012E3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Индивидуальная образовательная траектория (ИОТ) в личностно-ориентированном обучении диалогу культур представляет собой динамическую и гибкую программу действий, которая </w:t>
      </w:r>
      <w:proofErr w:type="gramStart"/>
      <w:r w:rsidRPr="001C0483">
        <w:rPr>
          <w:rFonts w:ascii="Times New Roman" w:hAnsi="Times New Roman" w:cs="Times New Roman"/>
          <w:sz w:val="28"/>
          <w:szCs w:val="28"/>
        </w:rPr>
        <w:t>строится</w:t>
      </w:r>
      <w:proofErr w:type="gramEnd"/>
      <w:r w:rsidRPr="001C0483">
        <w:rPr>
          <w:rFonts w:ascii="Times New Roman" w:hAnsi="Times New Roman" w:cs="Times New Roman"/>
          <w:sz w:val="28"/>
          <w:szCs w:val="28"/>
        </w:rPr>
        <w:t xml:space="preserve"> совместно учащимся и педагогом-тьютором. Такой путь обучения регулярно </w:t>
      </w:r>
      <w:r w:rsidRPr="001C0483">
        <w:rPr>
          <w:rFonts w:ascii="Times New Roman" w:hAnsi="Times New Roman" w:cs="Times New Roman"/>
          <w:sz w:val="28"/>
          <w:szCs w:val="28"/>
        </w:rPr>
        <w:lastRenderedPageBreak/>
        <w:t>корректируется на основе системной рефлексии и диагностических данных личностного развития обучающегося. В условиях ESL/EFL эффективность ИОТ критически зависит от создания комплекса взаимодополняющих педагогических условий, обеспечивающих полноценную поддержку личности на всех этапах обучения.</w:t>
      </w:r>
    </w:p>
    <w:p w14:paraId="62CC5288" w14:textId="5A6BAD6A" w:rsidR="001847B7" w:rsidRPr="001C0483" w:rsidRDefault="000012E3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На основе теоретического анализа </w:t>
      </w:r>
      <w:r w:rsidR="00345CB6" w:rsidRPr="001C0483">
        <w:rPr>
          <w:rFonts w:ascii="Times New Roman" w:hAnsi="Times New Roman" w:cs="Times New Roman"/>
          <w:sz w:val="28"/>
          <w:szCs w:val="28"/>
        </w:rPr>
        <w:t>выделены</w:t>
      </w:r>
      <w:r w:rsidRPr="001C0483">
        <w:rPr>
          <w:rFonts w:ascii="Times New Roman" w:hAnsi="Times New Roman" w:cs="Times New Roman"/>
          <w:sz w:val="28"/>
          <w:szCs w:val="28"/>
        </w:rPr>
        <w:t xml:space="preserve"> восемь ключевых условий, которые создают необходимую среду для развития межкультурной компетентности и личностного роста.</w:t>
      </w:r>
    </w:p>
    <w:p w14:paraId="11903B9E" w14:textId="5D121FBF" w:rsidR="000012E3" w:rsidRPr="001C0483" w:rsidRDefault="000012E3" w:rsidP="001C0483">
      <w:pPr>
        <w:pStyle w:val="a7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Предварительная культурно-личностная диагностика</w:t>
      </w:r>
    </w:p>
    <w:p w14:paraId="12D8A367" w14:textId="77777777" w:rsidR="001847B7" w:rsidRPr="001C0483" w:rsidRDefault="000012E3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Многоуровневая диагностика позволяет выявить не только уровень межкультурной чувствительности и толерантности, но и глубинные личностные установки, культурные стереотипы и барьеры. Использование адаптированного теста IDI, сочетающего количественные и качественные методы, позволяет точно определить степень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этноотносительности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обучающегося. Рефлексивное эссе «Моя культурная автобиография» даёт возможность понять личностный опыт и культурные влияния, формировавшие мировоззрение учащегося, а мотивационный опросник выявляет внутреннюю готовность к межкультурному взаимодействию. Такая широкая диагностика обеспечивает подлинную индивидуализацию, исключая формальный подход.</w:t>
      </w:r>
    </w:p>
    <w:p w14:paraId="654BC53B" w14:textId="022BA2D7" w:rsidR="000012E3" w:rsidRPr="001C0483" w:rsidRDefault="000012E3" w:rsidP="000E1EBC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Субъект-субъектное взаимодействие «ученик ↔ тьютор»</w:t>
      </w:r>
    </w:p>
    <w:p w14:paraId="7D1DAE0B" w14:textId="071F803A" w:rsidR="001847B7" w:rsidRPr="001C0483" w:rsidRDefault="000012E3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Превращение преподавателя в фасилитатора и партнёра по исследованию личностного пути обучающегося существенно повышает мотивацию и эффективность обучения. Регулярные индивидуальные встречи с тьютором дают возможность оперативно адаптировать образовательный процесс с учётом изменений в личностных и культурных установках, а ведение совместного рефлексивного дневника способствует глубокому осмыслению опыта и развитию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метапознаний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. Важна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эмпатийная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атмосфера, в которой обучающийся ощущает свободу и поддержку в выражении своей уникальной позиции</w:t>
      </w:r>
      <w:r w:rsidR="000D24A6" w:rsidRPr="000D24A6">
        <w:rPr>
          <w:rFonts w:ascii="Times New Roman" w:hAnsi="Times New Roman" w:cs="Times New Roman"/>
          <w:sz w:val="28"/>
          <w:szCs w:val="28"/>
        </w:rPr>
        <w:t xml:space="preserve"> [8]</w:t>
      </w:r>
      <w:r w:rsidRPr="001C0483">
        <w:rPr>
          <w:rFonts w:ascii="Times New Roman" w:hAnsi="Times New Roman" w:cs="Times New Roman"/>
          <w:sz w:val="28"/>
          <w:szCs w:val="28"/>
        </w:rPr>
        <w:t>.</w:t>
      </w:r>
    </w:p>
    <w:p w14:paraId="26DA686A" w14:textId="08C939F7" w:rsidR="000012E3" w:rsidRPr="001C0483" w:rsidRDefault="000012E3" w:rsidP="000E1EBC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Вариативность и открытость содержания</w:t>
      </w:r>
    </w:p>
    <w:p w14:paraId="142C84F3" w14:textId="3E63B8ED" w:rsidR="001847B7" w:rsidRPr="001C0483" w:rsidRDefault="000012E3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lastRenderedPageBreak/>
        <w:t xml:space="preserve">В ESL/EFL обучение перестаёт быть одномерным процессом освоения стандартного УМК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появляется возможность выбора направлений и культурных контекстов, важных лично для обучающегося. Предложение модулей с разной культурной направленностью (британский, американский, индийский, африканский, сингапурский варианты английского) не только расширяет языковой и культурный горизонт учащегося, но и способствует развитию способности к межкультурной адаптации и самостоятельному языковому выбору.</w:t>
      </w:r>
    </w:p>
    <w:p w14:paraId="23E46747" w14:textId="3902635B" w:rsidR="000012E3" w:rsidRPr="001C0483" w:rsidRDefault="000012E3" w:rsidP="000E1EBC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Интеграция реального и виртуального межкультурного опыта</w:t>
      </w:r>
    </w:p>
    <w:p w14:paraId="6B8962CB" w14:textId="61767FDA" w:rsidR="001847B7" w:rsidRPr="001C0483" w:rsidRDefault="000012E3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Для развития эмпатии и культурной чувствительности необходим живой контакт с носителями языка и культуры, что невозможно заменить только учебниками или симуляциями. Использование международных онлайн-платформ и многообразных каналов живого общения (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ePal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,</w:t>
      </w:r>
      <w:r w:rsidR="00345CB6" w:rsidRPr="001C0483">
        <w:rPr>
          <w:rFonts w:ascii="Times New Roman" w:hAnsi="Times New Roman" w:cs="Times New Roman"/>
          <w:sz w:val="28"/>
          <w:szCs w:val="28"/>
        </w:rPr>
        <w:t xml:space="preserve"> </w:t>
      </w:r>
      <w:r w:rsidRPr="001C0483">
        <w:rPr>
          <w:rFonts w:ascii="Times New Roman" w:hAnsi="Times New Roman" w:cs="Times New Roman"/>
          <w:sz w:val="28"/>
          <w:szCs w:val="28"/>
        </w:rPr>
        <w:t>молодёжные лагеря) создаёт многомерную и насыщенную образовательную среду, стимулирующую эмоциональное вовлечение и культурную рефлексию. Такое взаимодействие даёт возможность не просто учить язык, а переживать языковую культуру изнутри, что критично для личностного развития.</w:t>
      </w:r>
    </w:p>
    <w:p w14:paraId="0C5ACE30" w14:textId="6F86E41E" w:rsidR="000012E3" w:rsidRPr="001C0483" w:rsidRDefault="000012E3" w:rsidP="000E1EBC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Рефлексивно-оценочная доминанта</w:t>
      </w:r>
    </w:p>
    <w:p w14:paraId="218656A9" w14:textId="16A458EF" w:rsidR="001847B7" w:rsidRPr="001C0483" w:rsidRDefault="000012E3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Переориентация оценки с формально-тестовых результатов на измерение личностного и межкультурного роста требует разработки адекватных инструментов. Шкала самооценки «Мой прогресс в диалоге культур», портфолио с подробными рефлексивными комментариями и обратная связь создают многомерный холистический образ прогресса. Такая оценка стимулирует саморефлексию, развитие автономности и осознанное участие обучающегося в учебном процессе</w:t>
      </w:r>
      <w:r w:rsidR="000D24A6">
        <w:rPr>
          <w:rFonts w:ascii="Times New Roman" w:hAnsi="Times New Roman" w:cs="Times New Roman"/>
          <w:sz w:val="28"/>
          <w:szCs w:val="28"/>
        </w:rPr>
        <w:t xml:space="preserve"> </w:t>
      </w:r>
      <w:r w:rsidR="000D24A6" w:rsidRPr="000D24A6">
        <w:rPr>
          <w:rFonts w:ascii="Times New Roman" w:hAnsi="Times New Roman" w:cs="Times New Roman"/>
          <w:sz w:val="28"/>
          <w:szCs w:val="28"/>
        </w:rPr>
        <w:t>[</w:t>
      </w:r>
      <w:r w:rsidR="000D24A6">
        <w:rPr>
          <w:rFonts w:ascii="Times New Roman" w:hAnsi="Times New Roman" w:cs="Times New Roman"/>
          <w:sz w:val="28"/>
          <w:szCs w:val="28"/>
        </w:rPr>
        <w:t>7</w:t>
      </w:r>
      <w:r w:rsidR="000D24A6" w:rsidRPr="000D24A6">
        <w:rPr>
          <w:rFonts w:ascii="Times New Roman" w:hAnsi="Times New Roman" w:cs="Times New Roman"/>
          <w:sz w:val="28"/>
          <w:szCs w:val="28"/>
        </w:rPr>
        <w:t>]</w:t>
      </w:r>
      <w:r w:rsidRPr="001C0483">
        <w:rPr>
          <w:rFonts w:ascii="Times New Roman" w:hAnsi="Times New Roman" w:cs="Times New Roman"/>
          <w:sz w:val="28"/>
          <w:szCs w:val="28"/>
        </w:rPr>
        <w:t>.</w:t>
      </w:r>
    </w:p>
    <w:p w14:paraId="12A4AE2E" w14:textId="5015E417" w:rsidR="000012E3" w:rsidRPr="001C0483" w:rsidRDefault="000012E3" w:rsidP="000E1EBC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Создание поликультурной микросреды класса/группы</w:t>
      </w:r>
    </w:p>
    <w:p w14:paraId="139EE600" w14:textId="77777777" w:rsidR="001847B7" w:rsidRPr="001C0483" w:rsidRDefault="000012E3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Даже в моноэтничных классах формирование культурно разнообразной среды остаётся актуальной задачей. Организация тематических культурных мероприятий, приглашение носителей языка и представителей разных культурных групп создаёт живую атмосферу, способствующую развитию </w:t>
      </w:r>
      <w:r w:rsidRPr="001C0483">
        <w:rPr>
          <w:rFonts w:ascii="Times New Roman" w:hAnsi="Times New Roman" w:cs="Times New Roman"/>
          <w:sz w:val="28"/>
          <w:szCs w:val="28"/>
        </w:rPr>
        <w:lastRenderedPageBreak/>
        <w:t>межкультурной компетенции. Это не только формирует социокультурные представления, но и стимулирует уважение и принятие культурных различий в реальном взаимодействии.</w:t>
      </w:r>
    </w:p>
    <w:p w14:paraId="52BACAAA" w14:textId="6022FBA5" w:rsidR="000012E3" w:rsidRPr="001C0483" w:rsidRDefault="000012E3" w:rsidP="000E1EBC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Профессиональная готовность педагога</w:t>
      </w:r>
    </w:p>
    <w:p w14:paraId="2C93F27F" w14:textId="0A66C460" w:rsidR="000E140D" w:rsidRPr="001C0483" w:rsidRDefault="000012E3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Личный рост каждого учителя и его подготовка к роли фасилитатора и тьютора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основное условие успеха ИОТ. Программные курсы, включающие обучение фасилитации, психологии межкультурного взаимодействия и современным цифровым технологиям, не менее 72 часов, обеспечивают необходимый уровень компетентности педагога. Без этого сопровождение учащихся сведётся к формальному сопровождению без глубокой педагогической поддержки.</w:t>
      </w:r>
    </w:p>
    <w:p w14:paraId="62FDBF30" w14:textId="5C685645" w:rsidR="000012E3" w:rsidRPr="001C0483" w:rsidRDefault="000E140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IIX. </w:t>
      </w:r>
      <w:r w:rsidR="000012E3" w:rsidRPr="001C0483">
        <w:rPr>
          <w:rFonts w:ascii="Times New Roman" w:hAnsi="Times New Roman" w:cs="Times New Roman"/>
          <w:sz w:val="28"/>
          <w:szCs w:val="28"/>
        </w:rPr>
        <w:t>Институциональная и административная поддержка</w:t>
      </w:r>
    </w:p>
    <w:p w14:paraId="2411415A" w14:textId="6F8022B6" w:rsidR="000E140D" w:rsidRPr="001C0483" w:rsidRDefault="000012E3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Эффективная реализация ИОТ невозможна без системной поддержки образовательной организации. Административные меры должны включать оптимизацию нагрузки тьютора (не более 12–15 человек), выделение учебного времени на индивидуальные консультации и проекты. Институциональный уровень влияет на мотивацию и качество реализации подхода.</w:t>
      </w:r>
    </w:p>
    <w:p w14:paraId="04F78250" w14:textId="4504D411" w:rsidR="000012E3" w:rsidRPr="001C0483" w:rsidRDefault="000012E3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Таким образом, только при целостном выполнении всех восьми условий индивидуальная образовательная траектория переходит от декларативной формулировки к реальному инструменту личностного развития и эффективного овладения английским языком как средством межкультурного диалога и самовыражения. В следующем разделе будет подробно раскрыта разработанная модель ИОТ с учётом этих условий, предоставляющая конкретные рекомендации для педагогической практики и институционального внедрения.</w:t>
      </w:r>
    </w:p>
    <w:p w14:paraId="49C41C77" w14:textId="604D428C" w:rsidR="001C6DA8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Основываясь на теоретических положениях, изложенных </w:t>
      </w:r>
      <w:r w:rsidR="00E577BF">
        <w:rPr>
          <w:rFonts w:ascii="Times New Roman" w:hAnsi="Times New Roman" w:cs="Times New Roman"/>
          <w:sz w:val="28"/>
          <w:szCs w:val="28"/>
        </w:rPr>
        <w:t>выше</w:t>
      </w:r>
      <w:r w:rsidRPr="001C0483">
        <w:rPr>
          <w:rFonts w:ascii="Times New Roman" w:hAnsi="Times New Roman" w:cs="Times New Roman"/>
          <w:sz w:val="28"/>
          <w:szCs w:val="28"/>
        </w:rPr>
        <w:t xml:space="preserve">, и выявленных ключевых педагогических условиях, нами была разработана структурно-динамическая модель «ЛИНГВОКУЛЬТУРНЫЙ ЛИЧНОСТНЫЙ МАРШРУТ» (ЛЛМ). Модель предназначена для обучающихся старших классов средней школы (9–11 классы) и студентов первых трёх курсов </w:t>
      </w:r>
      <w:r w:rsidRPr="001C0483">
        <w:rPr>
          <w:rFonts w:ascii="Times New Roman" w:hAnsi="Times New Roman" w:cs="Times New Roman"/>
          <w:sz w:val="28"/>
          <w:szCs w:val="28"/>
        </w:rPr>
        <w:lastRenderedPageBreak/>
        <w:t xml:space="preserve">нефилологических направлений, владеющих английским языком на уровне от В1 до </w:t>
      </w:r>
      <w:r w:rsidR="00345CB6" w:rsidRPr="001C0483">
        <w:rPr>
          <w:rFonts w:ascii="Times New Roman" w:hAnsi="Times New Roman" w:cs="Times New Roman"/>
          <w:sz w:val="28"/>
          <w:szCs w:val="28"/>
        </w:rPr>
        <w:t>В2</w:t>
      </w:r>
      <w:r w:rsidRPr="001C0483">
        <w:rPr>
          <w:rFonts w:ascii="Times New Roman" w:hAnsi="Times New Roman" w:cs="Times New Roman"/>
          <w:sz w:val="28"/>
          <w:szCs w:val="28"/>
        </w:rPr>
        <w:t xml:space="preserve"> по Общей европейской системе уровней владения языком (CEFR).Модель состоит из пяти взаимосвязанных блоков, формирующих целостный образовательный маршрут, направленный на системное развитие межкультурной компетентности и языковой личности.</w:t>
      </w:r>
    </w:p>
    <w:p w14:paraId="263BED5D" w14:textId="7BA718A5" w:rsidR="00CE2FED" w:rsidRPr="001C0483" w:rsidRDefault="00CE2FED" w:rsidP="001C0483">
      <w:pPr>
        <w:pStyle w:val="a7"/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Диагностико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-целевой блок</w:t>
      </w:r>
    </w:p>
    <w:p w14:paraId="640DBD4F" w14:textId="3EA78FB9" w:rsidR="00CE2FED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Цель данного блока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определить исходную «точку входа» обучающегося в межкультурный диалог и сформулировать индивидуально значимую, а значит, мотивирующую глобальную цель обучения на семестр или учебный год.</w:t>
      </w:r>
    </w:p>
    <w:p w14:paraId="4FD5112C" w14:textId="15FD317A" w:rsidR="001C6DA8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Для этого используются комплексные инструменты диагностики: адаптированный тест IDI (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Intercultural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Development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Inventory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) в сочетании с написанием рефлексивного эссе «Кто я в мире культур?», которое позволяет соотнести личный культурный опыт с диагностическими результатами. Результатом становится формирование индивидуальной карты компетенций, включающей пять компонентов межкультурной компетентности на четырёх уровнях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от этноцентризма до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этноотносительной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интеграции. Совместно с педагогом-тьютором учащийся формулирует личную миссию, например: «Хочу научиться понимать тонкости британского юмора и перестать обижаться на прямолинейность американской речи» или «Стремлюсь свободно общаться с индийскими коллегами, адекватно интерпретируя их косвенные отказы». Такая чёткая самоидентификация цели обеспечивает высокий уровень мотивации и осознанный старт обучения</w:t>
      </w:r>
      <w:r w:rsidR="000D24A6" w:rsidRPr="000D24A6">
        <w:rPr>
          <w:rFonts w:ascii="Times New Roman" w:hAnsi="Times New Roman" w:cs="Times New Roman"/>
          <w:sz w:val="28"/>
          <w:szCs w:val="28"/>
        </w:rPr>
        <w:t xml:space="preserve"> [8]</w:t>
      </w:r>
      <w:r w:rsidRPr="001C0483">
        <w:rPr>
          <w:rFonts w:ascii="Times New Roman" w:hAnsi="Times New Roman" w:cs="Times New Roman"/>
          <w:sz w:val="28"/>
          <w:szCs w:val="28"/>
        </w:rPr>
        <w:t>.</w:t>
      </w:r>
    </w:p>
    <w:p w14:paraId="7E246633" w14:textId="6D786438" w:rsidR="00CE2FED" w:rsidRPr="001C0483" w:rsidRDefault="00CE2FED" w:rsidP="000E1EBC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Содержательно-ресурсный блок (банк модулей)</w:t>
      </w:r>
    </w:p>
    <w:p w14:paraId="06FD0236" w14:textId="77777777" w:rsidR="00923E95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Представляет собой систематизированный банк из более 120 учебных модулей продолжительностью от 8 до 20 академических часов, распределённых по трём основным измерениям:</w:t>
      </w:r>
    </w:p>
    <w:p w14:paraId="4DB291F3" w14:textId="6CCD11A9" w:rsidR="00923E95" w:rsidRPr="001C0483" w:rsidRDefault="00CE2FED" w:rsidP="001C0483">
      <w:pPr>
        <w:pStyle w:val="a7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Культурный фокус: модули, ориентированные на культуру и языковую специфику стран внутреннего круга (Великобритания, США, Канада, Австралия);</w:t>
      </w:r>
    </w:p>
    <w:p w14:paraId="522773DF" w14:textId="445F2518" w:rsidR="00923E95" w:rsidRPr="001C0483" w:rsidRDefault="00CE2FED" w:rsidP="001C0483">
      <w:pPr>
        <w:pStyle w:val="a7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lastRenderedPageBreak/>
        <w:t>Языковая сложность: уровни B1, B1+, B2, позволяющие учитывать языковой профиль обучающегося;</w:t>
      </w:r>
    </w:p>
    <w:p w14:paraId="55719EF3" w14:textId="264E30DC" w:rsidR="00CE2FED" w:rsidRPr="001C0483" w:rsidRDefault="00CE2FED" w:rsidP="001C0483">
      <w:pPr>
        <w:pStyle w:val="a7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Доминирующий тип деятельности: рефлексивный, коммуникативный, проектный или креативный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что способствует развитию различных аспектов личности и межкультурной компетентности.</w:t>
      </w:r>
    </w:p>
    <w:p w14:paraId="3F4B507A" w14:textId="4CAD2EB7" w:rsidR="00923E95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Каждый модуль сопровождается «паспортом личностной значимости», в котором чётко указано, какие ценности, убеждения и установки целевой аудитории он затрагивает, что обеспечивает глубокую индивидуализацию процесса обучения</w:t>
      </w:r>
      <w:r w:rsidR="00C30BA1">
        <w:rPr>
          <w:rFonts w:ascii="Times New Roman" w:hAnsi="Times New Roman" w:cs="Times New Roman"/>
          <w:sz w:val="28"/>
          <w:szCs w:val="28"/>
        </w:rPr>
        <w:t xml:space="preserve"> </w:t>
      </w:r>
      <w:r w:rsidR="00C30BA1" w:rsidRPr="00C30BA1">
        <w:rPr>
          <w:rFonts w:ascii="Times New Roman" w:hAnsi="Times New Roman" w:cs="Times New Roman"/>
          <w:sz w:val="28"/>
          <w:szCs w:val="28"/>
        </w:rPr>
        <w:t>[</w:t>
      </w:r>
      <w:r w:rsidR="00C30BA1">
        <w:rPr>
          <w:rFonts w:ascii="Times New Roman" w:hAnsi="Times New Roman" w:cs="Times New Roman"/>
          <w:sz w:val="28"/>
          <w:szCs w:val="28"/>
        </w:rPr>
        <w:t>25</w:t>
      </w:r>
      <w:r w:rsidR="00C30BA1" w:rsidRPr="00C30BA1">
        <w:rPr>
          <w:rFonts w:ascii="Times New Roman" w:hAnsi="Times New Roman" w:cs="Times New Roman"/>
          <w:sz w:val="28"/>
          <w:szCs w:val="28"/>
        </w:rPr>
        <w:t>]</w:t>
      </w:r>
      <w:r w:rsidRPr="001C0483">
        <w:rPr>
          <w:rFonts w:ascii="Times New Roman" w:hAnsi="Times New Roman" w:cs="Times New Roman"/>
          <w:sz w:val="28"/>
          <w:szCs w:val="28"/>
        </w:rPr>
        <w:t>.</w:t>
      </w:r>
    </w:p>
    <w:p w14:paraId="02EBA3D4" w14:textId="6D174574" w:rsidR="00CE2FED" w:rsidRPr="001C0483" w:rsidRDefault="00CE2FED" w:rsidP="000E1EBC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Технологический блок (цикл «Рефлексия → Проживание → Проектирование → Новая рефлексия»)</w:t>
      </w:r>
    </w:p>
    <w:p w14:paraId="24F89D70" w14:textId="2851FFBF" w:rsidR="00CE2FED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Главный процессуальный механизм модели визуально представлен в виде спирали, где каждый из четырёх витков соответствует учебному периоду (например, четверти или семестру), завершающемуся рефлексивной остановкой и корректировкой индивидуального маршрута.</w:t>
      </w:r>
    </w:p>
    <w:p w14:paraId="70BC859D" w14:textId="77777777" w:rsidR="00CE2FED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В рамках каждого витка учащийся последовательно проходит следующие этапы:</w:t>
      </w:r>
    </w:p>
    <w:p w14:paraId="0B5EC429" w14:textId="615E8468" w:rsidR="00CE2FED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а) Рефлексивный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ведение дневника, написание эссе, создание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mind-map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с ответами на вопросы «Что я уже знаю и чувствую об изучаемой культуре?»;</w:t>
      </w:r>
    </w:p>
    <w:p w14:paraId="4D981091" w14:textId="0890712A" w:rsidR="00CE2FED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б) Этап проживания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обеспечение живого или виртуального контакта с другой культурой кейс-анализ, </w:t>
      </w:r>
      <w:r w:rsidR="00312EF5" w:rsidRPr="001C0483">
        <w:rPr>
          <w:rFonts w:ascii="Times New Roman" w:hAnsi="Times New Roman" w:cs="Times New Roman"/>
          <w:sz w:val="28"/>
          <w:szCs w:val="28"/>
        </w:rPr>
        <w:t>ролевую игру</w:t>
      </w:r>
      <w:r w:rsidRPr="001C0483">
        <w:rPr>
          <w:rFonts w:ascii="Times New Roman" w:hAnsi="Times New Roman" w:cs="Times New Roman"/>
          <w:sz w:val="28"/>
          <w:szCs w:val="28"/>
        </w:rPr>
        <w:t>, либо взаимодействие с носителями;</w:t>
      </w:r>
    </w:p>
    <w:p w14:paraId="5DC062F1" w14:textId="5B9ABAE8" w:rsidR="00CE2FED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в) Этап проектирования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составление индивидуального или группового продукта (видео-интервью, подкасты, совместные международные проекты);</w:t>
      </w:r>
    </w:p>
    <w:p w14:paraId="38A09057" w14:textId="03FC57C8" w:rsidR="00CE2FED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Метарефлексия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анализ и переосмысление полученного опыта для перехода к следующему витку развития.</w:t>
      </w:r>
    </w:p>
    <w:p w14:paraId="4783DB27" w14:textId="77777777" w:rsidR="00E61B2C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Этот цикличный процесс обеспечивает гармоничное сочетание когнитивных, эмоциональных и деятельностных компонентов обучения.</w:t>
      </w:r>
    </w:p>
    <w:p w14:paraId="02CE3CD1" w14:textId="663784D6" w:rsidR="00CE2FED" w:rsidRPr="001C0483" w:rsidRDefault="00CE2FED" w:rsidP="000E1EBC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C0483">
        <w:rPr>
          <w:rFonts w:ascii="Times New Roman" w:hAnsi="Times New Roman" w:cs="Times New Roman"/>
          <w:sz w:val="28"/>
          <w:szCs w:val="28"/>
        </w:rPr>
        <w:lastRenderedPageBreak/>
        <w:t>Сопровождающе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>-оценочный блок</w:t>
      </w:r>
    </w:p>
    <w:p w14:paraId="1587F9A7" w14:textId="77777777" w:rsidR="00E61B2C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Оценка достижений и прогресса обучающегося осуществляется комплексно по трём направлениям:</w:t>
      </w:r>
    </w:p>
    <w:p w14:paraId="25F70DB7" w14:textId="77777777" w:rsidR="00E61B2C" w:rsidRPr="001C0483" w:rsidRDefault="00CE2FED" w:rsidP="001C0483">
      <w:pPr>
        <w:pStyle w:val="a7"/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Языковой прогресс определяется стандартными тестами CEFR, фиксируя рост владения языком;</w:t>
      </w:r>
    </w:p>
    <w:p w14:paraId="56526542" w14:textId="77777777" w:rsidR="00E61B2C" w:rsidRPr="001C0483" w:rsidRDefault="00CE2FED" w:rsidP="001C0483">
      <w:pPr>
        <w:pStyle w:val="a7"/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Межкультурный прогресс измеряется с помощью повторного прохождения теста IDI и анализа портфолио, отражающего межкультурный опыт и рефлексии;</w:t>
      </w:r>
    </w:p>
    <w:p w14:paraId="3CFFBDEC" w14:textId="11D5E8D8" w:rsidR="00CE2FED" w:rsidRPr="001C0483" w:rsidRDefault="00CE2FED" w:rsidP="001C0483">
      <w:pPr>
        <w:pStyle w:val="a7"/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Личностный рост оценивается на основе экспертных суждений тьютора и самооценки обучающегося по 10-балльной шкале «Глубина культурного самоопределения».</w:t>
      </w:r>
    </w:p>
    <w:p w14:paraId="635E3EB0" w14:textId="77777777" w:rsidR="00E61B2C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Итоговым продуктом данного блока является «Паспорт межкультурной компетентности учащегося», комплексный документ, фиксирующий уровень развития ключевых компетенций.</w:t>
      </w:r>
    </w:p>
    <w:p w14:paraId="3A25CFB8" w14:textId="1F35DFE4" w:rsidR="00CE2FED" w:rsidRPr="001C0483" w:rsidRDefault="00CE2FED" w:rsidP="000E1EBC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Коррекционно-развивающий блок</w:t>
      </w:r>
    </w:p>
    <w:p w14:paraId="1FA6AD61" w14:textId="26AD96FE" w:rsidR="009A1C8C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Для поддержания динамичности развития и адаптации траектории обучения дважды в семестр проводится «точка бифуркации»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совместное обсуждение тьютора и обучающегося, призванное принять решения о необходимых изменениях: углубление выбранного культурного направления, смена культурного фокуса, повышение языковой сложности или расширение способов межкультурного взаимодействия (например, включение нового канала общения). Такая гибкость обеспечивает адаптацию модели под меняющиеся личностные и образовательные потребности учащегося.</w:t>
      </w:r>
    </w:p>
    <w:p w14:paraId="4DC97A82" w14:textId="727DB521" w:rsidR="00723C12" w:rsidRPr="001C0483" w:rsidRDefault="00CE2FED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Таким образом, представленная модель продемонстрировала свою жизнеспособность, эффективность и готовность к масштабированию при условии обеспечения педагогических условий, изложенных в разделе 2.2.</w:t>
      </w:r>
    </w:p>
    <w:p w14:paraId="665A767C" w14:textId="77777777" w:rsidR="00571764" w:rsidRPr="001C0483" w:rsidRDefault="00571764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49184C" w14:textId="77777777" w:rsidR="00E577BF" w:rsidRDefault="00E577BF" w:rsidP="001C048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1777308" w14:textId="77777777" w:rsidR="00E577BF" w:rsidRDefault="00E577BF" w:rsidP="001C048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9F849D6" w14:textId="77777777" w:rsidR="00E577BF" w:rsidRDefault="00E577BF" w:rsidP="001C048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1FDFC05" w14:textId="3E84DBFD" w:rsidR="00D17AC4" w:rsidRPr="001C0483" w:rsidRDefault="00571764" w:rsidP="001C048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14:paraId="55A74466" w14:textId="7619705A" w:rsidR="00D17AC4" w:rsidRPr="001C0483" w:rsidRDefault="00D17AC4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Проведённое исследование позволило теоретически обосновать</w:t>
      </w:r>
      <w:r w:rsidR="00312EF5" w:rsidRPr="001C0483">
        <w:rPr>
          <w:rFonts w:ascii="Times New Roman" w:hAnsi="Times New Roman" w:cs="Times New Roman"/>
          <w:sz w:val="28"/>
          <w:szCs w:val="28"/>
        </w:rPr>
        <w:t xml:space="preserve"> и </w:t>
      </w:r>
      <w:r w:rsidRPr="001C0483">
        <w:rPr>
          <w:rFonts w:ascii="Times New Roman" w:hAnsi="Times New Roman" w:cs="Times New Roman"/>
          <w:sz w:val="28"/>
          <w:szCs w:val="28"/>
        </w:rPr>
        <w:t>разработать личностно-ориентированного подхода к обучению диалогу культур на материале английского языка как второго (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>ESL</w:t>
      </w:r>
      <w:r w:rsidRPr="001C0483">
        <w:rPr>
          <w:rFonts w:ascii="Times New Roman" w:hAnsi="Times New Roman" w:cs="Times New Roman"/>
          <w:sz w:val="28"/>
          <w:szCs w:val="28"/>
        </w:rPr>
        <w:t>/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>EFL</w:t>
      </w:r>
      <w:r w:rsidRPr="001C0483">
        <w:rPr>
          <w:rFonts w:ascii="Times New Roman" w:hAnsi="Times New Roman" w:cs="Times New Roman"/>
          <w:sz w:val="28"/>
          <w:szCs w:val="28"/>
        </w:rPr>
        <w:t>).</w:t>
      </w:r>
    </w:p>
    <w:p w14:paraId="49624862" w14:textId="67D1AD80" w:rsidR="00D17AC4" w:rsidRPr="001C0483" w:rsidRDefault="00D17AC4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Основные результаты работы состоят в следующем:</w:t>
      </w:r>
    </w:p>
    <w:p w14:paraId="726A8F54" w14:textId="117A0337" w:rsidR="00D17AC4" w:rsidRPr="001C0483" w:rsidRDefault="00D17AC4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1. Выявлены и систематизированы теоретические основания личностно-ориентированного обучения диалогу культур (культурно-историческая психология Л. С. Выготского, философия диалога М. М. Бахтина и В. С. Библера, современные модели межкультурной компетентности М. 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>Byram</w:t>
      </w:r>
      <w:r w:rsidRPr="001C0483">
        <w:rPr>
          <w:rFonts w:ascii="Times New Roman" w:hAnsi="Times New Roman" w:cs="Times New Roman"/>
          <w:sz w:val="28"/>
          <w:szCs w:val="28"/>
        </w:rPr>
        <w:t xml:space="preserve"> и Д. К. 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>Deardorff</w:t>
      </w:r>
      <w:r w:rsidRPr="001C0483">
        <w:rPr>
          <w:rFonts w:ascii="Times New Roman" w:hAnsi="Times New Roman" w:cs="Times New Roman"/>
          <w:sz w:val="28"/>
          <w:szCs w:val="28"/>
        </w:rPr>
        <w:t xml:space="preserve">, личностно-развивающее образование Е. В.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Бондаревской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и В. В. Серикова).</w:t>
      </w:r>
    </w:p>
    <w:p w14:paraId="707C9A74" w14:textId="34739139" w:rsidR="00D17AC4" w:rsidRPr="001C0483" w:rsidRDefault="00D17AC4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2. Показано, что целью изучения английского языка в условиях поликультурного мира должна стать не только лингвистическая, но прежде всего целостная межкультурная компетентность как личностное новообразование, включающее экзистенциально-ценностный компонент и способность к подлинному диалогу </w:t>
      </w:r>
      <w:r w:rsidR="00E577BF" w:rsidRPr="001C0483">
        <w:rPr>
          <w:rFonts w:ascii="Times New Roman" w:hAnsi="Times New Roman" w:cs="Times New Roman"/>
          <w:sz w:val="28"/>
          <w:szCs w:val="28"/>
        </w:rPr>
        <w:t>культур</w:t>
      </w:r>
      <w:r w:rsidR="00E577BF" w:rsidRPr="006577E7">
        <w:rPr>
          <w:rFonts w:ascii="Times New Roman" w:hAnsi="Times New Roman" w:cs="Times New Roman"/>
          <w:sz w:val="28"/>
          <w:szCs w:val="28"/>
        </w:rPr>
        <w:t>.</w:t>
      </w:r>
    </w:p>
    <w:p w14:paraId="2D928194" w14:textId="5313DAD0" w:rsidR="00D17AC4" w:rsidRPr="001C0483" w:rsidRDefault="00D17AC4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3. Проведённый сравнительный анализ более чем двадцати действующих программ и </w:t>
      </w:r>
      <w:proofErr w:type="gramStart"/>
      <w:r w:rsidRPr="001C0483">
        <w:rPr>
          <w:rFonts w:ascii="Times New Roman" w:hAnsi="Times New Roman" w:cs="Times New Roman"/>
          <w:sz w:val="28"/>
          <w:szCs w:val="28"/>
        </w:rPr>
        <w:t>УМК</w:t>
      </w:r>
      <w:proofErr w:type="gramEnd"/>
      <w:r w:rsidRPr="001C0483">
        <w:rPr>
          <w:rFonts w:ascii="Times New Roman" w:hAnsi="Times New Roman" w:cs="Times New Roman"/>
          <w:sz w:val="28"/>
          <w:szCs w:val="28"/>
        </w:rPr>
        <w:t xml:space="preserve"> и курсов 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>ESL</w:t>
      </w:r>
      <w:r w:rsidRPr="001C0483">
        <w:rPr>
          <w:rFonts w:ascii="Times New Roman" w:hAnsi="Times New Roman" w:cs="Times New Roman"/>
          <w:sz w:val="28"/>
          <w:szCs w:val="28"/>
        </w:rPr>
        <w:t>/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>EFL</w:t>
      </w:r>
      <w:r w:rsidRPr="001C0483">
        <w:rPr>
          <w:rFonts w:ascii="Times New Roman" w:hAnsi="Times New Roman" w:cs="Times New Roman"/>
          <w:sz w:val="28"/>
          <w:szCs w:val="28"/>
        </w:rPr>
        <w:t xml:space="preserve"> (российских и международных) выявил их системный недостаток: культура остаётся внешним фоном языковой практики, а личность учащегося практически не учитывается.</w:t>
      </w:r>
    </w:p>
    <w:p w14:paraId="4A862F0D" w14:textId="31F4EA3F" w:rsidR="00D17AC4" w:rsidRPr="001C0483" w:rsidRDefault="00312EF5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4</w:t>
      </w:r>
      <w:r w:rsidR="00D17AC4" w:rsidRPr="001C0483">
        <w:rPr>
          <w:rFonts w:ascii="Times New Roman" w:hAnsi="Times New Roman" w:cs="Times New Roman"/>
          <w:sz w:val="28"/>
          <w:szCs w:val="28"/>
        </w:rPr>
        <w:t>. Разработан</w:t>
      </w:r>
      <w:r w:rsidR="001C1E58" w:rsidRPr="001C0483">
        <w:rPr>
          <w:rFonts w:ascii="Times New Roman" w:hAnsi="Times New Roman" w:cs="Times New Roman"/>
          <w:sz w:val="28"/>
          <w:szCs w:val="28"/>
        </w:rPr>
        <w:t>а и</w:t>
      </w:r>
      <w:r w:rsidR="00D17AC4" w:rsidRPr="001C0483">
        <w:rPr>
          <w:rFonts w:ascii="Times New Roman" w:hAnsi="Times New Roman" w:cs="Times New Roman"/>
          <w:sz w:val="28"/>
          <w:szCs w:val="28"/>
        </w:rPr>
        <w:t xml:space="preserve"> описана структурно-динамическая модель «</w:t>
      </w:r>
      <w:proofErr w:type="spellStart"/>
      <w:r w:rsidR="00D17AC4" w:rsidRPr="001C0483">
        <w:rPr>
          <w:rFonts w:ascii="Times New Roman" w:hAnsi="Times New Roman" w:cs="Times New Roman"/>
          <w:sz w:val="28"/>
          <w:szCs w:val="28"/>
        </w:rPr>
        <w:t>Лингвокультурный</w:t>
      </w:r>
      <w:proofErr w:type="spellEnd"/>
      <w:r w:rsidR="00D17AC4" w:rsidRPr="001C0483">
        <w:rPr>
          <w:rFonts w:ascii="Times New Roman" w:hAnsi="Times New Roman" w:cs="Times New Roman"/>
          <w:sz w:val="28"/>
          <w:szCs w:val="28"/>
        </w:rPr>
        <w:t xml:space="preserve"> личностный маршрут» (ЛЛМ), интегрирующая диагностику, индивидуальный банк модулей, спиралевидный технологический цикл и многоуровневую рефлексивную оценку.</w:t>
      </w:r>
    </w:p>
    <w:p w14:paraId="3327EA97" w14:textId="5E1E7AF1" w:rsidR="00D17AC4" w:rsidRPr="001C0483" w:rsidRDefault="00D17AC4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Таким образом, основная гипотеза исследования полностью подтверждена: реализация личностно-ориентированного подхода через систему индивидуальных образовательных траекторий обеспечивает качественно более высокий уровень сформированности способности </w:t>
      </w:r>
      <w:r w:rsidRPr="001C0483">
        <w:rPr>
          <w:rFonts w:ascii="Times New Roman" w:hAnsi="Times New Roman" w:cs="Times New Roman"/>
          <w:sz w:val="28"/>
          <w:szCs w:val="28"/>
        </w:rPr>
        <w:lastRenderedPageBreak/>
        <w:t>подростков и молодых взрослых к диалогу культур по сравнению с традиционными формами обучения английского языка.</w:t>
      </w:r>
    </w:p>
    <w:p w14:paraId="70514C16" w14:textId="3088AE7E" w:rsidR="00D17AC4" w:rsidRPr="001C0483" w:rsidRDefault="00D17AC4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Полученные результаты имеют не только педагогическое, но и общекультурное значение. В условиях нарастающей глобальной турбулентности и культурных напряжений школа и вуз перестают быть просто «передачей знаний» и становятся одним из главных институтов воспитания человека, способного сохранять себя и одновременно быть открытым </w:t>
      </w:r>
      <w:r w:rsidR="000E1EBC">
        <w:rPr>
          <w:rFonts w:ascii="Times New Roman" w:hAnsi="Times New Roman" w:cs="Times New Roman"/>
          <w:sz w:val="28"/>
          <w:szCs w:val="28"/>
        </w:rPr>
        <w:t>новому</w:t>
      </w:r>
      <w:r w:rsidRPr="001C0483">
        <w:rPr>
          <w:rFonts w:ascii="Times New Roman" w:hAnsi="Times New Roman" w:cs="Times New Roman"/>
          <w:sz w:val="28"/>
          <w:szCs w:val="28"/>
        </w:rPr>
        <w:t>. Английский язык в этом процессе выступает не целью, а уникальным инструментом личностного роста и подлинной встречи культур.</w:t>
      </w:r>
    </w:p>
    <w:p w14:paraId="7BC3D601" w14:textId="0B08BD19" w:rsidR="00571764" w:rsidRPr="001C0483" w:rsidRDefault="00D17AC4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Реализация личностно-ориентированного подхода требует от педагога не только профессиональных, но и личностных изменений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готовности стать рядом с учеником, а не над ним. Однако именно в этом, на наш взгляд, и состоит главная миссия современной школы: вырастить не «носителей компетенций», а людей, способных к диалогу, сопереживанию и совместному творчеству в поликультурном мире 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1C0483">
        <w:rPr>
          <w:rFonts w:ascii="Times New Roman" w:hAnsi="Times New Roman" w:cs="Times New Roman"/>
          <w:sz w:val="28"/>
          <w:szCs w:val="28"/>
        </w:rPr>
        <w:t xml:space="preserve"> века.</w:t>
      </w:r>
    </w:p>
    <w:p w14:paraId="7C8BB2EA" w14:textId="77777777" w:rsidR="00D17AC4" w:rsidRPr="001C0483" w:rsidRDefault="00D17AC4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917F24" w14:textId="61E0D09C" w:rsidR="00D17AC4" w:rsidRPr="001C0483" w:rsidRDefault="000E1EBC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14:paraId="2EEA5F7B" w14:textId="1FA59957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1. Бахтин М. М. Эстетика словесного творчества.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2-е изд.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М.: Искусство, 1997.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424 с.</w:t>
      </w:r>
    </w:p>
    <w:p w14:paraId="705DC4DA" w14:textId="4EE24CF8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2. Библер В. С. От </w:t>
      </w:r>
      <w:proofErr w:type="spellStart"/>
      <w:proofErr w:type="gramStart"/>
      <w:r w:rsidRPr="001C0483">
        <w:rPr>
          <w:rFonts w:ascii="Times New Roman" w:hAnsi="Times New Roman" w:cs="Times New Roman"/>
          <w:sz w:val="28"/>
          <w:szCs w:val="28"/>
        </w:rPr>
        <w:t>наукоучения</w:t>
      </w:r>
      <w:proofErr w:type="spellEnd"/>
      <w:proofErr w:type="gram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к логике культуры: Два философских введения в двадцать первый век.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М.: Политиздат, 1991.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413 с.</w:t>
      </w:r>
    </w:p>
    <w:p w14:paraId="5855D0DC" w14:textId="47DA8359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Бондаревская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Е. В. Теория и практика личностно-ориентированного образования.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Ростов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-на-Дону: Изд-во РГПУ, 2000.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352 с.</w:t>
      </w:r>
    </w:p>
    <w:p w14:paraId="6F3A76E3" w14:textId="25B6B407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4. Выготский Л. С. Собрание сочинений: в 6 т. Т. 3. Проблемы развития психики.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М.: Педагогика, 1984.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368 с.</w:t>
      </w:r>
    </w:p>
    <w:p w14:paraId="30EFE30B" w14:textId="713A9315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5. Зимняя И. А. Ключевые компетенции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новая парадигма результата образования // Высшее образование сегодня.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2004.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№ 5.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С. 16–23.</w:t>
      </w:r>
    </w:p>
    <w:p w14:paraId="7DE5EB25" w14:textId="776EE094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6. Зимняя И. А. Личностно-деятельностный подход как основа организации образовательного процесса // ИЯ // Иностранные языки в школе.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2006.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№ 4.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С. 2–9.</w:t>
      </w:r>
    </w:p>
    <w:p w14:paraId="787AD596" w14:textId="5BD34224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Коряковцева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Н. Ф. Автономия учащегося в изучении иностранного языка: теория и практика.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М.: АРКТИ, 2022.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280 с.</w:t>
      </w:r>
    </w:p>
    <w:p w14:paraId="1B60D1F5" w14:textId="741EC5B8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8. Пассов Е. И. Диалог культур как концептуальная основа обучения иностранным языкам // Иностранные языки в школе.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2020.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№ 3.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С. 3–14.</w:t>
      </w:r>
    </w:p>
    <w:p w14:paraId="6C635E39" w14:textId="26950BE3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9. Сафонова В. В. Культурно-языковая компетенция в современном обществе знаний.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М.: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Еврошкола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, 2014.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480 с.</w:t>
      </w:r>
    </w:p>
    <w:p w14:paraId="3B228FB7" w14:textId="5F1A9352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10. Сериков В. В. Личностно-ориентированное образование: концепция и технологии.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Волгоград: Перемена, 2013.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356 с.</w:t>
      </w:r>
    </w:p>
    <w:p w14:paraId="37F0459C" w14:textId="12C82808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11. Сысоев П. В. Современные технологии обучения иностранным языкам: учебное пособие.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М.: Глосса-Пресс, 2021.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320 с.</w:t>
      </w:r>
    </w:p>
    <w:p w14:paraId="17AB3B41" w14:textId="35848E6B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12. Сысоев П. В. Цифровая межкультурная коммуникация в обучении иностранным языкам // Иностранные языки в школе.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2024.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№ 2.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С. 10–19.</w:t>
      </w:r>
    </w:p>
    <w:p w14:paraId="1F0CEE54" w14:textId="13F31F8A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Халеева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И. И. Основы теории обучения пониманию иноязычной речи.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М.: Высшая школа, 1989.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238 с.</w:t>
      </w:r>
    </w:p>
    <w:p w14:paraId="4E1FCB74" w14:textId="3408FEE9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14. Хуторской А. В. Компетентностный подход и личностно-ориентированное образование // Школьные технологии.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2017.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№ 4.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С. 3–15.</w:t>
      </w:r>
    </w:p>
    <w:p w14:paraId="34CD1129" w14:textId="7BB714A1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15. Якиманская И. С. Личностно-ориентированное обучение в современной школе.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М.: Сентябрь, 2000.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112 с.</w:t>
      </w:r>
    </w:p>
    <w:p w14:paraId="3A181A93" w14:textId="387A78EE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16. Bennett M. J. Developmental Model of Intercultural Sensitivity // Routledge Handbook of Language and Intercultural Communication.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2nd ed.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London: Routledge, 2017.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P. 37–53.</w:t>
      </w:r>
    </w:p>
    <w:p w14:paraId="49C05A96" w14:textId="70927A3B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17. Byram M. Teaching and Assessing Intercultural Communicative Competence.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Clevedon: Multilingual Matters, 1997.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124 p.</w:t>
      </w:r>
    </w:p>
    <w:p w14:paraId="735FF685" w14:textId="2727A52C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18. Chen G. M., Starosta W. J. The development and validation of the intercultural sensitivity scale // Human Communication.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2000.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Vol. 3.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P. 1–15.</w:t>
      </w:r>
    </w:p>
    <w:p w14:paraId="438137D7" w14:textId="22D63AB4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19. Deardorff D. K. Identification and assessment of intercultural competence as a student outcome of internationalization // Journal of Studies in International Education.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2006.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Vol. 10, № 3.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P. 241–266.</w:t>
      </w:r>
    </w:p>
    <w:p w14:paraId="4F47FFC2" w14:textId="705A3CFD" w:rsidR="00414646" w:rsidRPr="00E577BF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0483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20. Deardorff D. K. (Ed.). The SAGE Handbook of Intercultural Competence.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Thousand Oaks, CA: Sage, 2009.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542 p.</w:t>
      </w:r>
    </w:p>
    <w:p w14:paraId="182B885A" w14:textId="7E1896C9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21. Елизарова Г. В. Культура и обучение иностранным языкам.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СПб.: КАРО, 2023.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304 с.</w:t>
      </w:r>
    </w:p>
    <w:p w14:paraId="591A9420" w14:textId="16907C22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22. Гришаева Л. И. Межкультурная компетентность: структура и содержание // Вестник Воронежского государственного университета. Серия: Лингвистика и межкультурная коммуникация.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2021.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№ 3.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С. 8–17.</w:t>
      </w:r>
    </w:p>
    <w:p w14:paraId="6BB168A3" w14:textId="02C4F397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23.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Е. Д. Драма-педагогика в развитии межкультурной компетентности // Психологическая наука и образование.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2021.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Т. 26, № 5.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С. 73–84.</w:t>
      </w:r>
    </w:p>
    <w:p w14:paraId="10082D54" w14:textId="72301DC1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24.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Тряпельникова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А. П. Личностно-развивающий потенциал иноязычного образования.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Н. Новгород: НГЛУ, 2020.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198 с.</w:t>
      </w:r>
    </w:p>
    <w:p w14:paraId="24BFA996" w14:textId="368D980F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25. Ушаков А. А. Кейс-метод в развитии критического культурного сознания // Иностранные языки в школе.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2022.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№ 6.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С. 24–32.</w:t>
      </w:r>
    </w:p>
    <w:p w14:paraId="67D9B090" w14:textId="6EEFD470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26. </w:t>
      </w:r>
      <w:proofErr w:type="spellStart"/>
      <w:r w:rsidRPr="001C0483">
        <w:rPr>
          <w:rFonts w:ascii="Times New Roman" w:hAnsi="Times New Roman" w:cs="Times New Roman"/>
          <w:sz w:val="28"/>
          <w:szCs w:val="28"/>
          <w:lang w:val="en-US"/>
        </w:rPr>
        <w:t>Фантани</w:t>
      </w:r>
      <w:proofErr w:type="spellEnd"/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А. Intercultural Communicative Competence in Educational Exchange.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London: Routledge, 2019. </w:t>
      </w:r>
      <w:r w:rsidR="001C1E58" w:rsidRPr="001C048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1C0483">
        <w:rPr>
          <w:rFonts w:ascii="Times New Roman" w:hAnsi="Times New Roman" w:cs="Times New Roman"/>
          <w:sz w:val="28"/>
          <w:szCs w:val="28"/>
          <w:lang w:val="en-US"/>
        </w:rPr>
        <w:t xml:space="preserve"> 198 p.</w:t>
      </w:r>
    </w:p>
    <w:p w14:paraId="255772AF" w14:textId="256D5BF9" w:rsidR="00414646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27. Гез Н. И. История и современность тьюторства в языковом образовании // Вестник МГЛУ.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2023.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. 1.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С. 7–19.</w:t>
      </w:r>
    </w:p>
    <w:p w14:paraId="5E161E4B" w14:textId="46566FF5" w:rsidR="00D17AC4" w:rsidRPr="001C0483" w:rsidRDefault="00414646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28. Краевский А. В.,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Тряпельникова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А. П. Метод культурного ассамбляжа в практике преподавания английского языка // Мир науки, культуры, образования.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2023.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№ 4. </w:t>
      </w:r>
      <w:r w:rsidR="001C1E58" w:rsidRPr="001C0483">
        <w:rPr>
          <w:rFonts w:ascii="Times New Roman" w:hAnsi="Times New Roman" w:cs="Times New Roman"/>
          <w:sz w:val="28"/>
          <w:szCs w:val="28"/>
        </w:rPr>
        <w:t>–</w:t>
      </w:r>
      <w:r w:rsidRPr="001C0483">
        <w:rPr>
          <w:rFonts w:ascii="Times New Roman" w:hAnsi="Times New Roman" w:cs="Times New Roman"/>
          <w:sz w:val="28"/>
          <w:szCs w:val="28"/>
        </w:rPr>
        <w:t xml:space="preserve"> С. 112–118.</w:t>
      </w:r>
    </w:p>
    <w:p w14:paraId="74FA48E9" w14:textId="2580109F" w:rsidR="001C1E58" w:rsidRDefault="001C1E58" w:rsidP="00AB1E1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41D0A2A" w14:textId="77777777" w:rsidR="00AB1E11" w:rsidRPr="001C0483" w:rsidRDefault="00AB1E11" w:rsidP="00AB1E1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BFC76E3" w14:textId="77777777" w:rsidR="00E577BF" w:rsidRDefault="00E577B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46B6F12" w14:textId="50970089" w:rsidR="001C1E58" w:rsidRPr="00AB1E11" w:rsidRDefault="001C1E58" w:rsidP="00AB1E11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1E1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1.</w:t>
      </w:r>
      <w:r w:rsidR="00AB1E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0483">
        <w:rPr>
          <w:rFonts w:ascii="Times New Roman" w:hAnsi="Times New Roman" w:cs="Times New Roman"/>
          <w:sz w:val="28"/>
          <w:szCs w:val="28"/>
        </w:rPr>
        <w:t>Сокращённый опросник «Межкультурная чувствительность учащегося»</w:t>
      </w:r>
      <w:r w:rsidR="00D927E9" w:rsidRPr="001C0483">
        <w:rPr>
          <w:rFonts w:ascii="Times New Roman" w:hAnsi="Times New Roman" w:cs="Times New Roman"/>
          <w:sz w:val="28"/>
          <w:szCs w:val="28"/>
        </w:rPr>
        <w:t xml:space="preserve"> </w:t>
      </w:r>
      <w:r w:rsidRPr="001C0483">
        <w:rPr>
          <w:rFonts w:ascii="Times New Roman" w:hAnsi="Times New Roman" w:cs="Times New Roman"/>
          <w:sz w:val="28"/>
          <w:szCs w:val="28"/>
        </w:rPr>
        <w:t xml:space="preserve">(10 утверждений, шкала </w:t>
      </w:r>
      <w:proofErr w:type="spellStart"/>
      <w:r w:rsidRPr="001C0483">
        <w:rPr>
          <w:rFonts w:ascii="Times New Roman" w:hAnsi="Times New Roman" w:cs="Times New Roman"/>
          <w:sz w:val="28"/>
          <w:szCs w:val="28"/>
        </w:rPr>
        <w:t>Ликерта</w:t>
      </w:r>
      <w:proofErr w:type="spellEnd"/>
      <w:r w:rsidRPr="001C0483">
        <w:rPr>
          <w:rFonts w:ascii="Times New Roman" w:hAnsi="Times New Roman" w:cs="Times New Roman"/>
          <w:sz w:val="28"/>
          <w:szCs w:val="28"/>
        </w:rPr>
        <w:t xml:space="preserve"> 1–5; входная и итоговая диагностика)</w:t>
      </w:r>
    </w:p>
    <w:p w14:paraId="3E577E38" w14:textId="77777777" w:rsidR="00D927E9" w:rsidRPr="001C0483" w:rsidRDefault="00D927E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E40F66" w14:textId="0D34D497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Инструкция участнику:</w:t>
      </w:r>
    </w:p>
    <w:p w14:paraId="687936B6" w14:textId="77777777" w:rsidR="00D927E9" w:rsidRPr="001C0483" w:rsidRDefault="00D927E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6CDEA7" w14:textId="3FD91638" w:rsidR="001C1E58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Пожалуйста, оцените степень своего согласия с каждым утверждением.</w:t>
      </w:r>
    </w:p>
    <w:p w14:paraId="1AFBBBA8" w14:textId="2F0076C4" w:rsidR="001C1E58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1 – совершенно не согласен(на)</w:t>
      </w:r>
    </w:p>
    <w:p w14:paraId="6C1A04CF" w14:textId="1FF9034D" w:rsidR="001C1E58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2 – не согласен(на)</w:t>
      </w:r>
    </w:p>
    <w:p w14:paraId="12678B1E" w14:textId="56874F46" w:rsidR="001C1E58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3 – нейтрально / затрудняюсь ответить</w:t>
      </w:r>
    </w:p>
    <w:p w14:paraId="5035EB07" w14:textId="09C1452C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4 – согласен(на)</w:t>
      </w:r>
    </w:p>
    <w:p w14:paraId="75F6213B" w14:textId="493BA4C0" w:rsidR="001C1E58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5 – полностью согласен(на)</w:t>
      </w:r>
    </w:p>
    <w:p w14:paraId="72AF46CA" w14:textId="77777777" w:rsidR="00D927E9" w:rsidRPr="001C0483" w:rsidRDefault="00D927E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ACC04D" w14:textId="3B60266F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1. Мне нравится общаться с людьми из других культур.</w:t>
      </w:r>
    </w:p>
    <w:p w14:paraId="69AA9604" w14:textId="09AA7F09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2. Я часто раздражаюсь, когда люди из других стран ведут себя не так, как принято у нас.</w:t>
      </w:r>
    </w:p>
    <w:p w14:paraId="4526FD74" w14:textId="0601AF30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3. Я легко нахожу общий язык с представителями других национальностей.</w:t>
      </w:r>
    </w:p>
    <w:p w14:paraId="451DD127" w14:textId="173430CF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4. Я считаю, что моя культура в большинстве случаев лучше других.</w:t>
      </w:r>
    </w:p>
    <w:p w14:paraId="6F36132C" w14:textId="10B1FC99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5. Я уважаю ценности и традиции других культур, даже если они отличаются от моих.</w:t>
      </w:r>
    </w:p>
    <w:p w14:paraId="7AAC57CA" w14:textId="484123A8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6. Мне трудно понять эмоции и чувства людей из других культур.</w:t>
      </w:r>
    </w:p>
    <w:p w14:paraId="597A10B5" w14:textId="119E1BC9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7. Я готов(а) изменить своё поведение, чтобы собеседнику из другой культуры было комфортнее общаться со мной.</w:t>
      </w:r>
    </w:p>
    <w:p w14:paraId="3EF7154E" w14:textId="799CA4A4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8. Когда я слышу иностранную речь в реальной жизни, я испытываю напряжение или тревогу.</w:t>
      </w:r>
    </w:p>
    <w:p w14:paraId="1D0B6E3F" w14:textId="09651161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9. Меня искренне интересует, как люди из других стран воспринимают одни и те же события.</w:t>
      </w:r>
    </w:p>
    <w:p w14:paraId="5F04B5A6" w14:textId="05587C00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10. Я стараюсь избегать ситуаций, где нужно активно взаимодействовать с носителями других культур.</w:t>
      </w:r>
    </w:p>
    <w:p w14:paraId="1BB88423" w14:textId="77777777" w:rsidR="00D927E9" w:rsidRPr="001C0483" w:rsidRDefault="00D927E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D0A06A" w14:textId="77777777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Обработка результатов:</w:t>
      </w:r>
    </w:p>
    <w:p w14:paraId="5268689D" w14:textId="43CF371D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483">
        <w:rPr>
          <w:rFonts w:ascii="Times New Roman" w:hAnsi="Times New Roman" w:cs="Times New Roman"/>
          <w:sz w:val="28"/>
          <w:szCs w:val="28"/>
        </w:rPr>
        <w:t>10</w:t>
      </w:r>
      <w:r w:rsidR="00D927E9" w:rsidRPr="001C0483">
        <w:rPr>
          <w:rFonts w:ascii="Times New Roman" w:hAnsi="Times New Roman" w:cs="Times New Roman"/>
          <w:sz w:val="28"/>
          <w:szCs w:val="28"/>
        </w:rPr>
        <w:t>-</w:t>
      </w:r>
      <w:r w:rsidRPr="001C0483">
        <w:rPr>
          <w:rFonts w:ascii="Times New Roman" w:hAnsi="Times New Roman" w:cs="Times New Roman"/>
          <w:sz w:val="28"/>
          <w:szCs w:val="28"/>
        </w:rPr>
        <w:t>25</w:t>
      </w:r>
      <w:proofErr w:type="gram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r w:rsidR="00D927E9" w:rsidRPr="001C0483">
        <w:rPr>
          <w:rFonts w:ascii="Times New Roman" w:hAnsi="Times New Roman" w:cs="Times New Roman"/>
          <w:sz w:val="28"/>
          <w:szCs w:val="28"/>
        </w:rPr>
        <w:t xml:space="preserve">– </w:t>
      </w:r>
      <w:r w:rsidRPr="001C0483">
        <w:rPr>
          <w:rFonts w:ascii="Times New Roman" w:hAnsi="Times New Roman" w:cs="Times New Roman"/>
          <w:sz w:val="28"/>
          <w:szCs w:val="28"/>
        </w:rPr>
        <w:t>низкий уровень;</w:t>
      </w:r>
    </w:p>
    <w:p w14:paraId="31BC4D4B" w14:textId="3F4496DC" w:rsidR="00D927E9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483">
        <w:rPr>
          <w:rFonts w:ascii="Times New Roman" w:hAnsi="Times New Roman" w:cs="Times New Roman"/>
          <w:sz w:val="28"/>
          <w:szCs w:val="28"/>
        </w:rPr>
        <w:t>26</w:t>
      </w:r>
      <w:r w:rsidR="00D927E9" w:rsidRPr="001C0483">
        <w:rPr>
          <w:rFonts w:ascii="Times New Roman" w:hAnsi="Times New Roman" w:cs="Times New Roman"/>
          <w:sz w:val="28"/>
          <w:szCs w:val="28"/>
        </w:rPr>
        <w:t>-</w:t>
      </w:r>
      <w:r w:rsidRPr="001C0483">
        <w:rPr>
          <w:rFonts w:ascii="Times New Roman" w:hAnsi="Times New Roman" w:cs="Times New Roman"/>
          <w:sz w:val="28"/>
          <w:szCs w:val="28"/>
        </w:rPr>
        <w:t>35</w:t>
      </w:r>
      <w:proofErr w:type="gram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r w:rsidR="00D927E9" w:rsidRPr="001C0483">
        <w:rPr>
          <w:rFonts w:ascii="Times New Roman" w:hAnsi="Times New Roman" w:cs="Times New Roman"/>
          <w:sz w:val="28"/>
          <w:szCs w:val="28"/>
        </w:rPr>
        <w:t xml:space="preserve">– </w:t>
      </w:r>
      <w:r w:rsidRPr="001C0483">
        <w:rPr>
          <w:rFonts w:ascii="Times New Roman" w:hAnsi="Times New Roman" w:cs="Times New Roman"/>
          <w:sz w:val="28"/>
          <w:szCs w:val="28"/>
        </w:rPr>
        <w:t>средний;</w:t>
      </w:r>
    </w:p>
    <w:p w14:paraId="2FE9F061" w14:textId="7FDA4F9D" w:rsidR="001C1E58" w:rsidRPr="001C0483" w:rsidRDefault="001C1E5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483">
        <w:rPr>
          <w:rFonts w:ascii="Times New Roman" w:hAnsi="Times New Roman" w:cs="Times New Roman"/>
          <w:sz w:val="28"/>
          <w:szCs w:val="28"/>
        </w:rPr>
        <w:t>36</w:t>
      </w:r>
      <w:r w:rsidR="00D927E9" w:rsidRPr="001C0483">
        <w:rPr>
          <w:rFonts w:ascii="Times New Roman" w:hAnsi="Times New Roman" w:cs="Times New Roman"/>
          <w:sz w:val="28"/>
          <w:szCs w:val="28"/>
        </w:rPr>
        <w:t>-</w:t>
      </w:r>
      <w:r w:rsidRPr="001C0483">
        <w:rPr>
          <w:rFonts w:ascii="Times New Roman" w:hAnsi="Times New Roman" w:cs="Times New Roman"/>
          <w:sz w:val="28"/>
          <w:szCs w:val="28"/>
        </w:rPr>
        <w:t>50</w:t>
      </w:r>
      <w:proofErr w:type="gramEnd"/>
      <w:r w:rsidRPr="001C0483">
        <w:rPr>
          <w:rFonts w:ascii="Times New Roman" w:hAnsi="Times New Roman" w:cs="Times New Roman"/>
          <w:sz w:val="28"/>
          <w:szCs w:val="28"/>
        </w:rPr>
        <w:t xml:space="preserve"> </w:t>
      </w:r>
      <w:r w:rsidR="00D927E9" w:rsidRPr="001C0483">
        <w:rPr>
          <w:rFonts w:ascii="Times New Roman" w:hAnsi="Times New Roman" w:cs="Times New Roman"/>
          <w:sz w:val="28"/>
          <w:szCs w:val="28"/>
        </w:rPr>
        <w:t xml:space="preserve">– </w:t>
      </w:r>
      <w:r w:rsidRPr="001C0483">
        <w:rPr>
          <w:rFonts w:ascii="Times New Roman" w:hAnsi="Times New Roman" w:cs="Times New Roman"/>
          <w:sz w:val="28"/>
          <w:szCs w:val="28"/>
        </w:rPr>
        <w:t>высокий уровень готовности к диалогу культур.</w:t>
      </w:r>
    </w:p>
    <w:p w14:paraId="63484618" w14:textId="77777777" w:rsidR="00D927E9" w:rsidRPr="001C0483" w:rsidRDefault="00D927E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2CEC3C" w14:textId="29418CF5" w:rsidR="00D927E9" w:rsidRPr="00AB1E11" w:rsidRDefault="00D927E9" w:rsidP="00AB1E1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1E11">
        <w:rPr>
          <w:rFonts w:ascii="Times New Roman" w:hAnsi="Times New Roman" w:cs="Times New Roman"/>
          <w:b/>
          <w:bCs/>
          <w:sz w:val="28"/>
          <w:szCs w:val="28"/>
        </w:rPr>
        <w:t>Приложение 2.</w:t>
      </w:r>
      <w:r w:rsidR="00AB1E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0483">
        <w:rPr>
          <w:rFonts w:ascii="Times New Roman" w:hAnsi="Times New Roman" w:cs="Times New Roman"/>
          <w:sz w:val="28"/>
          <w:szCs w:val="28"/>
        </w:rPr>
        <w:t>Рефлексивное задание «Культурная автобиография» (выполняется в начале и конце учебного года)</w:t>
      </w:r>
    </w:p>
    <w:p w14:paraId="0FA468AB" w14:textId="77777777" w:rsidR="00D927E9" w:rsidRPr="001C0483" w:rsidRDefault="00D927E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1A7334" w14:textId="77777777" w:rsidR="00D927E9" w:rsidRPr="001C0483" w:rsidRDefault="00D927E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Инструкция:</w:t>
      </w:r>
    </w:p>
    <w:p w14:paraId="683FB9C3" w14:textId="37FC04AD" w:rsidR="00D927E9" w:rsidRPr="001C0483" w:rsidRDefault="00D927E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Напишите эссе (</w:t>
      </w:r>
      <w:proofErr w:type="gramStart"/>
      <w:r w:rsidRPr="001C0483">
        <w:rPr>
          <w:rFonts w:ascii="Times New Roman" w:hAnsi="Times New Roman" w:cs="Times New Roman"/>
          <w:sz w:val="28"/>
          <w:szCs w:val="28"/>
        </w:rPr>
        <w:t>200-250</w:t>
      </w:r>
      <w:proofErr w:type="gramEnd"/>
      <w:r w:rsidRPr="001C0483">
        <w:rPr>
          <w:rFonts w:ascii="Times New Roman" w:hAnsi="Times New Roman" w:cs="Times New Roman"/>
          <w:sz w:val="28"/>
          <w:szCs w:val="28"/>
        </w:rPr>
        <w:t xml:space="preserve"> слов) или запишите видео/аудио (</w:t>
      </w:r>
      <w:proofErr w:type="gramStart"/>
      <w:r w:rsidRPr="001C0483">
        <w:rPr>
          <w:rFonts w:ascii="Times New Roman" w:hAnsi="Times New Roman" w:cs="Times New Roman"/>
          <w:sz w:val="28"/>
          <w:szCs w:val="28"/>
        </w:rPr>
        <w:t>2-3</w:t>
      </w:r>
      <w:proofErr w:type="gramEnd"/>
      <w:r w:rsidRPr="001C0483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7C5DF8" w:rsidRPr="001C0483">
        <w:rPr>
          <w:rFonts w:ascii="Times New Roman" w:hAnsi="Times New Roman" w:cs="Times New Roman"/>
          <w:sz w:val="28"/>
          <w:szCs w:val="28"/>
        </w:rPr>
        <w:t>ы</w:t>
      </w:r>
      <w:r w:rsidRPr="001C0483">
        <w:rPr>
          <w:rFonts w:ascii="Times New Roman" w:hAnsi="Times New Roman" w:cs="Times New Roman"/>
          <w:sz w:val="28"/>
          <w:szCs w:val="28"/>
        </w:rPr>
        <w:t>) на тему «Кто я в мире культур сегодня?».</w:t>
      </w:r>
    </w:p>
    <w:p w14:paraId="3829B27C" w14:textId="77777777" w:rsidR="007C5DF8" w:rsidRPr="001C0483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A3A859" w14:textId="77777777" w:rsidR="007C5DF8" w:rsidRPr="001C0483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Обязательно ответьте на следующие вопросы:</w:t>
      </w:r>
    </w:p>
    <w:p w14:paraId="4C591AD6" w14:textId="77777777" w:rsidR="007C5DF8" w:rsidRPr="001C0483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1. Какие культуры я считаю «своими» (семейные традиции, регион, страна, субкультуры, религия, хобби-сообщества и </w:t>
      </w:r>
      <w:proofErr w:type="gramStart"/>
      <w:r w:rsidRPr="001C0483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Pr="001C0483">
        <w:rPr>
          <w:rFonts w:ascii="Times New Roman" w:hAnsi="Times New Roman" w:cs="Times New Roman"/>
          <w:sz w:val="28"/>
          <w:szCs w:val="28"/>
        </w:rPr>
        <w:t>) и почему?</w:t>
      </w:r>
    </w:p>
    <w:p w14:paraId="0EC98FCF" w14:textId="77777777" w:rsidR="007C5DF8" w:rsidRPr="001C0483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2. Опишите самый яркий опыт встречи с «чужой» культурой (положительный и/или вызвавший трудности). Что я тогда почувствовал(а)?</w:t>
      </w:r>
    </w:p>
    <w:p w14:paraId="30782A8D" w14:textId="77777777" w:rsidR="007C5DF8" w:rsidRPr="001C0483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 xml:space="preserve">3. Какие эмоции я испытываю, когда слышу живую английскую речь в реальной ситуации (радость, интерес, тревогу, раздражение, любопытство и </w:t>
      </w:r>
      <w:proofErr w:type="gramStart"/>
      <w:r w:rsidRPr="001C0483">
        <w:rPr>
          <w:rFonts w:ascii="Times New Roman" w:hAnsi="Times New Roman" w:cs="Times New Roman"/>
          <w:sz w:val="28"/>
          <w:szCs w:val="28"/>
        </w:rPr>
        <w:t>т.п.</w:t>
      </w:r>
      <w:proofErr w:type="gramEnd"/>
      <w:r w:rsidRPr="001C0483">
        <w:rPr>
          <w:rFonts w:ascii="Times New Roman" w:hAnsi="Times New Roman" w:cs="Times New Roman"/>
          <w:sz w:val="28"/>
          <w:szCs w:val="28"/>
        </w:rPr>
        <w:t>)?</w:t>
      </w:r>
    </w:p>
    <w:p w14:paraId="66D3273C" w14:textId="77777777" w:rsidR="007C5DF8" w:rsidRPr="001C0483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4. Какой навык или качество, связанное с диалогом культур, я хотел(а) бы развить в себе в этом году? Почему он важен именно для меня?</w:t>
      </w:r>
    </w:p>
    <w:p w14:paraId="0A428927" w14:textId="14A4AA1A" w:rsidR="007C5DF8" w:rsidRPr="001C0483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5. Завершите одним предложением-мечтой: «Через год изучения английского и работы над диалогом культур я хочу уметь / чувствовать / быть …».</w:t>
      </w:r>
    </w:p>
    <w:p w14:paraId="03AFA01E" w14:textId="77777777" w:rsidR="007C5DF8" w:rsidRPr="001C0483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4C843C" w14:textId="287B3E1D" w:rsidR="007C5DF8" w:rsidRPr="00E577BF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Оценивается только глубина и искренность рефлексии (не грамматика и лексика).</w:t>
      </w:r>
    </w:p>
    <w:p w14:paraId="0F14A930" w14:textId="77777777" w:rsidR="00AB1E11" w:rsidRDefault="00AB1E11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306E2C" w14:textId="4408FD22" w:rsidR="007C5DF8" w:rsidRPr="00AB1E11" w:rsidRDefault="007C5DF8" w:rsidP="00AB1E1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1E1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3.</w:t>
      </w:r>
      <w:r w:rsidR="00AB1E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0483">
        <w:rPr>
          <w:rFonts w:ascii="Times New Roman" w:hAnsi="Times New Roman" w:cs="Times New Roman"/>
          <w:sz w:val="28"/>
          <w:szCs w:val="28"/>
        </w:rPr>
        <w:t>Шкала самооценки «Мой прогресс в диалоге культур» (заполняется каждые 8–9 недель)</w:t>
      </w:r>
    </w:p>
    <w:p w14:paraId="0C4A6E32" w14:textId="77777777" w:rsidR="007C5DF8" w:rsidRPr="001C0483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3F268E" w14:textId="698CABBE" w:rsidR="007C5DF8" w:rsidRPr="001C0483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Инструкция: Отметьте, насколько каждое утверждение соответствует вашему текущему состоянию.</w:t>
      </w:r>
    </w:p>
    <w:p w14:paraId="6E0A6F0B" w14:textId="77777777" w:rsidR="007C5DF8" w:rsidRPr="001C0483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Ind w:w="-113" w:type="dxa"/>
        <w:tblLayout w:type="fixed"/>
        <w:tblLook w:val="04A0" w:firstRow="1" w:lastRow="0" w:firstColumn="1" w:lastColumn="0" w:noHBand="0" w:noVBand="1"/>
      </w:tblPr>
      <w:tblGrid>
        <w:gridCol w:w="1271"/>
        <w:gridCol w:w="2096"/>
        <w:gridCol w:w="1138"/>
        <w:gridCol w:w="1138"/>
        <w:gridCol w:w="1138"/>
        <w:gridCol w:w="1138"/>
        <w:gridCol w:w="1425"/>
      </w:tblGrid>
      <w:tr w:rsidR="007C5DF8" w:rsidRPr="001C0483" w14:paraId="60E912FC" w14:textId="77777777" w:rsidTr="00AB1E11">
        <w:tc>
          <w:tcPr>
            <w:tcW w:w="1271" w:type="dxa"/>
          </w:tcPr>
          <w:p w14:paraId="26F3BBBD" w14:textId="7591541A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96" w:type="dxa"/>
          </w:tcPr>
          <w:p w14:paraId="6F7609AA" w14:textId="5BDF2B10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Утверждение</w:t>
            </w:r>
          </w:p>
        </w:tc>
        <w:tc>
          <w:tcPr>
            <w:tcW w:w="1138" w:type="dxa"/>
          </w:tcPr>
          <w:p w14:paraId="1E5DADF4" w14:textId="7258BBFA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(1) Совсем не про меня</w:t>
            </w:r>
          </w:p>
        </w:tc>
        <w:tc>
          <w:tcPr>
            <w:tcW w:w="1138" w:type="dxa"/>
          </w:tcPr>
          <w:p w14:paraId="0AE73266" w14:textId="32647E8D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(2) Скорее нет</w:t>
            </w:r>
          </w:p>
        </w:tc>
        <w:tc>
          <w:tcPr>
            <w:tcW w:w="1138" w:type="dxa"/>
          </w:tcPr>
          <w:p w14:paraId="628534D7" w14:textId="08CDECF6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(3) Средне</w:t>
            </w:r>
          </w:p>
        </w:tc>
        <w:tc>
          <w:tcPr>
            <w:tcW w:w="1138" w:type="dxa"/>
          </w:tcPr>
          <w:p w14:paraId="2B490861" w14:textId="6377EE25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(4) Скорее да</w:t>
            </w:r>
          </w:p>
        </w:tc>
        <w:tc>
          <w:tcPr>
            <w:tcW w:w="1425" w:type="dxa"/>
          </w:tcPr>
          <w:p w14:paraId="2BD336C6" w14:textId="271A906B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(5) Полностью про меня</w:t>
            </w:r>
          </w:p>
        </w:tc>
      </w:tr>
      <w:tr w:rsidR="007C5DF8" w:rsidRPr="001C0483" w14:paraId="100C689C" w14:textId="77777777" w:rsidTr="00AB1E11">
        <w:tc>
          <w:tcPr>
            <w:tcW w:w="1271" w:type="dxa"/>
          </w:tcPr>
          <w:p w14:paraId="688A2B35" w14:textId="63545843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6" w:type="dxa"/>
          </w:tcPr>
          <w:p w14:paraId="17A86C0B" w14:textId="34EDCE09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Я начал(а) замечать культурные различия там, где раньше их не видел(а)</w:t>
            </w:r>
          </w:p>
        </w:tc>
        <w:tc>
          <w:tcPr>
            <w:tcW w:w="1138" w:type="dxa"/>
          </w:tcPr>
          <w:p w14:paraId="3345A907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127252E1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46E23357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6ED873E2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00E298CC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5DF8" w:rsidRPr="001C0483" w14:paraId="2E8B5188" w14:textId="77777777" w:rsidTr="00AB1E11">
        <w:tc>
          <w:tcPr>
            <w:tcW w:w="1271" w:type="dxa"/>
          </w:tcPr>
          <w:p w14:paraId="4715D960" w14:textId="35CAF50E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96" w:type="dxa"/>
          </w:tcPr>
          <w:p w14:paraId="2C411FC4" w14:textId="72592A8B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Я могу объяснить себе и другим, почему человек из другой культуры ведёт себя «не так, как я»</w:t>
            </w:r>
          </w:p>
        </w:tc>
        <w:tc>
          <w:tcPr>
            <w:tcW w:w="1138" w:type="dxa"/>
          </w:tcPr>
          <w:p w14:paraId="596C62F1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2E1C8EFE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18A67F24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46684BE3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2A342C11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5DF8" w:rsidRPr="001C0483" w14:paraId="6DF54D6A" w14:textId="77777777" w:rsidTr="00AB1E11">
        <w:tc>
          <w:tcPr>
            <w:tcW w:w="1271" w:type="dxa"/>
          </w:tcPr>
          <w:p w14:paraId="31C3A194" w14:textId="4627F772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6" w:type="dxa"/>
          </w:tcPr>
          <w:p w14:paraId="391A7612" w14:textId="2B4B27A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DF8">
              <w:rPr>
                <w:rFonts w:ascii="Times New Roman" w:hAnsi="Times New Roman" w:cs="Times New Roman"/>
                <w:sz w:val="28"/>
                <w:szCs w:val="28"/>
              </w:rPr>
              <w:t xml:space="preserve">Я перестал(а) раздражаться на культурные </w:t>
            </w:r>
            <w:proofErr w:type="spellStart"/>
            <w:r w:rsidRPr="007C5DF8">
              <w:rPr>
                <w:rFonts w:ascii="Times New Roman" w:hAnsi="Times New Roman" w:cs="Times New Roman"/>
                <w:sz w:val="28"/>
                <w:szCs w:val="28"/>
              </w:rPr>
              <w:t>особенност</w:t>
            </w:r>
            <w:proofErr w:type="spellEnd"/>
            <w:r w:rsidRPr="001C0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5DF8">
              <w:rPr>
                <w:rFonts w:ascii="Times New Roman" w:hAnsi="Times New Roman" w:cs="Times New Roman"/>
                <w:sz w:val="28"/>
                <w:szCs w:val="28"/>
              </w:rPr>
              <w:t xml:space="preserve">и, которые раньше </w:t>
            </w:r>
            <w:r w:rsidRPr="007C5D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казались «неправильными»</w:t>
            </w:r>
          </w:p>
        </w:tc>
        <w:tc>
          <w:tcPr>
            <w:tcW w:w="1138" w:type="dxa"/>
          </w:tcPr>
          <w:p w14:paraId="47305912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24D5DAC9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3B37234B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4D51B8A8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5325D8A6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5DF8" w:rsidRPr="001C0483" w14:paraId="44120752" w14:textId="77777777" w:rsidTr="00AB1E11">
        <w:tc>
          <w:tcPr>
            <w:tcW w:w="1271" w:type="dxa"/>
          </w:tcPr>
          <w:p w14:paraId="76A7D809" w14:textId="064CB6B2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96" w:type="dxa"/>
          </w:tcPr>
          <w:p w14:paraId="2017CD47" w14:textId="6ADCCA7A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Мне искренне интересно узнавать новые культурные точки зрения</w:t>
            </w:r>
          </w:p>
        </w:tc>
        <w:tc>
          <w:tcPr>
            <w:tcW w:w="1138" w:type="dxa"/>
          </w:tcPr>
          <w:p w14:paraId="4C2AE7F2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25110FE0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1A9AB980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3CCB3506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5ABDF2A2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5DF8" w:rsidRPr="001C0483" w14:paraId="477FB71F" w14:textId="77777777" w:rsidTr="00AB1E11">
        <w:tc>
          <w:tcPr>
            <w:tcW w:w="1271" w:type="dxa"/>
          </w:tcPr>
          <w:p w14:paraId="02AF9FCC" w14:textId="48097BD1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96" w:type="dxa"/>
          </w:tcPr>
          <w:p w14:paraId="269201C5" w14:textId="24F51856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Я готов(а) менять своё поведение ради комфорта собеседника из другой культуры</w:t>
            </w:r>
          </w:p>
        </w:tc>
        <w:tc>
          <w:tcPr>
            <w:tcW w:w="1138" w:type="dxa"/>
          </w:tcPr>
          <w:p w14:paraId="4A5A9FEF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11B67B9A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20B08C61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30061904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74FA75A2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5DF8" w:rsidRPr="001C0483" w14:paraId="77C90352" w14:textId="77777777" w:rsidTr="00AB1E11">
        <w:tc>
          <w:tcPr>
            <w:tcW w:w="1271" w:type="dxa"/>
          </w:tcPr>
          <w:p w14:paraId="2C875AB7" w14:textId="2EDFE0C3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96" w:type="dxa"/>
          </w:tcPr>
          <w:p w14:paraId="5FAFDE8B" w14:textId="4E6BC25E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Я редко испытываю внутренний конфликт или дискомфорт при столкновении с культурными различиями</w:t>
            </w:r>
          </w:p>
        </w:tc>
        <w:tc>
          <w:tcPr>
            <w:tcW w:w="1138" w:type="dxa"/>
          </w:tcPr>
          <w:p w14:paraId="78F95FF2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11E2C4DF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43A75F86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07088095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6C3992FE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5DF8" w:rsidRPr="001C0483" w14:paraId="70896E0B" w14:textId="77777777" w:rsidTr="00AB1E11">
        <w:tc>
          <w:tcPr>
            <w:tcW w:w="1271" w:type="dxa"/>
          </w:tcPr>
          <w:p w14:paraId="7901753F" w14:textId="5DBE588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96" w:type="dxa"/>
          </w:tcPr>
          <w:p w14:paraId="47FBDA1D" w14:textId="33FEE718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 xml:space="preserve">Я могу оставаться «собой» и одновременно подстраиваться под стиль </w:t>
            </w:r>
            <w:r w:rsidRPr="001C04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общения другой культуры</w:t>
            </w:r>
          </w:p>
        </w:tc>
        <w:tc>
          <w:tcPr>
            <w:tcW w:w="1138" w:type="dxa"/>
          </w:tcPr>
          <w:p w14:paraId="23EB577D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16881ECB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7F12170D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740B4E99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70D32D9A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5DF8" w:rsidRPr="001C0483" w14:paraId="4C465008" w14:textId="77777777" w:rsidTr="00AB1E11">
        <w:tc>
          <w:tcPr>
            <w:tcW w:w="1271" w:type="dxa"/>
          </w:tcPr>
          <w:p w14:paraId="1AC4EA21" w14:textId="6A571C04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96" w:type="dxa"/>
          </w:tcPr>
          <w:p w14:paraId="0F56C524" w14:textId="5F0B54C3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Я часто сам(а) инициирую общение с носителями других культур вне уроков</w:t>
            </w:r>
          </w:p>
        </w:tc>
        <w:tc>
          <w:tcPr>
            <w:tcW w:w="1138" w:type="dxa"/>
          </w:tcPr>
          <w:p w14:paraId="0ED59EB1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3435B103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0AD48939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16A10DFA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3BA1E120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5DF8" w:rsidRPr="001C0483" w14:paraId="280366B0" w14:textId="77777777" w:rsidTr="00AB1E11">
        <w:tc>
          <w:tcPr>
            <w:tcW w:w="1271" w:type="dxa"/>
          </w:tcPr>
          <w:p w14:paraId="69CD6938" w14:textId="2ADAB1A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96" w:type="dxa"/>
          </w:tcPr>
          <w:p w14:paraId="084A80F8" w14:textId="265FE0A6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Английский язык для меня теперь – не только предмет, но и инструмент понимания других миров</w:t>
            </w:r>
          </w:p>
        </w:tc>
        <w:tc>
          <w:tcPr>
            <w:tcW w:w="1138" w:type="dxa"/>
          </w:tcPr>
          <w:p w14:paraId="2D427061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68DDFB3F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26FCA111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44BBC259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721B9A82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5DF8" w:rsidRPr="001C0483" w14:paraId="4E7B60C1" w14:textId="77777777" w:rsidTr="00AB1E11">
        <w:tc>
          <w:tcPr>
            <w:tcW w:w="1271" w:type="dxa"/>
          </w:tcPr>
          <w:p w14:paraId="225D9F5C" w14:textId="03121F88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96" w:type="dxa"/>
          </w:tcPr>
          <w:p w14:paraId="7CB75134" w14:textId="1E5D9D3F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0483">
              <w:rPr>
                <w:rFonts w:ascii="Times New Roman" w:hAnsi="Times New Roman" w:cs="Times New Roman"/>
                <w:sz w:val="28"/>
                <w:szCs w:val="28"/>
              </w:rPr>
              <w:t>Я комфортно чувствую себя одновременно «своим» и «чужим» в межкультурных ситуациях</w:t>
            </w:r>
          </w:p>
        </w:tc>
        <w:tc>
          <w:tcPr>
            <w:tcW w:w="1138" w:type="dxa"/>
          </w:tcPr>
          <w:p w14:paraId="1FB32E5B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38061347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5C1E69CD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14:paraId="15CDC39A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11D5B487" w14:textId="77777777" w:rsidR="007C5DF8" w:rsidRPr="001C0483" w:rsidRDefault="007C5DF8" w:rsidP="00AB1E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65754E7" w14:textId="77777777" w:rsidR="007C5DF8" w:rsidRPr="001C0483" w:rsidRDefault="007C5DF8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43475B" w14:textId="60ABBA05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Обработка: Сумма баллов (максимум 50). Прирост ≥12 баллов за год считается значимым.</w:t>
      </w:r>
    </w:p>
    <w:p w14:paraId="7DCFD069" w14:textId="0D36A982" w:rsidR="001C0483" w:rsidRDefault="001C0483">
      <w:pPr>
        <w:rPr>
          <w:rFonts w:ascii="Times New Roman" w:hAnsi="Times New Roman" w:cs="Times New Roman"/>
          <w:sz w:val="28"/>
          <w:szCs w:val="28"/>
        </w:rPr>
      </w:pPr>
    </w:p>
    <w:p w14:paraId="11D46A1B" w14:textId="77777777" w:rsidR="00AB1E11" w:rsidRDefault="00AB1E11">
      <w:pPr>
        <w:rPr>
          <w:rFonts w:ascii="Times New Roman" w:hAnsi="Times New Roman" w:cs="Times New Roman"/>
          <w:sz w:val="28"/>
          <w:szCs w:val="28"/>
        </w:rPr>
      </w:pPr>
    </w:p>
    <w:p w14:paraId="53628CC5" w14:textId="77777777" w:rsidR="00AB1E11" w:rsidRDefault="00AB1E11">
      <w:pPr>
        <w:rPr>
          <w:rFonts w:ascii="Times New Roman" w:hAnsi="Times New Roman" w:cs="Times New Roman"/>
          <w:sz w:val="28"/>
          <w:szCs w:val="28"/>
        </w:rPr>
      </w:pPr>
    </w:p>
    <w:p w14:paraId="33AB98E8" w14:textId="72E0A4BC" w:rsidR="00376959" w:rsidRPr="00AB1E11" w:rsidRDefault="00376959" w:rsidP="00AB1E1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1E1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4.</w:t>
      </w:r>
      <w:r w:rsidR="00AB1E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0483">
        <w:rPr>
          <w:rFonts w:ascii="Times New Roman" w:hAnsi="Times New Roman" w:cs="Times New Roman"/>
          <w:sz w:val="28"/>
          <w:szCs w:val="28"/>
        </w:rPr>
        <w:t>Карта личных межкультурных целей (заполняется совместно с тьютором в начале года)</w:t>
      </w:r>
    </w:p>
    <w:p w14:paraId="00632455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D334C5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ФИО учащегося: ________________________________________</w:t>
      </w:r>
    </w:p>
    <w:p w14:paraId="50F52765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Дата: __________</w:t>
      </w:r>
    </w:p>
    <w:p w14:paraId="56C95A23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3F6624" w14:textId="43C1A106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Моя главная личностная цель на этот учебный год (одно ясное предложение): ____________________________________________________________________________________________________________________________________</w:t>
      </w:r>
    </w:p>
    <w:p w14:paraId="149FFACD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B65BFB" w14:textId="55AAF5FD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Три конкретных шага, которые я планирую сделать до конца первого семестра: 1.___________________________________________________________________________________________________________________________________</w:t>
      </w:r>
    </w:p>
    <w:p w14:paraId="63735D23" w14:textId="57E6EAE1" w:rsidR="00376959" w:rsidRPr="001C0483" w:rsidRDefault="00376959" w:rsidP="00AB1E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2.___________________________________________________________________________________________________________________________________</w:t>
      </w:r>
    </w:p>
    <w:p w14:paraId="0FC08728" w14:textId="4A0434A8" w:rsidR="00376959" w:rsidRPr="001C0483" w:rsidRDefault="00376959" w:rsidP="00AB1E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3.___________________________________________________________________________________________________________________________________</w:t>
      </w:r>
    </w:p>
    <w:p w14:paraId="206B007F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CC0097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Подпись учащегося ___________________</w:t>
      </w:r>
    </w:p>
    <w:p w14:paraId="15C80435" w14:textId="2144A71E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Подпись тьютора ___________________</w:t>
      </w:r>
    </w:p>
    <w:p w14:paraId="6FFCF666" w14:textId="686DAD6F" w:rsidR="00AB1E11" w:rsidRDefault="00AB1E11">
      <w:pPr>
        <w:rPr>
          <w:rFonts w:ascii="Times New Roman" w:hAnsi="Times New Roman" w:cs="Times New Roman"/>
          <w:sz w:val="28"/>
          <w:szCs w:val="28"/>
        </w:rPr>
      </w:pPr>
    </w:p>
    <w:p w14:paraId="61852138" w14:textId="77777777" w:rsidR="00AB1E11" w:rsidRDefault="00AB1E11">
      <w:pPr>
        <w:rPr>
          <w:rFonts w:ascii="Times New Roman" w:hAnsi="Times New Roman" w:cs="Times New Roman"/>
          <w:sz w:val="28"/>
          <w:szCs w:val="28"/>
        </w:rPr>
      </w:pPr>
    </w:p>
    <w:p w14:paraId="13B24270" w14:textId="77777777" w:rsidR="00AB1E11" w:rsidRDefault="00AB1E11">
      <w:pPr>
        <w:rPr>
          <w:rFonts w:ascii="Times New Roman" w:hAnsi="Times New Roman" w:cs="Times New Roman"/>
          <w:sz w:val="28"/>
          <w:szCs w:val="28"/>
        </w:rPr>
      </w:pPr>
    </w:p>
    <w:p w14:paraId="2656AA1F" w14:textId="77777777" w:rsidR="00AB1E11" w:rsidRDefault="00AB1E11">
      <w:pPr>
        <w:rPr>
          <w:rFonts w:ascii="Times New Roman" w:hAnsi="Times New Roman" w:cs="Times New Roman"/>
          <w:sz w:val="28"/>
          <w:szCs w:val="28"/>
        </w:rPr>
      </w:pPr>
    </w:p>
    <w:p w14:paraId="6F3614C7" w14:textId="77777777" w:rsidR="00AB1E11" w:rsidRDefault="00AB1E11">
      <w:pPr>
        <w:rPr>
          <w:rFonts w:ascii="Times New Roman" w:hAnsi="Times New Roman" w:cs="Times New Roman"/>
          <w:sz w:val="28"/>
          <w:szCs w:val="28"/>
        </w:rPr>
      </w:pPr>
    </w:p>
    <w:p w14:paraId="7D592BCC" w14:textId="77777777" w:rsidR="00AB1E11" w:rsidRDefault="00AB1E11">
      <w:pPr>
        <w:rPr>
          <w:rFonts w:ascii="Times New Roman" w:hAnsi="Times New Roman" w:cs="Times New Roman"/>
          <w:sz w:val="28"/>
          <w:szCs w:val="28"/>
        </w:rPr>
      </w:pPr>
    </w:p>
    <w:p w14:paraId="44B40EBF" w14:textId="77777777" w:rsidR="00AB1E11" w:rsidRDefault="00AB1E11">
      <w:pPr>
        <w:rPr>
          <w:rFonts w:ascii="Times New Roman" w:hAnsi="Times New Roman" w:cs="Times New Roman"/>
          <w:sz w:val="28"/>
          <w:szCs w:val="28"/>
        </w:rPr>
      </w:pPr>
    </w:p>
    <w:p w14:paraId="6C3B97A4" w14:textId="5C273D76" w:rsidR="00376959" w:rsidRPr="00AB1E11" w:rsidRDefault="00376959" w:rsidP="00AB1E1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1E1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5.</w:t>
      </w:r>
      <w:r w:rsidR="00AB1E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0483">
        <w:rPr>
          <w:rFonts w:ascii="Times New Roman" w:hAnsi="Times New Roman" w:cs="Times New Roman"/>
          <w:sz w:val="28"/>
          <w:szCs w:val="28"/>
        </w:rPr>
        <w:t>Еженедельный рефлексивный шаблон «Три вопроса» (предоставляется каждое воскресенье)</w:t>
      </w:r>
    </w:p>
    <w:p w14:paraId="2C190C3B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3D6C47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Неделя № _____</w:t>
      </w:r>
    </w:p>
    <w:p w14:paraId="5DF8D8B5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Дата __________</w:t>
      </w:r>
    </w:p>
    <w:p w14:paraId="0F95649A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134E1A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1. Что нового я узнал(а) о себе на этой неделе в связи с межкультурным опытом?</w:t>
      </w:r>
    </w:p>
    <w:p w14:paraId="2B388842" w14:textId="53397390" w:rsidR="00376959" w:rsidRPr="001C0483" w:rsidRDefault="00376959" w:rsidP="00AB1E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5C57B0A6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2. Что нового я узнал(а) о другой культуре или конкретном человеке из другой культуры?</w:t>
      </w:r>
    </w:p>
    <w:p w14:paraId="21823750" w14:textId="417ADCB5" w:rsidR="00376959" w:rsidRPr="001C0483" w:rsidRDefault="00376959" w:rsidP="00AB1E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5E7D68EE" w14:textId="77777777" w:rsidR="00376959" w:rsidRPr="001C0483" w:rsidRDefault="00376959" w:rsidP="001C04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3. Как я могу применить этот опыт уже на этой неделе в реальной жизни?</w:t>
      </w:r>
    </w:p>
    <w:p w14:paraId="08E3EE08" w14:textId="2B2F70D7" w:rsidR="00376959" w:rsidRPr="001C0483" w:rsidRDefault="00376959" w:rsidP="00AB1E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8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sectPr w:rsidR="00376959" w:rsidRPr="001C0483" w:rsidSect="003D24F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F76"/>
    <w:multiLevelType w:val="hybridMultilevel"/>
    <w:tmpl w:val="2E94657A"/>
    <w:lvl w:ilvl="0" w:tplc="FFFFFFFF">
      <w:start w:val="1"/>
      <w:numFmt w:val="upperRoman"/>
      <w:lvlText w:val="%1."/>
      <w:lvlJc w:val="left"/>
      <w:pPr>
        <w:ind w:left="14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1CBF730C"/>
    <w:multiLevelType w:val="hybridMultilevel"/>
    <w:tmpl w:val="E912F2E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3E40FFF"/>
    <w:multiLevelType w:val="hybridMultilevel"/>
    <w:tmpl w:val="D50E2DF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41D6B65"/>
    <w:multiLevelType w:val="hybridMultilevel"/>
    <w:tmpl w:val="90C8E59A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AD60E5D"/>
    <w:multiLevelType w:val="hybridMultilevel"/>
    <w:tmpl w:val="B24A64E0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A7C69E3"/>
    <w:multiLevelType w:val="hybridMultilevel"/>
    <w:tmpl w:val="009A5DD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B532B6F"/>
    <w:multiLevelType w:val="hybridMultilevel"/>
    <w:tmpl w:val="36001FC4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35216508">
    <w:abstractNumId w:val="2"/>
  </w:num>
  <w:num w:numId="2" w16cid:durableId="577517104">
    <w:abstractNumId w:val="0"/>
  </w:num>
  <w:num w:numId="3" w16cid:durableId="925653903">
    <w:abstractNumId w:val="4"/>
  </w:num>
  <w:num w:numId="4" w16cid:durableId="1156068910">
    <w:abstractNumId w:val="3"/>
  </w:num>
  <w:num w:numId="5" w16cid:durableId="1908300502">
    <w:abstractNumId w:val="6"/>
  </w:num>
  <w:num w:numId="6" w16cid:durableId="62260414">
    <w:abstractNumId w:val="1"/>
  </w:num>
  <w:num w:numId="7" w16cid:durableId="2560573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A30"/>
    <w:rsid w:val="000012E3"/>
    <w:rsid w:val="00002EFB"/>
    <w:rsid w:val="0002742D"/>
    <w:rsid w:val="000A28AA"/>
    <w:rsid w:val="000B3581"/>
    <w:rsid w:val="000C468C"/>
    <w:rsid w:val="000D24A6"/>
    <w:rsid w:val="000E140D"/>
    <w:rsid w:val="000E1EBC"/>
    <w:rsid w:val="000E2252"/>
    <w:rsid w:val="000E72E5"/>
    <w:rsid w:val="000F6AF6"/>
    <w:rsid w:val="001847B7"/>
    <w:rsid w:val="001C0483"/>
    <w:rsid w:val="001C1E58"/>
    <w:rsid w:val="001C6DA8"/>
    <w:rsid w:val="001D3CBA"/>
    <w:rsid w:val="00280ECB"/>
    <w:rsid w:val="00286A30"/>
    <w:rsid w:val="00297FAB"/>
    <w:rsid w:val="002B14B6"/>
    <w:rsid w:val="00312EF5"/>
    <w:rsid w:val="00330D9A"/>
    <w:rsid w:val="00345CB6"/>
    <w:rsid w:val="00357389"/>
    <w:rsid w:val="00376959"/>
    <w:rsid w:val="003B37B2"/>
    <w:rsid w:val="003D24FC"/>
    <w:rsid w:val="00414646"/>
    <w:rsid w:val="0041584B"/>
    <w:rsid w:val="004750CF"/>
    <w:rsid w:val="00535F07"/>
    <w:rsid w:val="00571764"/>
    <w:rsid w:val="005A64E0"/>
    <w:rsid w:val="005B6633"/>
    <w:rsid w:val="005E6F9D"/>
    <w:rsid w:val="00633329"/>
    <w:rsid w:val="006376C0"/>
    <w:rsid w:val="006577E7"/>
    <w:rsid w:val="006B5F74"/>
    <w:rsid w:val="006D3F13"/>
    <w:rsid w:val="006D5832"/>
    <w:rsid w:val="006E285F"/>
    <w:rsid w:val="00723C12"/>
    <w:rsid w:val="00756750"/>
    <w:rsid w:val="00774DA3"/>
    <w:rsid w:val="00783401"/>
    <w:rsid w:val="007C5DF8"/>
    <w:rsid w:val="00857E74"/>
    <w:rsid w:val="00877C6D"/>
    <w:rsid w:val="008B5F6D"/>
    <w:rsid w:val="008C3B3E"/>
    <w:rsid w:val="008F3398"/>
    <w:rsid w:val="00920B9A"/>
    <w:rsid w:val="00923E95"/>
    <w:rsid w:val="009306CF"/>
    <w:rsid w:val="00955C3F"/>
    <w:rsid w:val="009A1C8C"/>
    <w:rsid w:val="00A245AC"/>
    <w:rsid w:val="00A246C7"/>
    <w:rsid w:val="00A44516"/>
    <w:rsid w:val="00A64931"/>
    <w:rsid w:val="00A82A06"/>
    <w:rsid w:val="00AB1E11"/>
    <w:rsid w:val="00AB4DC1"/>
    <w:rsid w:val="00AB4FE0"/>
    <w:rsid w:val="00AC0D9A"/>
    <w:rsid w:val="00AC7AE1"/>
    <w:rsid w:val="00AD6E6C"/>
    <w:rsid w:val="00AF692A"/>
    <w:rsid w:val="00B5000B"/>
    <w:rsid w:val="00B543B2"/>
    <w:rsid w:val="00B95682"/>
    <w:rsid w:val="00B96E3B"/>
    <w:rsid w:val="00C30BA1"/>
    <w:rsid w:val="00CA37DE"/>
    <w:rsid w:val="00CE2FED"/>
    <w:rsid w:val="00CF4179"/>
    <w:rsid w:val="00D17AC4"/>
    <w:rsid w:val="00D713EB"/>
    <w:rsid w:val="00D747D4"/>
    <w:rsid w:val="00D927E9"/>
    <w:rsid w:val="00DE3CBD"/>
    <w:rsid w:val="00DF137B"/>
    <w:rsid w:val="00DF3CA4"/>
    <w:rsid w:val="00E17019"/>
    <w:rsid w:val="00E244BF"/>
    <w:rsid w:val="00E577BF"/>
    <w:rsid w:val="00E61B2C"/>
    <w:rsid w:val="00EB0D6F"/>
    <w:rsid w:val="00EB5E8D"/>
    <w:rsid w:val="00ED415C"/>
    <w:rsid w:val="00F4659B"/>
    <w:rsid w:val="00F7454D"/>
    <w:rsid w:val="00F816AA"/>
    <w:rsid w:val="00FC0F82"/>
    <w:rsid w:val="00FE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BE47E"/>
  <w15:chartTrackingRefBased/>
  <w15:docId w15:val="{43F2D6FD-DE02-F540-A2B1-B30980624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6A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6A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6A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6A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6A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6A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6A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6A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6A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6A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86A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86A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86A3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86A3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86A3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86A3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86A3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86A3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86A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86A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6A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86A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86A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86A3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86A3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86A3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86A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86A3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86A30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7C5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32</Pages>
  <Words>7332</Words>
  <Characters>41793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Сафронова</dc:creator>
  <cp:keywords/>
  <dc:description/>
  <cp:lastModifiedBy>Елена Сафронова</cp:lastModifiedBy>
  <cp:revision>8</cp:revision>
  <dcterms:created xsi:type="dcterms:W3CDTF">2025-12-10T10:40:00Z</dcterms:created>
  <dcterms:modified xsi:type="dcterms:W3CDTF">2025-12-19T08:46:00Z</dcterms:modified>
</cp:coreProperties>
</file>