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6B846" w14:textId="5D3689E5" w:rsidR="00434697" w:rsidRPr="00B00DC3" w:rsidRDefault="00C009E4" w:rsidP="003666C1">
      <w:pPr>
        <w:ind w:firstLine="0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Реализация межпредметных связей</w:t>
      </w:r>
      <w:r w:rsidR="00D0206B" w:rsidRPr="00B00DC3">
        <w:rPr>
          <w:rFonts w:eastAsia="Times New Roman"/>
          <w:b/>
          <w:lang w:eastAsia="ru-RU"/>
        </w:rPr>
        <w:t xml:space="preserve"> на уроках информатики</w:t>
      </w:r>
    </w:p>
    <w:p w14:paraId="125841B4" w14:textId="77777777" w:rsidR="003666C1" w:rsidRDefault="003666C1" w:rsidP="00B00DC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5EDD5BFF" w14:textId="77777777" w:rsidR="00B00DC3" w:rsidRDefault="00D0206B" w:rsidP="00B00DC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0DC3">
        <w:rPr>
          <w:sz w:val="28"/>
          <w:szCs w:val="28"/>
        </w:rPr>
        <w:t>Инновационные процессы, происходящие в системе образования</w:t>
      </w:r>
      <w:r w:rsidR="00FE4B02" w:rsidRPr="00B00DC3">
        <w:rPr>
          <w:sz w:val="28"/>
          <w:szCs w:val="28"/>
        </w:rPr>
        <w:t>,</w:t>
      </w:r>
      <w:r w:rsidRPr="00B00DC3">
        <w:rPr>
          <w:sz w:val="28"/>
          <w:szCs w:val="28"/>
        </w:rPr>
        <w:t xml:space="preserve"> ставят вопрос о поисках резервов совершенствования подготовки высокообразованной, интеллектуально</w:t>
      </w:r>
      <w:r w:rsidR="00FE4B02" w:rsidRPr="00B00DC3">
        <w:rPr>
          <w:sz w:val="28"/>
          <w:szCs w:val="28"/>
        </w:rPr>
        <w:t xml:space="preserve"> развитой личности. Часто студент</w:t>
      </w:r>
      <w:r w:rsidRPr="00B00DC3">
        <w:rPr>
          <w:sz w:val="28"/>
          <w:szCs w:val="28"/>
        </w:rPr>
        <w:t xml:space="preserve">, успешно занимающийся в рамках одной дисциплины, не может применить имеющиеся у него знания не то что в реальной жизни, но и в других предметных областях. Для решения этой проблемы, необходимо системно внедрять интегрированные </w:t>
      </w:r>
      <w:r w:rsidR="00FE4B02" w:rsidRPr="00B00DC3">
        <w:rPr>
          <w:sz w:val="28"/>
          <w:szCs w:val="28"/>
        </w:rPr>
        <w:t>методы обучения</w:t>
      </w:r>
      <w:r w:rsidRPr="00B00DC3">
        <w:rPr>
          <w:sz w:val="28"/>
          <w:szCs w:val="28"/>
        </w:rPr>
        <w:t>. Применение интег</w:t>
      </w:r>
      <w:r w:rsidR="00B00DC3">
        <w:rPr>
          <w:sz w:val="28"/>
          <w:szCs w:val="28"/>
        </w:rPr>
        <w:t>рированного подхода дает преподавателю</w:t>
      </w:r>
      <w:r w:rsidRPr="00B00DC3">
        <w:rPr>
          <w:sz w:val="28"/>
          <w:szCs w:val="28"/>
        </w:rPr>
        <w:t xml:space="preserve"> </w:t>
      </w:r>
      <w:r w:rsidR="00FE4B02" w:rsidRPr="00B00DC3">
        <w:rPr>
          <w:sz w:val="28"/>
          <w:szCs w:val="28"/>
        </w:rPr>
        <w:t>возможность добиться от обучающихся</w:t>
      </w:r>
      <w:r w:rsidRPr="00B00DC3">
        <w:rPr>
          <w:sz w:val="28"/>
          <w:szCs w:val="28"/>
        </w:rPr>
        <w:t xml:space="preserve"> не только понимания предмета, но и умения применять и закреплять полученные знания при изуче</w:t>
      </w:r>
      <w:r w:rsidR="00FE4B02" w:rsidRPr="00B00DC3">
        <w:rPr>
          <w:sz w:val="28"/>
          <w:szCs w:val="28"/>
        </w:rPr>
        <w:t>нии других предметов, а обучающимся</w:t>
      </w:r>
      <w:r w:rsidRPr="00B00DC3">
        <w:rPr>
          <w:sz w:val="28"/>
          <w:szCs w:val="28"/>
        </w:rPr>
        <w:t xml:space="preserve"> возможность понять, что полученные знания по предметам тесно взаимосвязаны и могут пригодиться в повседневной жизнедеятельности.</w:t>
      </w:r>
    </w:p>
    <w:p w14:paraId="6D1F3C05" w14:textId="77777777" w:rsidR="00B00DC3" w:rsidRDefault="00B00DC3" w:rsidP="00B00DC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0DC3">
        <w:rPr>
          <w:sz w:val="28"/>
          <w:szCs w:val="28"/>
        </w:rPr>
        <w:t>Задача интегрирования: не только показать области соприкосновения нескольких учебных дисциплин, а через их органичес</w:t>
      </w:r>
      <w:r>
        <w:rPr>
          <w:sz w:val="28"/>
          <w:szCs w:val="28"/>
        </w:rPr>
        <w:t>кую реальную связь дать обучающимся</w:t>
      </w:r>
      <w:r w:rsidRPr="00B00DC3">
        <w:rPr>
          <w:sz w:val="28"/>
          <w:szCs w:val="28"/>
        </w:rPr>
        <w:t xml:space="preserve"> представление о единстве окружающего нас мира.</w:t>
      </w:r>
    </w:p>
    <w:p w14:paraId="624E8BB8" w14:textId="77777777" w:rsidR="00B00DC3" w:rsidRDefault="007547B1" w:rsidP="00B00DC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0DC3">
        <w:rPr>
          <w:sz w:val="28"/>
          <w:szCs w:val="28"/>
        </w:rPr>
        <w:t>Форм интеграции много</w:t>
      </w:r>
      <w:r>
        <w:rPr>
          <w:sz w:val="28"/>
          <w:szCs w:val="28"/>
        </w:rPr>
        <w:t xml:space="preserve">. Прежде всего, это </w:t>
      </w:r>
      <w:r w:rsidRPr="00B00DC3">
        <w:rPr>
          <w:sz w:val="28"/>
          <w:szCs w:val="28"/>
        </w:rPr>
        <w:t>установление межпредметных связей между информатикой и другими предметами</w:t>
      </w:r>
      <w:r>
        <w:rPr>
          <w:sz w:val="28"/>
          <w:szCs w:val="28"/>
        </w:rPr>
        <w:t>.</w:t>
      </w:r>
    </w:p>
    <w:p w14:paraId="7A52EE14" w14:textId="77777777" w:rsidR="007547B1" w:rsidRDefault="007547B1" w:rsidP="00B00DC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Функции межпредметных связей:</w:t>
      </w:r>
    </w:p>
    <w:p w14:paraId="5A84661B" w14:textId="77777777" w:rsidR="007547B1" w:rsidRDefault="007547B1" w:rsidP="007547B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методологическая;</w:t>
      </w:r>
    </w:p>
    <w:p w14:paraId="244E08EE" w14:textId="77777777" w:rsidR="007547B1" w:rsidRDefault="007547B1" w:rsidP="007547B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образовательная;</w:t>
      </w:r>
    </w:p>
    <w:p w14:paraId="60B9543F" w14:textId="77777777" w:rsidR="007547B1" w:rsidRDefault="007547B1" w:rsidP="007547B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развивающая;</w:t>
      </w:r>
    </w:p>
    <w:p w14:paraId="40E1E129" w14:textId="77777777" w:rsidR="007547B1" w:rsidRDefault="007547B1" w:rsidP="007547B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конструктивная.</w:t>
      </w:r>
    </w:p>
    <w:p w14:paraId="3487A76E" w14:textId="77777777" w:rsidR="00B00DC3" w:rsidRPr="00B00DC3" w:rsidRDefault="00B00DC3" w:rsidP="00B00DC3">
      <w:pPr>
        <w:rPr>
          <w:rFonts w:eastAsia="Times New Roman"/>
          <w:lang w:eastAsia="ru-RU"/>
        </w:rPr>
      </w:pPr>
      <w:r w:rsidRPr="007547B1">
        <w:rPr>
          <w:rFonts w:eastAsia="Times New Roman"/>
          <w:bCs/>
          <w:lang w:eastAsia="ru-RU"/>
        </w:rPr>
        <w:t>Методологическая</w:t>
      </w:r>
      <w:r w:rsidRPr="00B00DC3">
        <w:rPr>
          <w:rFonts w:eastAsia="Times New Roman"/>
          <w:lang w:eastAsia="ru-RU"/>
        </w:rPr>
        <w:t xml:space="preserve"> функция выражена в том, что только на их основе </w:t>
      </w:r>
      <w:r w:rsidR="007547B1">
        <w:rPr>
          <w:rFonts w:eastAsia="Times New Roman"/>
          <w:lang w:eastAsia="ru-RU"/>
        </w:rPr>
        <w:t>возможно формирование у обучающихся</w:t>
      </w:r>
      <w:r w:rsidRPr="00B00DC3">
        <w:rPr>
          <w:rFonts w:eastAsia="Times New Roman"/>
          <w:lang w:eastAsia="ru-RU"/>
        </w:rPr>
        <w:t xml:space="preserve"> диалектико-материалистических взглядов на природу, современных представлений о ее целостности и развитии, поскольку межпредметные связи способствуют отражению в обучении методологии современного естествознания, которое развивается по линии интеграции идей и методов с позиций системного подхода к познанию природы.</w:t>
      </w:r>
    </w:p>
    <w:p w14:paraId="532EF004" w14:textId="77777777" w:rsidR="00B00DC3" w:rsidRPr="00B00DC3" w:rsidRDefault="00B00DC3" w:rsidP="00B00DC3">
      <w:pPr>
        <w:rPr>
          <w:rFonts w:eastAsia="Times New Roman"/>
          <w:lang w:eastAsia="ru-RU"/>
        </w:rPr>
      </w:pPr>
      <w:r w:rsidRPr="007547B1">
        <w:rPr>
          <w:rFonts w:eastAsia="Times New Roman"/>
          <w:bCs/>
          <w:lang w:eastAsia="ru-RU"/>
        </w:rPr>
        <w:lastRenderedPageBreak/>
        <w:t>Образовательная</w:t>
      </w:r>
      <w:r w:rsidRPr="00B00DC3">
        <w:rPr>
          <w:rFonts w:eastAsia="Times New Roman"/>
          <w:lang w:eastAsia="ru-RU"/>
        </w:rPr>
        <w:t> функция межпредметных связей состоит</w:t>
      </w:r>
      <w:r w:rsidR="007547B1">
        <w:rPr>
          <w:rFonts w:eastAsia="Times New Roman"/>
          <w:lang w:eastAsia="ru-RU"/>
        </w:rPr>
        <w:t xml:space="preserve"> в том, что с их помощью преподаватель</w:t>
      </w:r>
      <w:r w:rsidRPr="00B00DC3">
        <w:rPr>
          <w:rFonts w:eastAsia="Times New Roman"/>
          <w:lang w:eastAsia="ru-RU"/>
        </w:rPr>
        <w:t xml:space="preserve"> формирует такие качества знаний учащихся, как системность, глубина, осознанность, гибкость. Межпредметные связи способс</w:t>
      </w:r>
      <w:r w:rsidR="007547B1">
        <w:rPr>
          <w:rFonts w:eastAsia="Times New Roman"/>
          <w:lang w:eastAsia="ru-RU"/>
        </w:rPr>
        <w:t>твуют усвоению связей между предметом</w:t>
      </w:r>
      <w:r w:rsidRPr="00B00DC3">
        <w:rPr>
          <w:rFonts w:eastAsia="Times New Roman"/>
          <w:lang w:eastAsia="ru-RU"/>
        </w:rPr>
        <w:t xml:space="preserve"> и общими понятиями.</w:t>
      </w:r>
    </w:p>
    <w:p w14:paraId="4ABAA71D" w14:textId="77777777" w:rsidR="00B00DC3" w:rsidRPr="00B00DC3" w:rsidRDefault="00B00DC3" w:rsidP="00B00DC3">
      <w:pPr>
        <w:rPr>
          <w:rFonts w:eastAsia="Times New Roman"/>
          <w:lang w:eastAsia="ru-RU"/>
        </w:rPr>
      </w:pPr>
      <w:r w:rsidRPr="007547B1">
        <w:rPr>
          <w:rFonts w:eastAsia="Times New Roman"/>
          <w:bCs/>
          <w:lang w:eastAsia="ru-RU"/>
        </w:rPr>
        <w:t>Развивающая</w:t>
      </w:r>
      <w:r w:rsidRPr="00B00DC3">
        <w:rPr>
          <w:rFonts w:eastAsia="Times New Roman"/>
          <w:lang w:eastAsia="ru-RU"/>
        </w:rPr>
        <w:t xml:space="preserve"> функция межпредметных связей определяется их ролью в развитии системного и творческого мышления учащихся, в формировании их познавательной активности, самостоятельности </w:t>
      </w:r>
      <w:r w:rsidR="007547B1">
        <w:rPr>
          <w:rFonts w:eastAsia="Times New Roman"/>
          <w:lang w:eastAsia="ru-RU"/>
        </w:rPr>
        <w:t>и интереса к познанию предмета</w:t>
      </w:r>
      <w:r w:rsidRPr="00B00DC3">
        <w:rPr>
          <w:rFonts w:eastAsia="Times New Roman"/>
          <w:lang w:eastAsia="ru-RU"/>
        </w:rPr>
        <w:t>. Межпредметные связи помогают преодолеть предметную инертность мышления и расширяют кругозор учащихся.</w:t>
      </w:r>
    </w:p>
    <w:p w14:paraId="75A9DF52" w14:textId="77777777" w:rsidR="00B00DC3" w:rsidRPr="00B00DC3" w:rsidRDefault="00B00DC3" w:rsidP="00B00DC3">
      <w:pPr>
        <w:rPr>
          <w:rFonts w:eastAsia="Times New Roman"/>
          <w:lang w:eastAsia="ru-RU"/>
        </w:rPr>
      </w:pPr>
      <w:r w:rsidRPr="007547B1">
        <w:rPr>
          <w:rFonts w:eastAsia="Times New Roman"/>
          <w:bCs/>
          <w:lang w:eastAsia="ru-RU"/>
        </w:rPr>
        <w:t>Воспитывающая</w:t>
      </w:r>
      <w:r w:rsidRPr="00B00DC3">
        <w:rPr>
          <w:rFonts w:eastAsia="Times New Roman"/>
          <w:lang w:eastAsia="ru-RU"/>
        </w:rPr>
        <w:t> функция межпредметных связей выражена в их содействии всем на</w:t>
      </w:r>
      <w:r w:rsidR="007547B1">
        <w:rPr>
          <w:rFonts w:eastAsia="Times New Roman"/>
          <w:lang w:eastAsia="ru-RU"/>
        </w:rPr>
        <w:t>правлениям воспитания обучающихся в преподавании информатики.</w:t>
      </w:r>
      <w:r w:rsidR="003666C1">
        <w:rPr>
          <w:rFonts w:eastAsia="Times New Roman"/>
          <w:lang w:eastAsia="ru-RU"/>
        </w:rPr>
        <w:t xml:space="preserve"> Преподаватель</w:t>
      </w:r>
      <w:r w:rsidRPr="00B00DC3">
        <w:rPr>
          <w:rFonts w:eastAsia="Times New Roman"/>
          <w:lang w:eastAsia="ru-RU"/>
        </w:rPr>
        <w:t>, опираясь на связи с другими предметами, реализует комплексный подход к воспитанию.</w:t>
      </w:r>
    </w:p>
    <w:p w14:paraId="10E93A30" w14:textId="77777777" w:rsidR="00B00DC3" w:rsidRPr="00B00DC3" w:rsidRDefault="00B00DC3" w:rsidP="00B00DC3">
      <w:pPr>
        <w:rPr>
          <w:rFonts w:eastAsia="Times New Roman"/>
          <w:lang w:eastAsia="ru-RU"/>
        </w:rPr>
      </w:pPr>
      <w:r w:rsidRPr="007547B1">
        <w:rPr>
          <w:rFonts w:eastAsia="Times New Roman"/>
          <w:bCs/>
          <w:lang w:eastAsia="ru-RU"/>
        </w:rPr>
        <w:t>Конструктивная</w:t>
      </w:r>
      <w:r w:rsidRPr="00B00DC3">
        <w:rPr>
          <w:rFonts w:eastAsia="Times New Roman"/>
          <w:b/>
          <w:bCs/>
          <w:lang w:eastAsia="ru-RU"/>
        </w:rPr>
        <w:t> </w:t>
      </w:r>
      <w:r w:rsidRPr="00B00DC3">
        <w:rPr>
          <w:rFonts w:eastAsia="Times New Roman"/>
          <w:lang w:eastAsia="ru-RU"/>
        </w:rPr>
        <w:t>функция межпредметных связей состоит</w:t>
      </w:r>
      <w:r w:rsidR="003666C1">
        <w:rPr>
          <w:rFonts w:eastAsia="Times New Roman"/>
          <w:lang w:eastAsia="ru-RU"/>
        </w:rPr>
        <w:t xml:space="preserve"> в том, что с их помощью преподаватель</w:t>
      </w:r>
      <w:r w:rsidRPr="00B00DC3">
        <w:rPr>
          <w:rFonts w:eastAsia="Times New Roman"/>
          <w:lang w:eastAsia="ru-RU"/>
        </w:rPr>
        <w:t xml:space="preserve"> совершенствует содержание учебного материала, методы и формы организации обучения.  </w:t>
      </w:r>
    </w:p>
    <w:p w14:paraId="5E69FE68" w14:textId="77777777" w:rsidR="006644C0" w:rsidRPr="00B00DC3" w:rsidRDefault="006644C0" w:rsidP="006644C0">
      <w:pPr>
        <w:rPr>
          <w:rFonts w:eastAsia="Times New Roman"/>
          <w:lang w:eastAsia="ru-RU"/>
        </w:rPr>
      </w:pPr>
      <w:r w:rsidRPr="00B00DC3">
        <w:rPr>
          <w:rFonts w:eastAsia="Times New Roman"/>
          <w:lang w:eastAsia="ru-RU"/>
        </w:rPr>
        <w:t xml:space="preserve">Проблему выделения межпредметных связей </w:t>
      </w:r>
      <w:r>
        <w:rPr>
          <w:rFonts w:eastAsia="Times New Roman"/>
          <w:lang w:eastAsia="ru-RU"/>
        </w:rPr>
        <w:t xml:space="preserve">информатики с другими </w:t>
      </w:r>
      <w:r w:rsidRPr="00B00DC3">
        <w:rPr>
          <w:rFonts w:eastAsia="Times New Roman"/>
          <w:lang w:eastAsia="ru-RU"/>
        </w:rPr>
        <w:t xml:space="preserve">дисциплинами можно рассматривать по-разному. Во-первых, для изучения теоретических основ информатики желательны определенные знания из других учебных предметов. Например, </w:t>
      </w:r>
      <w:r>
        <w:rPr>
          <w:rFonts w:eastAsia="Times New Roman"/>
          <w:lang w:eastAsia="ru-RU"/>
        </w:rPr>
        <w:t>п</w:t>
      </w:r>
      <w:r w:rsidRPr="00B00DC3">
        <w:rPr>
          <w:rFonts w:eastAsia="Times New Roman"/>
          <w:lang w:eastAsia="ru-RU"/>
        </w:rPr>
        <w:t>ри рассмотрении компьютерных вирусов и способов защиты от них можно провести параллель с биологическими вирусами с целью установления сходства и отличия между ними. Основные информационные процессы, протекающие в технических системах: хранение, обработка, передача информации целесообразно рассматривать по аналогии с информационными процессами в биологических системах, а функциональные устройства компьютера, выполняющие информационные функции по аналогии с человеком.</w:t>
      </w:r>
    </w:p>
    <w:p w14:paraId="2351B3C0" w14:textId="77777777" w:rsidR="006644C0" w:rsidRPr="00B00DC3" w:rsidRDefault="006644C0" w:rsidP="006644C0">
      <w:pPr>
        <w:rPr>
          <w:rFonts w:eastAsia="Times New Roman"/>
          <w:lang w:eastAsia="ru-RU"/>
        </w:rPr>
      </w:pPr>
      <w:r w:rsidRPr="00B00DC3">
        <w:rPr>
          <w:rFonts w:eastAsia="Times New Roman"/>
          <w:lang w:eastAsia="ru-RU"/>
        </w:rPr>
        <w:t>Кодирование числовой информации, системы счисления, перевод чисел из одной системы счисления, решение задач на нахождение количества информации в сообщении требуют от учащихся определенных математических знаний, позволяющих выполнять арифметические операции, работать со степенями.</w:t>
      </w:r>
    </w:p>
    <w:p w14:paraId="106989AC" w14:textId="77777777" w:rsidR="00B97A5F" w:rsidRPr="00B00DC3" w:rsidRDefault="00B97A5F" w:rsidP="00B97A5F">
      <w:pPr>
        <w:rPr>
          <w:rFonts w:eastAsia="Times New Roman"/>
          <w:lang w:eastAsia="ru-RU"/>
        </w:rPr>
      </w:pPr>
      <w:r w:rsidRPr="00B00DC3">
        <w:rPr>
          <w:rFonts w:eastAsia="Times New Roman"/>
          <w:lang w:eastAsia="ru-RU"/>
        </w:rPr>
        <w:t xml:space="preserve">Широкие предметные связи информатики с другими дисциплинами, возможность использования методов и средств информационных технологий в различных областях деятельности человека, а также значительная прикладная составляющая содержания обучения информатике представляет собой естественную </w:t>
      </w:r>
      <w:r w:rsidR="00FB3373">
        <w:rPr>
          <w:rFonts w:eastAsia="Times New Roman"/>
          <w:lang w:eastAsia="ru-RU"/>
        </w:rPr>
        <w:t xml:space="preserve">сферу интеграции </w:t>
      </w:r>
      <w:r w:rsidRPr="00B00DC3">
        <w:rPr>
          <w:rFonts w:eastAsia="Times New Roman"/>
          <w:lang w:eastAsia="ru-RU"/>
        </w:rPr>
        <w:t>обучения. Поэтому реализация межпредметных связей информатики с другими учебными предметами в форме задач межпредметного хар</w:t>
      </w:r>
      <w:r>
        <w:rPr>
          <w:rFonts w:eastAsia="Times New Roman"/>
          <w:lang w:eastAsia="ru-RU"/>
        </w:rPr>
        <w:t>актера позволит обучающимся</w:t>
      </w:r>
      <w:r w:rsidRPr="00B00DC3">
        <w:rPr>
          <w:rFonts w:eastAsia="Times New Roman"/>
          <w:lang w:eastAsia="ru-RU"/>
        </w:rPr>
        <w:t xml:space="preserve"> не только овладеть знаниями и умениями в тех областях, к которым у них есть интерес и склонности, подготовиться к продолжению образования и получению профессии с использованием современных средств, но и окажет положительное влияние на развитие учащихся и в том числе на развитие их познавательной мотивации.</w:t>
      </w:r>
    </w:p>
    <w:p w14:paraId="3BD33273" w14:textId="77777777" w:rsidR="00B00DC3" w:rsidRDefault="00B97A5F" w:rsidP="00B97A5F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0DC3">
        <w:rPr>
          <w:sz w:val="28"/>
          <w:szCs w:val="28"/>
          <w:shd w:val="clear" w:color="auto" w:fill="FFFFFF"/>
        </w:rPr>
        <w:t xml:space="preserve">Рассмотрим, каким образом можно строить учебный процесс так, чтобы </w:t>
      </w:r>
      <w:r>
        <w:rPr>
          <w:sz w:val="28"/>
          <w:szCs w:val="28"/>
          <w:shd w:val="clear" w:color="auto" w:fill="FFFFFF"/>
        </w:rPr>
        <w:t>реализовать принцип интеграции</w:t>
      </w:r>
      <w:r>
        <w:rPr>
          <w:sz w:val="28"/>
          <w:szCs w:val="28"/>
        </w:rPr>
        <w:t xml:space="preserve"> информатики с другими предметами. На своих уроках я применяю следующие методы:</w:t>
      </w:r>
    </w:p>
    <w:p w14:paraId="30432AA3" w14:textId="77777777" w:rsidR="00FB3373" w:rsidRDefault="000E3B53" w:rsidP="006C3FBD">
      <w:pPr>
        <w:pStyle w:val="a7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360" w:lineRule="auto"/>
        <w:ind w:left="142" w:firstLine="567"/>
        <w:jc w:val="both"/>
        <w:rPr>
          <w:sz w:val="28"/>
          <w:szCs w:val="28"/>
          <w:shd w:val="clear" w:color="auto" w:fill="FFFFFF"/>
        </w:rPr>
      </w:pPr>
      <w:r w:rsidRPr="00B97A5F">
        <w:rPr>
          <w:sz w:val="28"/>
          <w:szCs w:val="28"/>
          <w:shd w:val="clear" w:color="auto" w:fill="FFFFFF"/>
        </w:rPr>
        <w:t>Оформление текстовых документов.</w:t>
      </w:r>
      <w:r w:rsidRPr="00B00DC3">
        <w:rPr>
          <w:sz w:val="28"/>
          <w:szCs w:val="28"/>
          <w:shd w:val="clear" w:color="auto" w:fill="FFFFFF"/>
        </w:rPr>
        <w:t xml:space="preserve"> Технология обработки текстовой информации базируется не только на изучении правил набора текста, изучении приемов его редактирования и форматирования, но и на закреплении сведений, которые обучающиеся должны изучить на специальных предметах. </w:t>
      </w:r>
    </w:p>
    <w:p w14:paraId="1BC78649" w14:textId="77777777" w:rsidR="000E3B53" w:rsidRPr="00B00DC3" w:rsidRDefault="00FB3373" w:rsidP="00FB3373">
      <w:pPr>
        <w:pStyle w:val="a7"/>
        <w:tabs>
          <w:tab w:val="left" w:pos="993"/>
        </w:tabs>
        <w:spacing w:before="0" w:beforeAutospacing="0" w:after="0" w:afterAutospacing="0" w:line="360" w:lineRule="auto"/>
        <w:ind w:left="142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0E3B53" w:rsidRPr="00B00DC3">
        <w:rPr>
          <w:sz w:val="28"/>
          <w:szCs w:val="28"/>
          <w:shd w:val="clear" w:color="auto" w:fill="FFFFFF"/>
        </w:rPr>
        <w:t xml:space="preserve">Я подбираю для заданий профессионально ориентированные тексты. При выполнении таких заданий обучающиеся восстанавливают в памяти важные для них знания, а затем на текстовом материале отрабатываются и умения по информатике – правильность набора текста, его форматирование, редактирование. </w:t>
      </w:r>
    </w:p>
    <w:p w14:paraId="5077548B" w14:textId="77777777" w:rsidR="00FB3373" w:rsidRDefault="000E3B53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0DC3">
        <w:rPr>
          <w:sz w:val="28"/>
          <w:szCs w:val="28"/>
          <w:shd w:val="clear" w:color="auto" w:fill="FFFFFF"/>
        </w:rPr>
        <w:t xml:space="preserve">Иногда я ввожу в текст ошибки. Например, в </w:t>
      </w:r>
      <w:r w:rsidRPr="00B00DC3">
        <w:rPr>
          <w:sz w:val="28"/>
          <w:szCs w:val="28"/>
        </w:rPr>
        <w:t>тексте для парикмахеров в предложении «</w:t>
      </w:r>
      <w:r w:rsidRPr="00B00DC3">
        <w:rPr>
          <w:i/>
          <w:sz w:val="28"/>
          <w:szCs w:val="28"/>
        </w:rPr>
        <w:t>Для выполнения химической завивки используют коклюшки или пластмассовые бигуди с резинками разного диаметра от 4 мм до 20 см, расчески металлические</w:t>
      </w:r>
      <w:r w:rsidRPr="00B00DC3">
        <w:rPr>
          <w:sz w:val="28"/>
          <w:szCs w:val="28"/>
        </w:rPr>
        <w:t>» допущены следующие ошибки:  диаметр резинки не может быть 20 см; металлические расчески нельзя использовать, так как при соприкосновении металла с химическим составом протекает химическая реакция и уменьшается завивающий эффект</w:t>
      </w:r>
      <w:r w:rsidR="00FB3373">
        <w:rPr>
          <w:sz w:val="28"/>
          <w:szCs w:val="28"/>
        </w:rPr>
        <w:t xml:space="preserve">. </w:t>
      </w:r>
    </w:p>
    <w:p w14:paraId="0CF330EA" w14:textId="77777777" w:rsidR="000E3B53" w:rsidRPr="00B00DC3" w:rsidRDefault="00FB3373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E3B53" w:rsidRPr="00B00DC3">
        <w:rPr>
          <w:sz w:val="28"/>
          <w:szCs w:val="28"/>
        </w:rPr>
        <w:t xml:space="preserve"> тексте для электриков «</w:t>
      </w:r>
      <w:r w:rsidR="000E3B53" w:rsidRPr="00B00DC3">
        <w:rPr>
          <w:i/>
          <w:sz w:val="28"/>
          <w:szCs w:val="28"/>
        </w:rPr>
        <w:t>Осветительные установки предназначены для искусственного  освещения помещений, зданий, сооружений и территорий. Для питания установок освещения допускается применение напряжения не выше 380 В</w:t>
      </w:r>
      <w:r w:rsidR="000E3B53" w:rsidRPr="00B00DC3">
        <w:rPr>
          <w:sz w:val="28"/>
          <w:szCs w:val="28"/>
        </w:rPr>
        <w:t xml:space="preserve">» допущены ошибки: напряжение должно быть не выше 220 В. </w:t>
      </w:r>
    </w:p>
    <w:p w14:paraId="68A8415E" w14:textId="77777777" w:rsidR="000E3B53" w:rsidRPr="00B00DC3" w:rsidRDefault="000E3B53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00DC3">
        <w:rPr>
          <w:sz w:val="28"/>
          <w:szCs w:val="28"/>
        </w:rPr>
        <w:t xml:space="preserve">Будущие специалисты должны заметить такие ошибки в тексте. Такие задания </w:t>
      </w:r>
      <w:r w:rsidRPr="00B00DC3">
        <w:rPr>
          <w:sz w:val="28"/>
          <w:szCs w:val="28"/>
          <w:shd w:val="clear" w:color="auto" w:fill="FFFFFF"/>
        </w:rPr>
        <w:t>позволяют активизировать деятельность обучающихся на уроке и помогают им лучше запомнить специальный материал, формируют интерес к профессии.</w:t>
      </w:r>
    </w:p>
    <w:p w14:paraId="19E0B47A" w14:textId="77777777" w:rsidR="000E3B53" w:rsidRPr="00B00DC3" w:rsidRDefault="006C3FBD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2)</w:t>
      </w:r>
      <w:r w:rsidR="000E3B53" w:rsidRPr="00B00DC3">
        <w:rPr>
          <w:sz w:val="28"/>
          <w:szCs w:val="28"/>
          <w:shd w:val="clear" w:color="auto" w:fill="FFFFFF"/>
        </w:rPr>
        <w:t xml:space="preserve"> </w:t>
      </w:r>
      <w:r w:rsidR="000E3B53" w:rsidRPr="006C3FBD">
        <w:rPr>
          <w:sz w:val="28"/>
          <w:szCs w:val="28"/>
          <w:shd w:val="clear" w:color="auto" w:fill="FFFFFF"/>
        </w:rPr>
        <w:t>Профильно-ориентированные задания.</w:t>
      </w:r>
      <w:r w:rsidR="000E3B53" w:rsidRPr="00B00DC3">
        <w:rPr>
          <w:sz w:val="28"/>
          <w:szCs w:val="28"/>
          <w:shd w:val="clear" w:color="auto" w:fill="FFFFFF"/>
        </w:rPr>
        <w:t xml:space="preserve"> Это такие задания, содержание которых связано с выбранным профилем обучения, преимущественной целью которых является формирование у обучающихся умений и навыков практической работы, а также формирование понимания того, где, как и для чего полученные умения применяются на практике.</w:t>
      </w:r>
    </w:p>
    <w:p w14:paraId="5C78736D" w14:textId="77777777" w:rsidR="000E3B53" w:rsidRPr="00B00DC3" w:rsidRDefault="000E3B53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0DC3">
        <w:rPr>
          <w:sz w:val="28"/>
          <w:szCs w:val="28"/>
        </w:rPr>
        <w:t xml:space="preserve">Приведу примеры таких заданий. В группах коммерсантов предлагаю обучающимся проанализировать прайс-листы компьютерных фирм и рекламные объявления по продаже компьютеров, осуществить оптимальный выбор игрового, мультимедийного, офисного компьютера. </w:t>
      </w:r>
    </w:p>
    <w:p w14:paraId="13F104E7" w14:textId="77777777" w:rsidR="000E3B53" w:rsidRPr="00B00DC3" w:rsidRDefault="000E3B53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0DC3">
        <w:rPr>
          <w:sz w:val="28"/>
          <w:szCs w:val="28"/>
        </w:rPr>
        <w:t>В группах электромонтеров даю задание подготовить сообщение по теме «Защита компьютера от скачков напряжения и других проблем электросети». Будущие специалисты рассказывают о том, какие меры предосторожности помогут сохранить компьютер в целости и сохранности (для чего нужно заземление и как его выполнить, что такое источник бесперебойного питания и как он работает, зачем нужны сетевые фильтры, стабилизаторы напряжения и т.д.)</w:t>
      </w:r>
    </w:p>
    <w:p w14:paraId="2055BF67" w14:textId="77777777" w:rsidR="000E3B53" w:rsidRPr="00B00DC3" w:rsidRDefault="000E3B53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0DC3">
        <w:rPr>
          <w:sz w:val="28"/>
          <w:szCs w:val="28"/>
        </w:rPr>
        <w:t xml:space="preserve">В группах станочников даю задание подготовить сообщение по теме «Какие детали компьютера выполнены на токарном станке». Ребята рассказывают о крепежных изделиях, необходимых для установки деталей в компьютер: винты для крепления вентиляторов, плат и приводов, боковой крышки; стойки для материнской платы и другие элементы. </w:t>
      </w:r>
    </w:p>
    <w:p w14:paraId="149C8FB6" w14:textId="77777777" w:rsidR="000E3B53" w:rsidRPr="00B00DC3" w:rsidRDefault="000E3B53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0DC3">
        <w:rPr>
          <w:sz w:val="28"/>
          <w:szCs w:val="28"/>
        </w:rPr>
        <w:t xml:space="preserve">Наладчики аппаратного и программного обеспечения готовят сообщения по темам: «Новинки компьютерной техники», «Самые необычные компьютеры». </w:t>
      </w:r>
    </w:p>
    <w:p w14:paraId="554202EC" w14:textId="77777777" w:rsidR="000E3B53" w:rsidRPr="00B00DC3" w:rsidRDefault="000E3B53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00DC3">
        <w:rPr>
          <w:sz w:val="28"/>
          <w:szCs w:val="28"/>
          <w:shd w:val="clear" w:color="auto" w:fill="FFFFFF"/>
        </w:rPr>
        <w:t xml:space="preserve">Большие возможности для решения профильно-ориентированных задач на уроках информатики и ИКТ дает табличный процессор </w:t>
      </w:r>
      <w:r w:rsidRPr="00B00DC3">
        <w:rPr>
          <w:sz w:val="28"/>
          <w:szCs w:val="28"/>
          <w:shd w:val="clear" w:color="auto" w:fill="FFFFFF"/>
          <w:lang w:val="en-US"/>
        </w:rPr>
        <w:t>Excel</w:t>
      </w:r>
      <w:r w:rsidRPr="00B00DC3">
        <w:rPr>
          <w:sz w:val="28"/>
          <w:szCs w:val="28"/>
          <w:shd w:val="clear" w:color="auto" w:fill="FFFFFF"/>
        </w:rPr>
        <w:t xml:space="preserve">. Он позволяет решать математические задачи; реализовать функции базы данных (ввод, поиск, сортировку, фильтрацию и анализ данных); наглядно представлять данные в виде диаграмм и графиков; осуществлять многотабличные связи. Все эти возможности программы я использую при разработке специальных профильно-ориентированных заданий. Это могут быть задачи на расчет стоимости товаров, транспортные задачи, задачи на начисление процентных ставок, на спрос и предложение и т.д. </w:t>
      </w:r>
    </w:p>
    <w:p w14:paraId="6076EE5A" w14:textId="77777777" w:rsidR="000E3B53" w:rsidRPr="00B00DC3" w:rsidRDefault="006C3FBD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3)</w:t>
      </w:r>
      <w:r w:rsidR="000E3B53" w:rsidRPr="00B00DC3">
        <w:rPr>
          <w:sz w:val="28"/>
          <w:szCs w:val="28"/>
          <w:shd w:val="clear" w:color="auto" w:fill="FFFFFF"/>
        </w:rPr>
        <w:t xml:space="preserve"> </w:t>
      </w:r>
      <w:r w:rsidR="000E3B53" w:rsidRPr="006C3FBD">
        <w:rPr>
          <w:sz w:val="28"/>
          <w:szCs w:val="28"/>
          <w:shd w:val="clear" w:color="auto" w:fill="FFFFFF"/>
        </w:rPr>
        <w:t>Задания с элементами межпредметных связей.</w:t>
      </w:r>
      <w:r w:rsidR="000E3B53" w:rsidRPr="00B00DC3">
        <w:rPr>
          <w:sz w:val="28"/>
          <w:szCs w:val="28"/>
          <w:shd w:val="clear" w:color="auto" w:fill="FFFFFF"/>
        </w:rPr>
        <w:t xml:space="preserve"> Такие задания развивают способности анализировать, сравнивать, находить связь между разными предметами. Например, задание, связанное с английским языком: объяснить, почему так называются клавиши: к</w:t>
      </w:r>
      <w:r w:rsidR="000E3B53" w:rsidRPr="00B00DC3">
        <w:rPr>
          <w:sz w:val="28"/>
          <w:szCs w:val="28"/>
        </w:rPr>
        <w:t xml:space="preserve">лавиша </w:t>
      </w:r>
      <w:r w:rsidR="000E3B53" w:rsidRPr="006C3FBD">
        <w:rPr>
          <w:i/>
          <w:sz w:val="28"/>
          <w:szCs w:val="28"/>
          <w:lang w:val="en-US"/>
        </w:rPr>
        <w:t>Delete</w:t>
      </w:r>
      <w:r w:rsidR="000E3B53" w:rsidRPr="00B00DC3">
        <w:rPr>
          <w:sz w:val="28"/>
          <w:szCs w:val="28"/>
        </w:rPr>
        <w:t xml:space="preserve"> предназначена для удаления символа, следующего за курсором, либо для удаления выбранного объекта (слово </w:t>
      </w:r>
      <w:r w:rsidR="000E3B53" w:rsidRPr="00B00DC3">
        <w:rPr>
          <w:i/>
          <w:sz w:val="28"/>
          <w:szCs w:val="28"/>
          <w:lang w:val="en-US"/>
        </w:rPr>
        <w:t>delete</w:t>
      </w:r>
      <w:r w:rsidR="000E3B53" w:rsidRPr="00B00DC3">
        <w:rPr>
          <w:sz w:val="28"/>
          <w:szCs w:val="28"/>
        </w:rPr>
        <w:t xml:space="preserve"> переводится на русский язык: </w:t>
      </w:r>
      <w:r w:rsidR="000E3B53" w:rsidRPr="00B00DC3">
        <w:rPr>
          <w:i/>
          <w:sz w:val="28"/>
          <w:szCs w:val="28"/>
        </w:rPr>
        <w:t>вычеркивать</w:t>
      </w:r>
      <w:r w:rsidR="000E3B53" w:rsidRPr="00B00DC3">
        <w:rPr>
          <w:sz w:val="28"/>
          <w:szCs w:val="28"/>
        </w:rPr>
        <w:t xml:space="preserve">, </w:t>
      </w:r>
      <w:r w:rsidR="000E3B53" w:rsidRPr="00B00DC3">
        <w:rPr>
          <w:i/>
          <w:sz w:val="28"/>
          <w:szCs w:val="28"/>
        </w:rPr>
        <w:t>стирать</w:t>
      </w:r>
      <w:r w:rsidR="000E3B53" w:rsidRPr="00B00DC3">
        <w:rPr>
          <w:sz w:val="28"/>
          <w:szCs w:val="28"/>
        </w:rPr>
        <w:t xml:space="preserve">, </w:t>
      </w:r>
      <w:r w:rsidR="000E3B53" w:rsidRPr="00B00DC3">
        <w:rPr>
          <w:i/>
          <w:sz w:val="28"/>
          <w:szCs w:val="28"/>
        </w:rPr>
        <w:t>удалять</w:t>
      </w:r>
      <w:r w:rsidR="000E3B53" w:rsidRPr="00B00DC3">
        <w:rPr>
          <w:sz w:val="28"/>
          <w:szCs w:val="28"/>
        </w:rPr>
        <w:t xml:space="preserve">); клавиша </w:t>
      </w:r>
      <w:r w:rsidR="000E3B53" w:rsidRPr="006C3FBD">
        <w:rPr>
          <w:i/>
          <w:sz w:val="28"/>
          <w:szCs w:val="28"/>
          <w:lang w:val="en-US"/>
        </w:rPr>
        <w:t>Home</w:t>
      </w:r>
      <w:r w:rsidR="000E3B53" w:rsidRPr="006C3FBD">
        <w:rPr>
          <w:i/>
          <w:sz w:val="28"/>
          <w:szCs w:val="28"/>
        </w:rPr>
        <w:t xml:space="preserve"> </w:t>
      </w:r>
      <w:r w:rsidR="000E3B53" w:rsidRPr="00B00DC3">
        <w:rPr>
          <w:sz w:val="28"/>
          <w:szCs w:val="28"/>
        </w:rPr>
        <w:t xml:space="preserve">предназначена для перевода курсора на начало текущей строки (слово </w:t>
      </w:r>
      <w:r w:rsidR="000E3B53" w:rsidRPr="00B00DC3">
        <w:rPr>
          <w:i/>
          <w:sz w:val="28"/>
          <w:szCs w:val="28"/>
          <w:lang w:val="en-US"/>
        </w:rPr>
        <w:t>home</w:t>
      </w:r>
      <w:r w:rsidR="000E3B53" w:rsidRPr="00B00DC3">
        <w:rPr>
          <w:sz w:val="28"/>
          <w:szCs w:val="28"/>
        </w:rPr>
        <w:t xml:space="preserve"> переводится на русский язык: </w:t>
      </w:r>
      <w:r w:rsidR="000E3B53" w:rsidRPr="00B00DC3">
        <w:rPr>
          <w:i/>
          <w:sz w:val="28"/>
          <w:szCs w:val="28"/>
        </w:rPr>
        <w:t>дом</w:t>
      </w:r>
      <w:r w:rsidR="000E3B53" w:rsidRPr="00B00DC3">
        <w:rPr>
          <w:sz w:val="28"/>
          <w:szCs w:val="28"/>
        </w:rPr>
        <w:t xml:space="preserve">, </w:t>
      </w:r>
      <w:r w:rsidR="000E3B53" w:rsidRPr="00B00DC3">
        <w:rPr>
          <w:i/>
          <w:sz w:val="28"/>
          <w:szCs w:val="28"/>
        </w:rPr>
        <w:t>жилище</w:t>
      </w:r>
      <w:r w:rsidR="000E3B53" w:rsidRPr="00B00DC3">
        <w:rPr>
          <w:sz w:val="28"/>
          <w:szCs w:val="28"/>
        </w:rPr>
        <w:t xml:space="preserve">); клавиша </w:t>
      </w:r>
      <w:r w:rsidR="000E3B53" w:rsidRPr="006C3FBD">
        <w:rPr>
          <w:i/>
          <w:sz w:val="28"/>
          <w:szCs w:val="28"/>
          <w:lang w:val="en-US"/>
        </w:rPr>
        <w:t>Caps</w:t>
      </w:r>
      <w:r w:rsidR="000E3B53" w:rsidRPr="006C3FBD">
        <w:rPr>
          <w:i/>
          <w:sz w:val="28"/>
          <w:szCs w:val="28"/>
        </w:rPr>
        <w:t xml:space="preserve"> </w:t>
      </w:r>
      <w:r w:rsidR="000E3B53" w:rsidRPr="006C3FBD">
        <w:rPr>
          <w:i/>
          <w:sz w:val="28"/>
          <w:szCs w:val="28"/>
          <w:lang w:val="en-US"/>
        </w:rPr>
        <w:t>Lock</w:t>
      </w:r>
      <w:r w:rsidR="000E3B53" w:rsidRPr="00B00DC3">
        <w:rPr>
          <w:sz w:val="28"/>
          <w:szCs w:val="28"/>
        </w:rPr>
        <w:t xml:space="preserve"> фиксирует написание заглавных букв (слово </w:t>
      </w:r>
      <w:r w:rsidR="000E3B53" w:rsidRPr="00B00DC3">
        <w:rPr>
          <w:i/>
          <w:sz w:val="28"/>
          <w:szCs w:val="28"/>
        </w:rPr>
        <w:t>с</w:t>
      </w:r>
      <w:r w:rsidR="000E3B53" w:rsidRPr="00B00DC3">
        <w:rPr>
          <w:i/>
          <w:sz w:val="28"/>
          <w:szCs w:val="28"/>
          <w:lang w:val="en-US"/>
        </w:rPr>
        <w:t>aps</w:t>
      </w:r>
      <w:r w:rsidR="000E3B53" w:rsidRPr="00B00DC3">
        <w:rPr>
          <w:sz w:val="28"/>
          <w:szCs w:val="28"/>
        </w:rPr>
        <w:t xml:space="preserve"> переводится на русский язык: </w:t>
      </w:r>
      <w:r w:rsidR="000E3B53" w:rsidRPr="00B00DC3">
        <w:rPr>
          <w:i/>
          <w:sz w:val="28"/>
          <w:szCs w:val="28"/>
        </w:rPr>
        <w:t>шапка, верхушка</w:t>
      </w:r>
      <w:r w:rsidR="000E3B53" w:rsidRPr="00B00DC3">
        <w:rPr>
          <w:sz w:val="28"/>
          <w:szCs w:val="28"/>
        </w:rPr>
        <w:t xml:space="preserve">; слово </w:t>
      </w:r>
      <w:r w:rsidR="000E3B53" w:rsidRPr="00B00DC3">
        <w:rPr>
          <w:i/>
          <w:sz w:val="28"/>
          <w:szCs w:val="28"/>
          <w:lang w:val="en-US"/>
        </w:rPr>
        <w:t>lock</w:t>
      </w:r>
      <w:r w:rsidR="000E3B53" w:rsidRPr="00B00DC3">
        <w:rPr>
          <w:sz w:val="28"/>
          <w:szCs w:val="28"/>
        </w:rPr>
        <w:t xml:space="preserve"> переводится: </w:t>
      </w:r>
      <w:r w:rsidR="000E3B53" w:rsidRPr="00B00DC3">
        <w:rPr>
          <w:i/>
          <w:sz w:val="28"/>
          <w:szCs w:val="28"/>
        </w:rPr>
        <w:t>замок</w:t>
      </w:r>
      <w:r w:rsidR="000E3B53" w:rsidRPr="00B00DC3">
        <w:rPr>
          <w:sz w:val="28"/>
          <w:szCs w:val="28"/>
        </w:rPr>
        <w:t xml:space="preserve">); клавиша </w:t>
      </w:r>
      <w:r w:rsidR="000E3B53" w:rsidRPr="006C3FBD">
        <w:rPr>
          <w:i/>
          <w:sz w:val="28"/>
          <w:szCs w:val="28"/>
          <w:lang w:val="en-US"/>
        </w:rPr>
        <w:t>Print</w:t>
      </w:r>
      <w:r w:rsidR="000E3B53" w:rsidRPr="006C3FBD">
        <w:rPr>
          <w:i/>
          <w:sz w:val="28"/>
          <w:szCs w:val="28"/>
        </w:rPr>
        <w:t xml:space="preserve"> </w:t>
      </w:r>
      <w:r w:rsidR="000E3B53" w:rsidRPr="006C3FBD">
        <w:rPr>
          <w:i/>
          <w:sz w:val="28"/>
          <w:szCs w:val="28"/>
          <w:lang w:val="en-US"/>
        </w:rPr>
        <w:t>Screen</w:t>
      </w:r>
      <w:r w:rsidR="000E3B53" w:rsidRPr="006C3FBD">
        <w:rPr>
          <w:i/>
          <w:sz w:val="28"/>
          <w:szCs w:val="28"/>
        </w:rPr>
        <w:t xml:space="preserve"> </w:t>
      </w:r>
      <w:r w:rsidR="000E3B53" w:rsidRPr="00B00DC3">
        <w:rPr>
          <w:sz w:val="28"/>
          <w:szCs w:val="28"/>
        </w:rPr>
        <w:t xml:space="preserve">создает снимок экрана, который можно потом вставить в любой редактор или сразу распечатать (слово </w:t>
      </w:r>
      <w:r w:rsidR="000E3B53" w:rsidRPr="00B00DC3">
        <w:rPr>
          <w:i/>
          <w:sz w:val="28"/>
          <w:szCs w:val="28"/>
          <w:lang w:val="en-US"/>
        </w:rPr>
        <w:t>print</w:t>
      </w:r>
      <w:r w:rsidR="000E3B53" w:rsidRPr="00B00DC3">
        <w:rPr>
          <w:sz w:val="28"/>
          <w:szCs w:val="28"/>
        </w:rPr>
        <w:t xml:space="preserve"> переводится: </w:t>
      </w:r>
      <w:r w:rsidR="000E3B53" w:rsidRPr="00B00DC3">
        <w:rPr>
          <w:i/>
          <w:sz w:val="28"/>
          <w:szCs w:val="28"/>
        </w:rPr>
        <w:t>печать</w:t>
      </w:r>
      <w:r w:rsidR="000E3B53" w:rsidRPr="00B00DC3">
        <w:rPr>
          <w:sz w:val="28"/>
          <w:szCs w:val="28"/>
        </w:rPr>
        <w:t xml:space="preserve">, </w:t>
      </w:r>
      <w:r w:rsidR="000E3B53" w:rsidRPr="00B00DC3">
        <w:rPr>
          <w:i/>
          <w:sz w:val="28"/>
          <w:szCs w:val="28"/>
        </w:rPr>
        <w:t>оттиск</w:t>
      </w:r>
      <w:r w:rsidR="000E3B53" w:rsidRPr="00B00DC3">
        <w:rPr>
          <w:sz w:val="28"/>
          <w:szCs w:val="28"/>
        </w:rPr>
        <w:t xml:space="preserve">; слово </w:t>
      </w:r>
      <w:r w:rsidR="000E3B53" w:rsidRPr="00B00DC3">
        <w:rPr>
          <w:i/>
          <w:sz w:val="28"/>
          <w:szCs w:val="28"/>
          <w:lang w:val="en-US"/>
        </w:rPr>
        <w:t>screen</w:t>
      </w:r>
      <w:r w:rsidR="000E3B53" w:rsidRPr="00B00DC3">
        <w:rPr>
          <w:sz w:val="28"/>
          <w:szCs w:val="28"/>
        </w:rPr>
        <w:t xml:space="preserve"> переводится: </w:t>
      </w:r>
      <w:r w:rsidR="000E3B53" w:rsidRPr="00B00DC3">
        <w:rPr>
          <w:i/>
          <w:sz w:val="28"/>
          <w:szCs w:val="28"/>
        </w:rPr>
        <w:t>экран)</w:t>
      </w:r>
      <w:r w:rsidR="000E3B53" w:rsidRPr="00B00DC3">
        <w:rPr>
          <w:sz w:val="28"/>
          <w:szCs w:val="28"/>
        </w:rPr>
        <w:t xml:space="preserve">. </w:t>
      </w:r>
    </w:p>
    <w:p w14:paraId="4DA2CBA2" w14:textId="77777777" w:rsidR="000E3B53" w:rsidRPr="00B00DC3" w:rsidRDefault="000E3B53" w:rsidP="00B00DC3">
      <w:pPr>
        <w:pStyle w:val="a8"/>
        <w:spacing w:after="0" w:line="360" w:lineRule="auto"/>
        <w:ind w:left="0" w:firstLine="709"/>
        <w:jc w:val="both"/>
        <w:rPr>
          <w:rFonts w:cs="Times New Roman"/>
          <w:bCs/>
          <w:szCs w:val="28"/>
          <w:shd w:val="clear" w:color="auto" w:fill="FFFFFF"/>
        </w:rPr>
      </w:pPr>
      <w:r w:rsidRPr="00B00DC3">
        <w:rPr>
          <w:rFonts w:cs="Times New Roman"/>
          <w:szCs w:val="28"/>
        </w:rPr>
        <w:t>Совместно с преподавателем английского языка мы провели интегрированный урок по теме «Устройство компьютера», целью которого было обратить внимание обучающихся на то, что</w:t>
      </w:r>
      <w:r w:rsidRPr="00B00DC3">
        <w:rPr>
          <w:rFonts w:cs="Times New Roman"/>
          <w:bCs/>
          <w:szCs w:val="28"/>
          <w:shd w:val="clear" w:color="auto" w:fill="FFFFFF"/>
        </w:rPr>
        <w:t xml:space="preserve"> в основе компьютерной терминологии лежит английский язык.</w:t>
      </w:r>
    </w:p>
    <w:p w14:paraId="796AF6FD" w14:textId="77777777" w:rsidR="000E3B53" w:rsidRPr="00B00DC3" w:rsidRDefault="000E3B53" w:rsidP="006C3FBD">
      <w:pPr>
        <w:shd w:val="clear" w:color="auto" w:fill="FFFFFF"/>
        <w:tabs>
          <w:tab w:val="left" w:pos="993"/>
        </w:tabs>
        <w:rPr>
          <w:shd w:val="clear" w:color="auto" w:fill="FFFFFF"/>
        </w:rPr>
      </w:pPr>
      <w:r w:rsidRPr="00B00DC3">
        <w:rPr>
          <w:shd w:val="clear" w:color="auto" w:fill="FFFFFF"/>
        </w:rPr>
        <w:t>4</w:t>
      </w:r>
      <w:r w:rsidR="006C3FBD">
        <w:rPr>
          <w:shd w:val="clear" w:color="auto" w:fill="FFFFFF"/>
        </w:rPr>
        <w:t>)</w:t>
      </w:r>
      <w:r w:rsidRPr="00B00DC3">
        <w:rPr>
          <w:shd w:val="clear" w:color="auto" w:fill="FFFFFF"/>
        </w:rPr>
        <w:t xml:space="preserve"> </w:t>
      </w:r>
      <w:r w:rsidRPr="006C3FBD">
        <w:rPr>
          <w:shd w:val="clear" w:color="auto" w:fill="FFFFFF"/>
        </w:rPr>
        <w:t>Исследовательские проекты.</w:t>
      </w:r>
      <w:r w:rsidRPr="00B00DC3">
        <w:rPr>
          <w:shd w:val="clear" w:color="auto" w:fill="FFFFFF"/>
        </w:rPr>
        <w:t xml:space="preserve"> Такие компетенции, как организация собственной деятельности, умение работать в команде, поиск, анализ и оценка информации формируются в результате работы над исследовательскими проектами. С обучающимися мы участвуем в научно-практических конференциях, которые ежегодно проводятся в нашем колледже. </w:t>
      </w:r>
    </w:p>
    <w:p w14:paraId="179252C1" w14:textId="77777777" w:rsidR="000E3B53" w:rsidRPr="00B00DC3" w:rsidRDefault="000E3B53" w:rsidP="00B00DC3">
      <w:pPr>
        <w:shd w:val="clear" w:color="auto" w:fill="FFFFFF"/>
        <w:rPr>
          <w:shd w:val="clear" w:color="auto" w:fill="FFFFFF"/>
        </w:rPr>
      </w:pPr>
      <w:r w:rsidRPr="00B00DC3">
        <w:rPr>
          <w:shd w:val="clear" w:color="auto" w:fill="FFFFFF"/>
        </w:rPr>
        <w:t>Темы для проектов выбираем разные, чаще всего связанные с профессией, но иногда обучающиеся сами предлагают темы, которые они считают актуальными и которые представляют для них интерес: «Сотовый телефон: за и против», «Бодимодификация», «Интернет. Достоинства и недостатки», «Вы</w:t>
      </w:r>
      <w:r w:rsidR="009541A6">
        <w:rPr>
          <w:shd w:val="clear" w:color="auto" w:fill="FFFFFF"/>
        </w:rPr>
        <w:t>сокие каблуки: польза или вред», «Умные технологии», «Лишний вес».</w:t>
      </w:r>
    </w:p>
    <w:p w14:paraId="637D7FEA" w14:textId="77777777" w:rsidR="000E3B53" w:rsidRPr="00B00DC3" w:rsidRDefault="000E3B53" w:rsidP="00B00DC3">
      <w:pPr>
        <w:shd w:val="clear" w:color="auto" w:fill="FFFFFF"/>
        <w:rPr>
          <w:lang w:eastAsia="ru-RU"/>
        </w:rPr>
      </w:pPr>
      <w:r w:rsidRPr="00B00DC3">
        <w:rPr>
          <w:lang w:eastAsia="ru-RU"/>
        </w:rPr>
        <w:t>Одним из средств наглядного представления информации, сопровождающих выступление на конференции</w:t>
      </w:r>
      <w:r w:rsidR="009541A6">
        <w:rPr>
          <w:lang w:eastAsia="ru-RU"/>
        </w:rPr>
        <w:t>,</w:t>
      </w:r>
      <w:r w:rsidRPr="00B00DC3">
        <w:rPr>
          <w:lang w:eastAsia="ru-RU"/>
        </w:rPr>
        <w:t xml:space="preserve"> является презентация. Деятельность по презентации проекта требует развития коммуникативных навыков (монолог выступления, ответы на вопросы); информационных (выбор ключевых моментов для отображения на слайде, систематизация данных, структурирование доклада), учебно-познавательных (непосредственно создание слайд-шоу с помощью соответствующего ПО на основе предварительного плана, анализа </w:t>
      </w:r>
      <w:r w:rsidR="009541A6">
        <w:rPr>
          <w:lang w:eastAsia="ru-RU"/>
        </w:rPr>
        <w:t>с</w:t>
      </w:r>
      <w:r w:rsidRPr="00B00DC3">
        <w:rPr>
          <w:lang w:eastAsia="ru-RU"/>
        </w:rPr>
        <w:t>деланного и тому подобное), общекультурных (создание дизайна презентации, подбор иллюстраций, культура речи).</w:t>
      </w:r>
    </w:p>
    <w:p w14:paraId="60A130FD" w14:textId="77777777" w:rsidR="000E3B53" w:rsidRPr="00B00DC3" w:rsidRDefault="000E3B53" w:rsidP="00B00DC3">
      <w:pPr>
        <w:shd w:val="clear" w:color="auto" w:fill="FFFFFF"/>
        <w:rPr>
          <w:lang w:eastAsia="ru-RU"/>
        </w:rPr>
      </w:pPr>
      <w:r w:rsidRPr="00B00DC3">
        <w:rPr>
          <w:lang w:eastAsia="ru-RU"/>
        </w:rPr>
        <w:t xml:space="preserve">Таким образом, деятельность по созданию проектов развивает исследовательские и творческие способности личности. Преимущества этой деятельности заключаются в том, что проект представляет собой реально существующую проблемную ситуацию, выбранную обучающимися совместно с педагогом, потому что им интересно найти пути ее решения. </w:t>
      </w:r>
    </w:p>
    <w:p w14:paraId="22E132DA" w14:textId="77777777" w:rsidR="000E3B53" w:rsidRPr="00B00DC3" w:rsidRDefault="000E3B53" w:rsidP="00B00DC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0DC3">
        <w:rPr>
          <w:sz w:val="28"/>
          <w:szCs w:val="28"/>
        </w:rPr>
        <w:t>Подводя итог, следует отметить, что преподавание дисциплины «Информатика и ИКТ» должно сводиться к тому, чтобы «… обучающиеся меньше учили, а больше бы учились». Для этого, на мой взгляд, в чистом виде использовать только одну образовательную технологию невозможно, целесообразно сочетать различные методы, приемы и формы организации образовательного процесса для достижения наибольшего эффекта от их использования. Современные педагогические технологии являются главным условием успешной реализации государственных образовательных стандартов, совершенствования форм и методов учебно-воспитательного процесса, формирования общих компетенций обучающихся.</w:t>
      </w:r>
    </w:p>
    <w:p w14:paraId="34689FFA" w14:textId="77777777" w:rsidR="000E3B53" w:rsidRPr="00B00DC3" w:rsidRDefault="000E3B53" w:rsidP="00B00DC3"/>
    <w:sectPr w:rsidR="000E3B53" w:rsidRPr="00B00DC3" w:rsidSect="00C009E4">
      <w:footerReference w:type="default" r:id="rId7"/>
      <w:pgSz w:w="11906" w:h="16838"/>
      <w:pgMar w:top="1134" w:right="851" w:bottom="1134" w:left="1134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D4847" w14:textId="77777777" w:rsidR="00622D6D" w:rsidRDefault="00622D6D" w:rsidP="003666C1">
      <w:pPr>
        <w:spacing w:line="240" w:lineRule="auto"/>
      </w:pPr>
      <w:r>
        <w:separator/>
      </w:r>
    </w:p>
  </w:endnote>
  <w:endnote w:type="continuationSeparator" w:id="0">
    <w:p w14:paraId="42A6362E" w14:textId="77777777" w:rsidR="00622D6D" w:rsidRDefault="00622D6D" w:rsidP="00366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49372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B1EDB7E" w14:textId="77777777" w:rsidR="003666C1" w:rsidRPr="003666C1" w:rsidRDefault="008E7099">
        <w:pPr>
          <w:pStyle w:val="ab"/>
          <w:jc w:val="right"/>
          <w:rPr>
            <w:sz w:val="22"/>
            <w:szCs w:val="22"/>
          </w:rPr>
        </w:pPr>
        <w:r w:rsidRPr="003666C1">
          <w:rPr>
            <w:sz w:val="22"/>
            <w:szCs w:val="22"/>
          </w:rPr>
          <w:fldChar w:fldCharType="begin"/>
        </w:r>
        <w:r w:rsidR="003666C1" w:rsidRPr="003666C1">
          <w:rPr>
            <w:sz w:val="22"/>
            <w:szCs w:val="22"/>
          </w:rPr>
          <w:instrText xml:space="preserve"> PAGE   \* MERGEFORMAT </w:instrText>
        </w:r>
        <w:r w:rsidRPr="003666C1">
          <w:rPr>
            <w:sz w:val="22"/>
            <w:szCs w:val="22"/>
          </w:rPr>
          <w:fldChar w:fldCharType="separate"/>
        </w:r>
        <w:r w:rsidR="00FB3373">
          <w:rPr>
            <w:noProof/>
            <w:sz w:val="22"/>
            <w:szCs w:val="22"/>
          </w:rPr>
          <w:t>6</w:t>
        </w:r>
        <w:r w:rsidRPr="003666C1">
          <w:rPr>
            <w:sz w:val="22"/>
            <w:szCs w:val="22"/>
          </w:rPr>
          <w:fldChar w:fldCharType="end"/>
        </w:r>
      </w:p>
    </w:sdtContent>
  </w:sdt>
  <w:p w14:paraId="49D75E51" w14:textId="77777777" w:rsidR="003666C1" w:rsidRDefault="003666C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D6626" w14:textId="77777777" w:rsidR="00622D6D" w:rsidRDefault="00622D6D" w:rsidP="003666C1">
      <w:pPr>
        <w:spacing w:line="240" w:lineRule="auto"/>
      </w:pPr>
      <w:r>
        <w:separator/>
      </w:r>
    </w:p>
  </w:footnote>
  <w:footnote w:type="continuationSeparator" w:id="0">
    <w:p w14:paraId="42128EA1" w14:textId="77777777" w:rsidR="00622D6D" w:rsidRDefault="00622D6D" w:rsidP="003666C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72175"/>
    <w:multiLevelType w:val="hybridMultilevel"/>
    <w:tmpl w:val="6750F8E6"/>
    <w:lvl w:ilvl="0" w:tplc="69E4E46E">
      <w:start w:val="1"/>
      <w:numFmt w:val="bullet"/>
      <w:lvlText w:val="-"/>
      <w:lvlJc w:val="left"/>
      <w:pPr>
        <w:ind w:left="1069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7E096A70"/>
    <w:multiLevelType w:val="hybridMultilevel"/>
    <w:tmpl w:val="1DCEE244"/>
    <w:lvl w:ilvl="0" w:tplc="44EEAE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06B"/>
    <w:rsid w:val="00094875"/>
    <w:rsid w:val="000E3B53"/>
    <w:rsid w:val="00157765"/>
    <w:rsid w:val="001E3D7F"/>
    <w:rsid w:val="002057AC"/>
    <w:rsid w:val="002C5303"/>
    <w:rsid w:val="002D45BA"/>
    <w:rsid w:val="002F7B9F"/>
    <w:rsid w:val="003121BF"/>
    <w:rsid w:val="00332828"/>
    <w:rsid w:val="003666C1"/>
    <w:rsid w:val="003B7D65"/>
    <w:rsid w:val="00413D82"/>
    <w:rsid w:val="00416DCA"/>
    <w:rsid w:val="00434697"/>
    <w:rsid w:val="00434944"/>
    <w:rsid w:val="00622D6D"/>
    <w:rsid w:val="006644C0"/>
    <w:rsid w:val="006C3FBD"/>
    <w:rsid w:val="00737611"/>
    <w:rsid w:val="007547B1"/>
    <w:rsid w:val="00791E17"/>
    <w:rsid w:val="007B0002"/>
    <w:rsid w:val="00853A57"/>
    <w:rsid w:val="008E7099"/>
    <w:rsid w:val="009541A6"/>
    <w:rsid w:val="00975F1D"/>
    <w:rsid w:val="00990311"/>
    <w:rsid w:val="00B00DC3"/>
    <w:rsid w:val="00B41E01"/>
    <w:rsid w:val="00B97A5F"/>
    <w:rsid w:val="00BB5114"/>
    <w:rsid w:val="00BF735A"/>
    <w:rsid w:val="00C009E4"/>
    <w:rsid w:val="00C0240F"/>
    <w:rsid w:val="00C104F0"/>
    <w:rsid w:val="00CE2BB4"/>
    <w:rsid w:val="00D0206B"/>
    <w:rsid w:val="00D1691C"/>
    <w:rsid w:val="00D4507A"/>
    <w:rsid w:val="00DC7B4B"/>
    <w:rsid w:val="00E870FC"/>
    <w:rsid w:val="00F17F0C"/>
    <w:rsid w:val="00F53345"/>
    <w:rsid w:val="00FB3373"/>
    <w:rsid w:val="00FE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AA5EC"/>
  <w15:docId w15:val="{4EA98DDC-8C28-420F-B816-F300F6C8A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91C"/>
  </w:style>
  <w:style w:type="paragraph" w:styleId="2">
    <w:name w:val="heading 2"/>
    <w:basedOn w:val="a"/>
    <w:next w:val="a"/>
    <w:link w:val="20"/>
    <w:uiPriority w:val="9"/>
    <w:unhideWhenUsed/>
    <w:qFormat/>
    <w:rsid w:val="00D169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69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D1691C"/>
    <w:pPr>
      <w:spacing w:line="240" w:lineRule="auto"/>
    </w:pPr>
  </w:style>
  <w:style w:type="paragraph" w:styleId="a4">
    <w:name w:val="Normal (Web)"/>
    <w:basedOn w:val="a"/>
    <w:uiPriority w:val="99"/>
    <w:semiHidden/>
    <w:unhideWhenUsed/>
    <w:rsid w:val="00D0206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53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5303"/>
    <w:rPr>
      <w:rFonts w:ascii="Tahoma" w:hAnsi="Tahoma" w:cs="Tahoma"/>
      <w:sz w:val="16"/>
      <w:szCs w:val="16"/>
    </w:rPr>
  </w:style>
  <w:style w:type="paragraph" w:customStyle="1" w:styleId="a7">
    <w:basedOn w:val="a"/>
    <w:next w:val="a4"/>
    <w:rsid w:val="000E3B53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E3B53"/>
    <w:pPr>
      <w:spacing w:after="200" w:line="276" w:lineRule="auto"/>
      <w:ind w:left="720" w:firstLine="0"/>
      <w:contextualSpacing/>
      <w:jc w:val="left"/>
    </w:pPr>
    <w:rPr>
      <w:rFonts w:cstheme="minorBidi"/>
      <w:szCs w:val="22"/>
    </w:rPr>
  </w:style>
  <w:style w:type="paragraph" w:styleId="a9">
    <w:name w:val="header"/>
    <w:basedOn w:val="a"/>
    <w:link w:val="aa"/>
    <w:uiPriority w:val="99"/>
    <w:unhideWhenUsed/>
    <w:rsid w:val="003666C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666C1"/>
  </w:style>
  <w:style w:type="paragraph" w:styleId="ab">
    <w:name w:val="footer"/>
    <w:basedOn w:val="a"/>
    <w:link w:val="ac"/>
    <w:uiPriority w:val="99"/>
    <w:unhideWhenUsed/>
    <w:rsid w:val="003666C1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66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83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1720</Words>
  <Characters>9807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1 1</cp:lastModifiedBy>
  <cp:revision>2</cp:revision>
  <dcterms:created xsi:type="dcterms:W3CDTF">2023-12-14T13:50:00Z</dcterms:created>
  <dcterms:modified xsi:type="dcterms:W3CDTF">2023-12-14T13:50:00Z</dcterms:modified>
</cp:coreProperties>
</file>