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06" w:rsidRDefault="00944806" w:rsidP="00944806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944806" w:rsidRPr="00363D67" w:rsidRDefault="00944806" w:rsidP="00944806">
      <w:pPr>
        <w:spacing w:after="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63D67">
        <w:rPr>
          <w:rFonts w:ascii="Times New Roman" w:eastAsia="Times New Roman" w:hAnsi="Times New Roman" w:cs="Times New Roman"/>
          <w:sz w:val="28"/>
          <w:lang w:eastAsia="ru-RU"/>
        </w:rPr>
        <w:t>Муниципальное бюджетное дошкольное  образовательное учреждение</w:t>
      </w:r>
    </w:p>
    <w:p w:rsidR="00944806" w:rsidRPr="00363D67" w:rsidRDefault="00944806" w:rsidP="00944806">
      <w:pPr>
        <w:spacing w:after="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63D67">
        <w:rPr>
          <w:rFonts w:ascii="Times New Roman" w:eastAsia="Times New Roman" w:hAnsi="Times New Roman" w:cs="Times New Roman"/>
          <w:sz w:val="28"/>
          <w:lang w:eastAsia="ru-RU"/>
        </w:rPr>
        <w:t>«Детский сад</w:t>
      </w:r>
      <w:r w:rsidRPr="00363D67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363D67">
        <w:rPr>
          <w:rFonts w:ascii="Times New Roman" w:eastAsia="Times New Roman" w:hAnsi="Times New Roman" w:cs="Times New Roman"/>
          <w:sz w:val="28"/>
          <w:lang w:eastAsia="ru-RU"/>
        </w:rPr>
        <w:t>105 общеразвивающего вида» г. Сыктывкар</w:t>
      </w:r>
    </w:p>
    <w:p w:rsidR="00944806" w:rsidRPr="00363D67" w:rsidRDefault="00944806" w:rsidP="00944806">
      <w:pPr>
        <w:spacing w:after="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363D67">
        <w:rPr>
          <w:rFonts w:ascii="Times New Roman" w:eastAsia="Times New Roman" w:hAnsi="Times New Roman" w:cs="Times New Roman"/>
          <w:sz w:val="28"/>
          <w:lang w:eastAsia="ru-RU"/>
        </w:rPr>
        <w:t>«</w:t>
      </w:r>
      <w:proofErr w:type="spellStart"/>
      <w:r w:rsidRPr="00363D67">
        <w:rPr>
          <w:rFonts w:ascii="Times New Roman" w:eastAsia="Times New Roman" w:hAnsi="Times New Roman" w:cs="Times New Roman"/>
          <w:sz w:val="28"/>
          <w:lang w:eastAsia="ru-RU"/>
        </w:rPr>
        <w:t>Челядьöссöвмöдан</w:t>
      </w:r>
      <w:proofErr w:type="spellEnd"/>
      <w:r w:rsidRPr="00363D67">
        <w:rPr>
          <w:rFonts w:ascii="Times New Roman" w:eastAsia="Times New Roman" w:hAnsi="Times New Roman" w:cs="Times New Roman"/>
          <w:sz w:val="28"/>
          <w:lang w:eastAsia="ru-RU"/>
        </w:rPr>
        <w:t xml:space="preserve"> 105 </w:t>
      </w:r>
      <w:r w:rsidRPr="00363D67">
        <w:rPr>
          <w:rFonts w:ascii="Segoe UI Symbol" w:eastAsia="Segoe UI Symbol" w:hAnsi="Segoe UI Symbol" w:cs="Segoe UI Symbol"/>
          <w:sz w:val="28"/>
          <w:lang w:eastAsia="ru-RU"/>
        </w:rPr>
        <w:t>№</w:t>
      </w:r>
      <w:r w:rsidRPr="00363D67">
        <w:rPr>
          <w:rFonts w:ascii="Times New Roman" w:eastAsia="Times New Roman" w:hAnsi="Times New Roman" w:cs="Times New Roman"/>
          <w:sz w:val="28"/>
          <w:lang w:eastAsia="ru-RU"/>
        </w:rPr>
        <w:t xml:space="preserve">-а </w:t>
      </w:r>
      <w:proofErr w:type="spellStart"/>
      <w:r w:rsidRPr="00363D67">
        <w:rPr>
          <w:rFonts w:ascii="Times New Roman" w:eastAsia="Times New Roman" w:hAnsi="Times New Roman" w:cs="Times New Roman"/>
          <w:sz w:val="28"/>
          <w:lang w:eastAsia="ru-RU"/>
        </w:rPr>
        <w:t>видзаніншколаöдзвелöдан</w:t>
      </w:r>
      <w:proofErr w:type="spellEnd"/>
    </w:p>
    <w:p w:rsidR="00944806" w:rsidRDefault="00944806" w:rsidP="00944806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proofErr w:type="spellStart"/>
      <w:r w:rsidRPr="00363D67">
        <w:rPr>
          <w:rFonts w:ascii="Times New Roman" w:eastAsia="Times New Roman" w:hAnsi="Times New Roman" w:cs="Times New Roman"/>
          <w:sz w:val="28"/>
          <w:lang w:eastAsia="ru-RU"/>
        </w:rPr>
        <w:t>Сыктывкарса</w:t>
      </w:r>
      <w:proofErr w:type="spellEnd"/>
      <w:r w:rsidRPr="00363D67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spellStart"/>
      <w:r w:rsidRPr="00363D67">
        <w:rPr>
          <w:rFonts w:ascii="Times New Roman" w:eastAsia="Times New Roman" w:hAnsi="Times New Roman" w:cs="Times New Roman"/>
          <w:sz w:val="28"/>
          <w:lang w:eastAsia="ru-RU"/>
        </w:rPr>
        <w:t>муниципальнöйсьöмкуд</w:t>
      </w:r>
      <w:proofErr w:type="spellEnd"/>
      <w:r w:rsidRPr="00363D67">
        <w:rPr>
          <w:rFonts w:ascii="Times New Roman" w:eastAsia="Times New Roman" w:hAnsi="Times New Roman" w:cs="Times New Roman"/>
          <w:sz w:val="28"/>
          <w:lang w:eastAsia="ru-RU"/>
        </w:rPr>
        <w:t xml:space="preserve"> учреждение»</w:t>
      </w:r>
    </w:p>
    <w:p w:rsidR="00944806" w:rsidRDefault="00944806" w:rsidP="00944806">
      <w:pPr>
        <w:rPr>
          <w:rFonts w:ascii="Times New Roman" w:eastAsia="Times New Roman" w:hAnsi="Times New Roman" w:cs="Times New Roman"/>
          <w:sz w:val="28"/>
          <w:lang w:eastAsia="ru-RU"/>
        </w:rPr>
      </w:pPr>
    </w:p>
    <w:p w:rsidR="00944806" w:rsidRDefault="00944806" w:rsidP="00944806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944806" w:rsidRDefault="00944806" w:rsidP="00944806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944806" w:rsidRPr="00944806" w:rsidRDefault="00944806" w:rsidP="00944806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</w:p>
    <w:p w:rsidR="00944806" w:rsidRDefault="00944806" w:rsidP="00B629C3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  <w:r w:rsidRPr="00944806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Доклад</w:t>
      </w:r>
      <w:r w:rsidR="00B629C3">
        <w:rPr>
          <w:rFonts w:ascii="Times New Roman" w:eastAsia="Times New Roman" w:hAnsi="Times New Roman" w:cs="Times New Roman"/>
          <w:sz w:val="56"/>
          <w:szCs w:val="56"/>
          <w:lang w:eastAsia="ru-RU"/>
        </w:rPr>
        <w:t xml:space="preserve"> по теме</w:t>
      </w:r>
    </w:p>
    <w:p w:rsidR="00B629C3" w:rsidRDefault="00B629C3" w:rsidP="00B629C3">
      <w:pPr>
        <w:jc w:val="center"/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«Игра -</w:t>
      </w:r>
    </w:p>
    <w:p w:rsidR="00944806" w:rsidRPr="00944806" w:rsidRDefault="00944806" w:rsidP="00B629C3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  <w:r w:rsidRPr="00944806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источник речевого развития дошкольника».</w:t>
      </w:r>
    </w:p>
    <w:p w:rsidR="00944806" w:rsidRDefault="00944806" w:rsidP="00944806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944806" w:rsidRDefault="00944806" w:rsidP="00944806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944806" w:rsidRDefault="00944806" w:rsidP="00944806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944806" w:rsidRDefault="00944806" w:rsidP="00944806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944806" w:rsidRDefault="00944806" w:rsidP="00944806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944806" w:rsidRDefault="00944806" w:rsidP="00944806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944806" w:rsidRDefault="00944806" w:rsidP="00944806">
      <w:pPr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944806" w:rsidRDefault="00944806" w:rsidP="00944806">
      <w:pPr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Воспитатель: 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Тютюнова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 xml:space="preserve"> В.В.</w:t>
      </w:r>
    </w:p>
    <w:p w:rsidR="00944806" w:rsidRDefault="00944806" w:rsidP="00944806">
      <w:pPr>
        <w:rPr>
          <w:rFonts w:ascii="Times New Roman" w:eastAsia="Times New Roman" w:hAnsi="Times New Roman" w:cs="Times New Roman"/>
          <w:sz w:val="28"/>
          <w:lang w:eastAsia="ru-RU"/>
        </w:rPr>
      </w:pPr>
    </w:p>
    <w:p w:rsidR="00944806" w:rsidRDefault="00944806" w:rsidP="00B629C3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lang w:eastAsia="ru-RU"/>
        </w:rPr>
        <w:t>ыктывкар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>, 2020г.</w:t>
      </w:r>
      <w:bookmarkStart w:id="0" w:name="_GoBack"/>
      <w:bookmarkEnd w:id="0"/>
    </w:p>
    <w:p w:rsidR="001A3337" w:rsidRPr="00944806" w:rsidRDefault="001A3337" w:rsidP="00655598">
      <w:pPr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«</w:t>
      </w:r>
      <w:r w:rsidRPr="00944806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="00FF6CC0" w:rsidRPr="00944806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44806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 источник речевого развития дошкольника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55598" w:rsidRDefault="001A3337" w:rsidP="006555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 для них - учеба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655598" w:rsidRDefault="001A3337" w:rsidP="006555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 для них - труд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</w:p>
    <w:p w:rsidR="001A3337" w:rsidRPr="00944806" w:rsidRDefault="001A3337" w:rsidP="006555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них - серьезная форма воспитания.</w:t>
      </w:r>
    </w:p>
    <w:p w:rsidR="001A3337" w:rsidRPr="00944806" w:rsidRDefault="001A3337" w:rsidP="00655598">
      <w:pPr>
        <w:spacing w:before="225" w:after="225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Н. К. Крупская.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Одним из самых действенных средств познавательно-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речевого развития дошкольников является игра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во время непосредственно- организованной деятельности ребенок получает знания, то во время игры он имеет возможность отразить знания об окружающем мире, поделиться этими знаниями с товарищами, найти единомышленников по интересам.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Определенные виды игр по-разному действуют на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речевое развитие дошкольника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A3337" w:rsidRPr="00944806" w:rsidRDefault="001A3337" w:rsidP="001A3337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Сюжетно-ролевые игры.</w:t>
      </w:r>
    </w:p>
    <w:p w:rsidR="001A3337" w:rsidRPr="00944806" w:rsidRDefault="001A3337" w:rsidP="001A333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Основной особенностью сюжетно-ролевой игры является наличие в ней воображаемой ситуации, которая складывается из сюжета и ролей. Этой игре присущи эмоциональная насыщенность и увлеченность,</w:t>
      </w:r>
      <w:r w:rsidR="002222E9"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самостоятельность,</w:t>
      </w:r>
      <w:r w:rsidR="002222E9"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активность и творчество.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Роль игры.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Способствует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речевых навыков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Ориентирует детей на планирование собственного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речевого поведения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Способствует овладению навыками и умениями диалогической речи в условиях межличностных взаимоотношений.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Формирует способность сыграть роль другого человека.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Помогает сплотить детский коллектив.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Способствует самоутверждению каждого в коллективе.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Умение отстоять свою точку зрения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Воспитывается сознательная дисциплина, трудолюбие взаимопомощь.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Тематика сюжетно- ролевых игр различна, подбирается в соответствии возрасту детей. Мною подобрана картотека игр старшего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 возраста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44806" w:rsidRDefault="00944806" w:rsidP="001A3337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Игра- драматизация</w:t>
      </w:r>
      <w:r w:rsidRPr="009448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Драматизировать - значит разыграть в лицах произведение, сохраняя последовательность рассказанных в нем эпизодов и передавая характеры персонажей.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Роль игры- драматизации.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Совершенствование диалогов и монологов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Освоение выразительности речи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 связной речи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A3337" w:rsidRPr="00944806" w:rsidRDefault="001A3337" w:rsidP="001A333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Способность перевоплощаться,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Является средством самовыражения и самореализации ребенка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Позволяет психологически сблизиться с героем сказки.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Обогащает жизненный опыт.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Чаще всего основой игр- драматизаций являются русские народные сказки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«Теремок»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«Репка»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Лиса, заяц и петух» и др. Также важно в работе использовать игры-имитации, мини- постановки. Например, по рассказу </w:t>
      </w:r>
      <w:r w:rsidR="002222E9"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</w:t>
      </w:r>
      <w:proofErr w:type="spellStart"/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Сутеева</w:t>
      </w:r>
      <w:proofErr w:type="spellEnd"/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«Цыпленок и утенок»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роль утенка я предложила девочке с хорошо поставленной речью, а роль цыпленка - ее подруге, которая стесняется. Затем я предложила поменяться ролями, и Ангелине удалась роль главного героя.</w:t>
      </w:r>
    </w:p>
    <w:p w:rsidR="001A3337" w:rsidRPr="00944806" w:rsidRDefault="001A3337" w:rsidP="001A3337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Строительно - конструктивные игры.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Строительно- конструктивная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это такая деятельность детей, основным содержанием которой является отражение окружающего мира в постройках и связанных ними действиях.</w:t>
      </w:r>
    </w:p>
    <w:p w:rsidR="001A3337" w:rsidRPr="00944806" w:rsidRDefault="001A3337" w:rsidP="001A333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самостоятельно возводят сооружения и обыгрывают их. Очень часто этот вид</w:t>
      </w:r>
      <w:r w:rsidR="002222E9"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деятельности плавно переходит в сюжетно- ролевую игру.</w:t>
      </w:r>
    </w:p>
    <w:p w:rsidR="001A3337" w:rsidRPr="00944806" w:rsidRDefault="001A3337" w:rsidP="001A333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Роль строительно - конструктивных игр.</w:t>
      </w:r>
    </w:p>
    <w:p w:rsidR="001A3337" w:rsidRPr="00944806" w:rsidRDefault="001A3337" w:rsidP="001A333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Учат общаться со сверстниками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Развивают взаимопонимание</w:t>
      </w:r>
      <w:r w:rsidR="002222E9"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1A3337" w:rsidRPr="00944806" w:rsidRDefault="001A3337" w:rsidP="001A333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Учат доводить начатое дело до конца</w:t>
      </w:r>
      <w:r w:rsidR="002222E9"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Развивается интерес к технике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творчество, мышление, пространственное воображение.</w:t>
      </w:r>
    </w:p>
    <w:p w:rsidR="001A3337" w:rsidRPr="00944806" w:rsidRDefault="001A3337" w:rsidP="001A3337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Дидактические игры.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одна из форм обучаемого воздействия педагога на ребенка. Дидактическая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="00F26255" w:rsidRPr="009448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реализует и обучающую и игровую цель.</w:t>
      </w:r>
    </w:p>
    <w:p w:rsidR="001A3337" w:rsidRPr="00944806" w:rsidRDefault="001A3337" w:rsidP="001A3337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Роль игры.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Побуждает к общению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Способствует закреплению навыков пользования инициативной речью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Способствует совершенствованию разговорной речи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Способствует обогащению словаря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Повышает результат коррекционной работы.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Влияет на формирование грамматического строя языка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Активизирует психические процессы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Вызывает интерес к процессу познания</w:t>
      </w:r>
    </w:p>
    <w:p w:rsidR="001A3337" w:rsidRPr="00944806" w:rsidRDefault="001A3337" w:rsidP="0094480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Стимулирует работоспособность.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своей работе с детьми использую различные виды дидактических 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игры с предметами, настольно- печатные игры, словесные игры.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Игры с предметами соответствуют стремлению ребенка действовать с предметом и таким образом знакомиться с ним. В этих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играх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учатся сравнивать,</w:t>
      </w:r>
      <w:r w:rsidR="00944806"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устанавливать сходства и различия,</w:t>
      </w:r>
      <w:r w:rsidR="00944806"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знакомятся со свойствами предметов. Примеры таких 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«Чудесный мешочек»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«Опиши данный предмет»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сначала - что потом»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Настольно- печатные игры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интересны детям при ознакомлении с окружающим миром. Они разнообразны по 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видам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«Лото»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«Домино»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«Парные картинки»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Словесные игры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эффективный метод воспитания самостоятельности мышления и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речи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Они построены на словах и действиях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играющих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«Запомни и назови»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«Составь предложение»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«Когда это бывает»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A3337" w:rsidRPr="00944806" w:rsidRDefault="001A3337" w:rsidP="001A3337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Игры-эксперименты.</w:t>
      </w:r>
    </w:p>
    <w:p w:rsidR="001A3337" w:rsidRPr="00944806" w:rsidRDefault="001A3337" w:rsidP="00FF6CC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Китайская пословица 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гласит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«Расскажи - и я забуду, покажи –и я запомню, дай попробовать - пойму».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особая группа игр, которые очень эффективны в решении познавательно-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речевых задач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Они очень интересны и увлекательны, так как имеют возможность научиться видеть проблему, решать ее, анализировать и сопоставлять факты, делать выводы и добиваться результата.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Одно из направлений экспериментальной деятельности – это опыт. Опыты можно проводить как во время непосредственно-образовательной деятельности, так и в совместно-организованной деятельности. 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после чтение рассказа Л. Толстого </w:t>
      </w:r>
      <w:r w:rsidRPr="009448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«Хотела Галка пить»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 вместе с детьми опытным путем доказали, что уровень воды действительно увеличивается, если в стакан добавлять камни.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работа по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речевому развитию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была эффективной - в группе мы оформили зоны для познавательно-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речевого развития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Она охватывает разнообразное содержание и предусматривает разные виды детской активности. Материал этой зоны 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содержит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дидактические и настольн</w:t>
      </w:r>
      <w:proofErr w:type="gramStart"/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о-</w:t>
      </w:r>
      <w:proofErr w:type="gramEnd"/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печатные игры разной направленности, коллекции, демонстрационный материал</w:t>
      </w:r>
      <w:r w:rsidR="00944806"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оборудование для экспериментальной деятельности и проведение опытов, мини- библиотеку. Все это находится в полном распоряжении детей.</w:t>
      </w:r>
    </w:p>
    <w:p w:rsidR="001A3337" w:rsidRPr="00944806" w:rsidRDefault="001A3337" w:rsidP="001A33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детей </w:t>
      </w:r>
      <w:r w:rsidRPr="0094480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дошкольного возраста речевое развитие – это сложный</w:t>
      </w:r>
      <w:r w:rsidRPr="009448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комплексный процесс, но если мы к решению задач подойдем грамотно и творчески, то проблем в усвоении задач у детей не возникнет.</w:t>
      </w:r>
    </w:p>
    <w:p w:rsidR="00B84340" w:rsidRPr="00944806" w:rsidRDefault="00B84340" w:rsidP="001A3337">
      <w:pPr>
        <w:rPr>
          <w:rFonts w:ascii="Times New Roman" w:hAnsi="Times New Roman" w:cs="Times New Roman"/>
          <w:sz w:val="28"/>
          <w:szCs w:val="28"/>
        </w:rPr>
      </w:pPr>
    </w:p>
    <w:sectPr w:rsidR="00B84340" w:rsidRPr="00944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altName w:val="Times New Roman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337"/>
    <w:rsid w:val="001A3337"/>
    <w:rsid w:val="002222E9"/>
    <w:rsid w:val="00655598"/>
    <w:rsid w:val="00944806"/>
    <w:rsid w:val="00B629C3"/>
    <w:rsid w:val="00B84340"/>
    <w:rsid w:val="00F26255"/>
    <w:rsid w:val="00FF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878</Words>
  <Characters>5010</Characters>
  <Application>Microsoft Office Word</Application>
  <DocSecurity>0</DocSecurity>
  <Lines>41</Lines>
  <Paragraphs>11</Paragraphs>
  <ScaleCrop>false</ScaleCrop>
  <Company/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Виктория</dc:creator>
  <cp:lastModifiedBy>Irbis</cp:lastModifiedBy>
  <cp:revision>5</cp:revision>
  <dcterms:created xsi:type="dcterms:W3CDTF">2018-10-15T10:18:00Z</dcterms:created>
  <dcterms:modified xsi:type="dcterms:W3CDTF">2022-04-21T06:57:00Z</dcterms:modified>
</cp:coreProperties>
</file>