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1817AE" w14:textId="128AD162" w:rsidR="00B121C3" w:rsidRPr="00FF5E07" w:rsidRDefault="5EFA0E9F" w:rsidP="00FF5E07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>КЛАССНЫЙ РУКОВОДИТЕЛЬ - АРХИТЕКТОР УЧЕНИЧЕСКОГО КОЛЛЕКТИВА КАК ДВИЖУЩЕЙ СИЛЫ ДУХОВНО-НРАВСТВЕН</w:t>
      </w:r>
      <w:r w:rsidR="00EF01FA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FF5E07">
        <w:rPr>
          <w:rFonts w:ascii="Times New Roman" w:eastAsia="Times New Roman" w:hAnsi="Times New Roman" w:cs="Times New Roman"/>
          <w:sz w:val="28"/>
          <w:szCs w:val="28"/>
        </w:rPr>
        <w:t>ОГО ВОСПИТАНИЯ</w:t>
      </w:r>
    </w:p>
    <w:p w14:paraId="725D6857" w14:textId="5558F1A9" w:rsidR="67B51E30" w:rsidRPr="00FF5E07" w:rsidRDefault="5EFA0E9F" w:rsidP="00FF5E07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>Петрова Л.А.</w:t>
      </w:r>
    </w:p>
    <w:p w14:paraId="558D5C41" w14:textId="2008F192" w:rsidR="67B51E30" w:rsidRPr="00FF5E07" w:rsidRDefault="5EFA0E9F" w:rsidP="00FF5E0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     Обеспечение духовно-нравственного развития и воспитания личности гражданина России является ключевой задачей современной государственной политики Российской Федерации. Законопослушность, правопорядок, доверие, развитие экономики и социальной сферы, качества труда и общественных отношений - все это непосредственно зависит от принятия гражданином России общенациональных и общечеловеческих ценностей и следования им в личной и общественной жизни.</w:t>
      </w:r>
    </w:p>
    <w:p w14:paraId="53286F10" w14:textId="115EF372" w:rsidR="67B51E30" w:rsidRPr="00FF5E07" w:rsidRDefault="5EFA0E9F" w:rsidP="00FF5E0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gramStart"/>
      <w:r w:rsidRPr="00FF5E07">
        <w:rPr>
          <w:rFonts w:ascii="Times New Roman" w:eastAsia="Times New Roman" w:hAnsi="Times New Roman" w:cs="Times New Roman"/>
          <w:sz w:val="28"/>
          <w:szCs w:val="28"/>
        </w:rPr>
        <w:t>Духовно-нравственное развитие и воспитание обучающих является первостепенной задачей современной образовательной системы и представляет собой важный компонент социального заказа для образования.</w:t>
      </w:r>
      <w:proofErr w:type="gramEnd"/>
    </w:p>
    <w:p w14:paraId="409DB2BB" w14:textId="5EFD9A64" w:rsidR="67B51E30" w:rsidRPr="00FF5E07" w:rsidRDefault="5EFA0E9F" w:rsidP="00FF5E0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     Содержание духовно-нравственного развития и воспитания личности определяется в соответствии с базовыми национальными ценностями и приобретает определенный характер и направление в зависимости от того, какие ценности общество разделяет, как организована их передача от поколения к поколению.</w:t>
      </w:r>
    </w:p>
    <w:p w14:paraId="74294836" w14:textId="3EC6F089" w:rsidR="67B51E30" w:rsidRPr="00FF5E07" w:rsidRDefault="5EFA0E9F" w:rsidP="00FF5E0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    Духовно - нравственное развитие и воспитание личности в целом является сложным многоплановым процессом. Оно неотделимо от жизни человека во всей ее полноте: от семьи, общества, культуры, человечества в целом, от страны проживания и культурно-исторической эпохи, формирующей образ жизни народа и сознание человека.</w:t>
      </w:r>
    </w:p>
    <w:p w14:paraId="159D2BFB" w14:textId="0720B8AD" w:rsidR="67B51E30" w:rsidRPr="00FF5E07" w:rsidRDefault="5EFA0E9F" w:rsidP="00FF5E0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   Как помочь учителю в решении поставленных задач? </w:t>
      </w:r>
      <w:proofErr w:type="gramStart"/>
      <w:r w:rsidRPr="00FF5E07">
        <w:rPr>
          <w:rFonts w:ascii="Times New Roman" w:eastAsia="Times New Roman" w:hAnsi="Times New Roman" w:cs="Times New Roman"/>
          <w:sz w:val="28"/>
          <w:szCs w:val="28"/>
        </w:rPr>
        <w:t>Мы считаем, что очень многое зависит от уровня развития методологической культуры педагога, то есть способности ставить перед собой педагогические задачи и находить творческое решение на основе имеющегося в педагогической практике опыта, а также готовности осваивать технологии воспитательной работы, среди которых можно назвать наиболее эффективные в плане достижения результатов, определенных нормативными документами в области образования и федеральными образовательными стандартами:</w:t>
      </w:r>
      <w:proofErr w:type="gramEnd"/>
    </w:p>
    <w:p w14:paraId="36C2DDF1" w14:textId="1B41583A" w:rsidR="67B51E30" w:rsidRPr="00FF5E07" w:rsidRDefault="5EFA0E9F" w:rsidP="00FF5E07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>Технологию совместного творческого воспитания И.Л. Иванова, создающую условия для социализации личности;</w:t>
      </w:r>
    </w:p>
    <w:p w14:paraId="64D0A60D" w14:textId="3803317E" w:rsidR="67B51E30" w:rsidRPr="00FF5E07" w:rsidRDefault="5EFA0E9F" w:rsidP="00FF5E07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Технологию </w:t>
      </w:r>
      <w:proofErr w:type="gramStart"/>
      <w:r w:rsidRPr="00FF5E07">
        <w:rPr>
          <w:rFonts w:ascii="Times New Roman" w:eastAsia="Times New Roman" w:hAnsi="Times New Roman" w:cs="Times New Roman"/>
          <w:sz w:val="28"/>
          <w:szCs w:val="28"/>
        </w:rPr>
        <w:t>индивидуальной</w:t>
      </w:r>
      <w:proofErr w:type="gramEnd"/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рефлексивного самовоспитания (</w:t>
      </w:r>
      <w:proofErr w:type="spellStart"/>
      <w:r w:rsidRPr="00FF5E07">
        <w:rPr>
          <w:rFonts w:ascii="Times New Roman" w:eastAsia="Times New Roman" w:hAnsi="Times New Roman" w:cs="Times New Roman"/>
          <w:sz w:val="28"/>
          <w:szCs w:val="28"/>
        </w:rPr>
        <w:t>О.С.Анисимова</w:t>
      </w:r>
      <w:proofErr w:type="spellEnd"/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F5E07">
        <w:rPr>
          <w:rFonts w:ascii="Times New Roman" w:eastAsia="Times New Roman" w:hAnsi="Times New Roman" w:cs="Times New Roman"/>
          <w:sz w:val="28"/>
          <w:szCs w:val="28"/>
        </w:rPr>
        <w:t>П.Г.Щедровицкий</w:t>
      </w:r>
      <w:proofErr w:type="spellEnd"/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), обеспечивающую развитие навыков </w:t>
      </w:r>
      <w:proofErr w:type="spellStart"/>
      <w:r w:rsidRPr="00FF5E07">
        <w:rPr>
          <w:rFonts w:ascii="Times New Roman" w:eastAsia="Times New Roman" w:hAnsi="Times New Roman" w:cs="Times New Roman"/>
          <w:sz w:val="28"/>
          <w:szCs w:val="28"/>
        </w:rPr>
        <w:t>саморегуляции</w:t>
      </w:r>
      <w:proofErr w:type="spellEnd"/>
      <w:r w:rsidRPr="00FF5E0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8786A25" w14:textId="222EBF3F" w:rsidR="67B51E30" w:rsidRPr="00FF5E07" w:rsidRDefault="5EFA0E9F" w:rsidP="00FF5E07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>Технологию педагогической поддержки (</w:t>
      </w:r>
      <w:proofErr w:type="spellStart"/>
      <w:r w:rsidRPr="00FF5E07">
        <w:rPr>
          <w:rFonts w:ascii="Times New Roman" w:eastAsia="Times New Roman" w:hAnsi="Times New Roman" w:cs="Times New Roman"/>
          <w:sz w:val="28"/>
          <w:szCs w:val="28"/>
        </w:rPr>
        <w:t>О.Газман</w:t>
      </w:r>
      <w:proofErr w:type="spellEnd"/>
      <w:r w:rsidRPr="00FF5E07">
        <w:rPr>
          <w:rFonts w:ascii="Times New Roman" w:eastAsia="Times New Roman" w:hAnsi="Times New Roman" w:cs="Times New Roman"/>
          <w:sz w:val="28"/>
          <w:szCs w:val="28"/>
        </w:rPr>
        <w:t>) ребят, которые внутренне готовы работать над собой с целью достижения нравственных идеалов.</w:t>
      </w:r>
    </w:p>
    <w:p w14:paraId="65568AF6" w14:textId="4AEF271F" w:rsidR="67B51E30" w:rsidRPr="00FF5E07" w:rsidRDefault="5EFA0E9F" w:rsidP="00FF5E0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   Особую роль в работе учителя играет </w:t>
      </w:r>
      <w:proofErr w:type="spellStart"/>
      <w:r w:rsidRPr="00FF5E07">
        <w:rPr>
          <w:rFonts w:ascii="Times New Roman" w:eastAsia="Times New Roman" w:hAnsi="Times New Roman" w:cs="Times New Roman"/>
          <w:sz w:val="28"/>
          <w:szCs w:val="28"/>
        </w:rPr>
        <w:t>человековедческая</w:t>
      </w:r>
      <w:proofErr w:type="spellEnd"/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компетентность учителя и умение оказывать педагогическую поддержку, которая включает в себя следующие этапы:</w:t>
      </w:r>
    </w:p>
    <w:p w14:paraId="58AE43C0" w14:textId="44CC80AA" w:rsidR="67B51E30" w:rsidRPr="00FF5E07" w:rsidRDefault="5EFA0E9F" w:rsidP="00FF5E07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Помощь </w:t>
      </w:r>
      <w:proofErr w:type="gramStart"/>
      <w:r w:rsidRPr="00FF5E07">
        <w:rPr>
          <w:rFonts w:ascii="Times New Roman" w:eastAsia="Times New Roman" w:hAnsi="Times New Roman" w:cs="Times New Roman"/>
          <w:sz w:val="28"/>
          <w:szCs w:val="28"/>
        </w:rPr>
        <w:t>обучающемуся</w:t>
      </w:r>
      <w:proofErr w:type="gramEnd"/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в постановке целей;</w:t>
      </w:r>
    </w:p>
    <w:p w14:paraId="788AA2EC" w14:textId="2DCF2372" w:rsidR="67B51E30" w:rsidRPr="00FF5E07" w:rsidRDefault="5EFA0E9F" w:rsidP="00FF5E07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>Разработка совместно с ребенком (и родителям) стратегии ее достижения;</w:t>
      </w:r>
    </w:p>
    <w:p w14:paraId="07C29D81" w14:textId="321C69FF" w:rsidR="67B51E30" w:rsidRPr="00FF5E07" w:rsidRDefault="5EFA0E9F" w:rsidP="00FF5E07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>Сопровождение воспитанника в достижении поставленной цели.</w:t>
      </w:r>
    </w:p>
    <w:p w14:paraId="11A3B05C" w14:textId="79D36BE9" w:rsidR="67B51E30" w:rsidRPr="00FF5E07" w:rsidRDefault="5EFA0E9F" w:rsidP="00FF5E0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F5E07">
        <w:rPr>
          <w:rFonts w:ascii="Times New Roman" w:eastAsia="Times New Roman" w:hAnsi="Times New Roman" w:cs="Times New Roman"/>
          <w:sz w:val="28"/>
          <w:szCs w:val="28"/>
          <w:u w:val="single"/>
        </w:rPr>
        <w:t>Условия обеспечения педагогической поддержки в воспитании:</w:t>
      </w:r>
    </w:p>
    <w:p w14:paraId="2F36C495" w14:textId="1D594404" w:rsidR="67B51E30" w:rsidRPr="00FF5E07" w:rsidRDefault="5EFA0E9F" w:rsidP="00FF5E07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>Педагогическая помощь принимается воспитанником, становится импульсом к активной внутренней работе над собой только в том случае, если между ним и педагогом возникают доверительные отношения, кооперация, сотрудничество, договор;</w:t>
      </w:r>
    </w:p>
    <w:p w14:paraId="3612442B" w14:textId="391A0D81" w:rsidR="67B51E30" w:rsidRPr="00FF5E07" w:rsidRDefault="5EFA0E9F" w:rsidP="00FF5E07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>Приоритет в решении проблем ребенка принадлежит самому ребенку;</w:t>
      </w:r>
    </w:p>
    <w:p w14:paraId="2E002712" w14:textId="7C2DA7F1" w:rsidR="67B51E30" w:rsidRPr="00FF5E07" w:rsidRDefault="5EFA0E9F" w:rsidP="00FF5E07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>Роль педагога заключается в создании условий для осознания проблемы и отыскивания способов выхода из ситуации;</w:t>
      </w:r>
    </w:p>
    <w:p w14:paraId="14924579" w14:textId="43171A49" w:rsidR="67B51E30" w:rsidRPr="00FF5E07" w:rsidRDefault="5EFA0E9F" w:rsidP="00FF5E07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Безусловная поддержка осуществляется при возникновении опасности для жизни и здоровья воспитанника, явном запросе с его стороны о помощи в учебе, здоровье, взаимоотношениях, а также при условии </w:t>
      </w:r>
      <w:proofErr w:type="spellStart"/>
      <w:r w:rsidRPr="00FF5E07">
        <w:rPr>
          <w:rFonts w:ascii="Times New Roman" w:eastAsia="Times New Roman" w:hAnsi="Times New Roman" w:cs="Times New Roman"/>
          <w:sz w:val="28"/>
          <w:szCs w:val="28"/>
        </w:rPr>
        <w:t>ассоциального</w:t>
      </w:r>
      <w:proofErr w:type="spellEnd"/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поведения ученика; </w:t>
      </w:r>
    </w:p>
    <w:p w14:paraId="51E67EF5" w14:textId="25C0FB56" w:rsidR="67B51E30" w:rsidRPr="00FF5E07" w:rsidRDefault="5EFA0E9F" w:rsidP="00FF5E07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Педагог осуществляет защиту прав и интересов ребенка на всем </w:t>
      </w:r>
      <w:proofErr w:type="gramStart"/>
      <w:r w:rsidRPr="00FF5E07">
        <w:rPr>
          <w:rFonts w:ascii="Times New Roman" w:eastAsia="Times New Roman" w:hAnsi="Times New Roman" w:cs="Times New Roman"/>
          <w:sz w:val="28"/>
          <w:szCs w:val="28"/>
        </w:rPr>
        <w:t>школьной</w:t>
      </w:r>
      <w:proofErr w:type="gramEnd"/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пространстве.</w:t>
      </w:r>
    </w:p>
    <w:p w14:paraId="54928A79" w14:textId="59B28847" w:rsidR="67B51E30" w:rsidRPr="00FF5E07" w:rsidRDefault="5EFA0E9F" w:rsidP="00FF5E0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FF5E0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Эти же этапы и условия реализуются и в процессе работы ученическим коллективом.</w:t>
      </w:r>
    </w:p>
    <w:p w14:paraId="4C558B8B" w14:textId="5A0D0C3D" w:rsidR="67B51E30" w:rsidRPr="00FF5E07" w:rsidRDefault="5EFA0E9F" w:rsidP="00FF5E0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       Для жизнедеятельности классного коллектива имеет существенное значение его включенность в жизнедеятельность образовательного учреждения, причастность ко всем воспитательным мероприятиям. Причем воспитательная работа строится изнутри: от интересов одного к интересам группы, а затем и школы в целом. Постепенно складываются классные традиции: праздники, классные часы, в организации которых как нельзя лучше работает проектная технология коллективных творческих </w:t>
      </w:r>
      <w:r w:rsidRPr="00FF5E0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дел. Ребята делятся на </w:t>
      </w:r>
      <w:proofErr w:type="spellStart"/>
      <w:r w:rsidRPr="00FF5E07">
        <w:rPr>
          <w:rFonts w:ascii="Times New Roman" w:eastAsia="Times New Roman" w:hAnsi="Times New Roman" w:cs="Times New Roman"/>
          <w:sz w:val="28"/>
          <w:szCs w:val="28"/>
        </w:rPr>
        <w:t>микрогруппы</w:t>
      </w:r>
      <w:proofErr w:type="spellEnd"/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по интересам и готовят классный час согласно выбранной теме при поддержке классного руководителя, т.е. педагогу отводится организационная и направляющая роль. Одним из приемов может быть создание педагогической ситуации на классном часе с целью обеспечения учащимся возможности самостоятельно   найти выход из затруднительного положения. На помощь приходят и ролевые игры. И психологические тесты, и просмотр фильмов. Педагогическая победа, когда ребенок во время классного часа получает опыт неформального общения или   полезный совет для решения своей проблемы.</w:t>
      </w:r>
    </w:p>
    <w:p w14:paraId="3314DBFF" w14:textId="40B08442" w:rsidR="5EFA0E9F" w:rsidRPr="00FF5E07" w:rsidRDefault="5EFA0E9F" w:rsidP="00FF5E0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  Желанными и востребованными для ребят класса являются классные мероприятия, посвящённые знаменательным датам и событиям. С огромным удовольствием   учащиеся   разрабатывают   сценарии   для   провидения   праздника, посвящённого прощанию с   летом   Новогоднего &lt;&lt;огонька&gt;: праздника защитника Отечества и Международного женского дня. Для самых смешных и весёлых, вечеров достижений и талантов. Огромное впечатление в детских воспоминаниях остаются экскурсии, Дни здоровья, проводимые осенью и зимой, встречи с ветеранами, создание портфолио героя Великой Отечественной войны, родословной семьи.</w:t>
      </w:r>
    </w:p>
    <w:p w14:paraId="49F3D42D" w14:textId="6929A462" w:rsidR="67B51E30" w:rsidRPr="00FF5E07" w:rsidRDefault="5EFA0E9F" w:rsidP="00FF5E0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      Для нас педагогической находкой стало ведение совместно с родителями классного архива. Это и фотоальбомы, и видеосюжеты, которые мы бережно храним. В сотрудничестве с родителями своих учеников создаются условия для формирования у ребёнка ценностного отношения к жизни, здоровью, семье, активному отдыху (посещаем бассейн, совершаем туристические походы, спортивные соревнования одноклассников по дзюдо, карате, грек</w:t>
      </w:r>
      <w:proofErr w:type="gramStart"/>
      <w:r w:rsidRPr="00FF5E07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римской борьбе, волейболу и футболу, участвуем в районных спартакиадах и спортивных конкурсах различного уровня, организуем поездки по знаменательным городам и местам нашего края).</w:t>
      </w:r>
    </w:p>
    <w:p w14:paraId="3E992214" w14:textId="5152F4C3" w:rsidR="5EFA0E9F" w:rsidRPr="00FF5E07" w:rsidRDefault="5EFA0E9F" w:rsidP="00FF5E0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     В классе создана система самоуправления. Главным условием успешного самоуправления и самодеятельности   ребёнка становится творчески организованная, </w:t>
      </w:r>
      <w:proofErr w:type="spellStart"/>
      <w:r w:rsidRPr="00FF5E07">
        <w:rPr>
          <w:rFonts w:ascii="Times New Roman" w:eastAsia="Times New Roman" w:hAnsi="Times New Roman" w:cs="Times New Roman"/>
          <w:sz w:val="28"/>
          <w:szCs w:val="28"/>
        </w:rPr>
        <w:t>деятельностная</w:t>
      </w:r>
      <w:proofErr w:type="spellEnd"/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среда, забота педагогов о формирован</w:t>
      </w:r>
      <w:proofErr w:type="gramStart"/>
      <w:r w:rsidRPr="00FF5E07">
        <w:rPr>
          <w:rFonts w:ascii="Times New Roman" w:eastAsia="Times New Roman" w:hAnsi="Times New Roman" w:cs="Times New Roman"/>
          <w:sz w:val="28"/>
          <w:szCs w:val="28"/>
        </w:rPr>
        <w:t>ии у   у</w:t>
      </w:r>
      <w:proofErr w:type="gramEnd"/>
      <w:r w:rsidRPr="00FF5E07">
        <w:rPr>
          <w:rFonts w:ascii="Times New Roman" w:eastAsia="Times New Roman" w:hAnsi="Times New Roman" w:cs="Times New Roman"/>
          <w:sz w:val="28"/>
          <w:szCs w:val="28"/>
        </w:rPr>
        <w:t>чащихся широких культурных запросов и интересов, использование мотивационно-ценностного подхода с постоянной рефлексией движения к поставленной цели.</w:t>
      </w:r>
    </w:p>
    <w:p w14:paraId="36ACDEFC" w14:textId="1328BC6C" w:rsidR="5EFA0E9F" w:rsidRPr="00FF5E07" w:rsidRDefault="5EFA0E9F" w:rsidP="00FF5E0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А самое главное, чтобы классный коллектив нашёл своё место в ученическом коллективе образовательного учреждения и свою нишу в воспитательной системе школы</w:t>
      </w:r>
    </w:p>
    <w:p w14:paraId="7EA960CC" w14:textId="3834857E" w:rsidR="5EFA0E9F" w:rsidRPr="00FF5E07" w:rsidRDefault="5EFA0E9F" w:rsidP="00FF5E0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5E07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gramStart"/>
      <w:r w:rsidRPr="00FF5E07">
        <w:rPr>
          <w:rFonts w:ascii="Times New Roman" w:eastAsia="Times New Roman" w:hAnsi="Times New Roman" w:cs="Times New Roman"/>
          <w:sz w:val="28"/>
          <w:szCs w:val="28"/>
        </w:rPr>
        <w:t>Таким образом, разнообразие видов коллективной познавательной и творческой деятельности создаёт прекрасное поле для реализации главных целей ученической самостоятельности и самоуправления; узнавания, понимания и присвоения общественно значимых ценностей, возможности участия в коллективном   продуктивном общении, социализации, то есть освоения общественно значимых умений, которые окажутся востребованными в будущем и помогут ребёнку стать активным   гражданином своей страны!</w:t>
      </w:r>
      <w:proofErr w:type="gramEnd"/>
    </w:p>
    <w:sectPr w:rsidR="5EFA0E9F" w:rsidRPr="00FF5E07">
      <w:headerReference w:type="default" r:id="rId8"/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CECECF" w14:textId="77777777" w:rsidR="005A3C5C" w:rsidRDefault="005A3C5C">
      <w:pPr>
        <w:spacing w:after="0" w:line="240" w:lineRule="auto"/>
      </w:pPr>
      <w:r>
        <w:separator/>
      </w:r>
    </w:p>
  </w:endnote>
  <w:endnote w:type="continuationSeparator" w:id="0">
    <w:p w14:paraId="0BBCBE47" w14:textId="77777777" w:rsidR="005A3C5C" w:rsidRDefault="005A3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EFA0E9F" w14:paraId="7C30FC46" w14:textId="77777777" w:rsidTr="5EFA0E9F">
      <w:tc>
        <w:tcPr>
          <w:tcW w:w="3005" w:type="dxa"/>
        </w:tcPr>
        <w:p w14:paraId="347531A9" w14:textId="0439F599" w:rsidR="5EFA0E9F" w:rsidRDefault="5EFA0E9F" w:rsidP="5EFA0E9F">
          <w:pPr>
            <w:pStyle w:val="a6"/>
            <w:ind w:left="-115"/>
          </w:pPr>
        </w:p>
      </w:tc>
      <w:tc>
        <w:tcPr>
          <w:tcW w:w="3005" w:type="dxa"/>
        </w:tcPr>
        <w:p w14:paraId="27E76A40" w14:textId="15151D63" w:rsidR="5EFA0E9F" w:rsidRDefault="5EFA0E9F" w:rsidP="5EFA0E9F">
          <w:pPr>
            <w:pStyle w:val="a6"/>
            <w:jc w:val="center"/>
          </w:pPr>
        </w:p>
      </w:tc>
      <w:tc>
        <w:tcPr>
          <w:tcW w:w="3005" w:type="dxa"/>
        </w:tcPr>
        <w:p w14:paraId="74FD4BC2" w14:textId="22DC23AE" w:rsidR="5EFA0E9F" w:rsidRDefault="5EFA0E9F" w:rsidP="5EFA0E9F">
          <w:pPr>
            <w:pStyle w:val="a6"/>
            <w:ind w:right="-115"/>
            <w:jc w:val="right"/>
          </w:pPr>
        </w:p>
      </w:tc>
    </w:tr>
  </w:tbl>
  <w:p w14:paraId="10D5490E" w14:textId="23975210" w:rsidR="5EFA0E9F" w:rsidRDefault="5EFA0E9F" w:rsidP="5EFA0E9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005E9F" w14:textId="77777777" w:rsidR="005A3C5C" w:rsidRDefault="005A3C5C">
      <w:pPr>
        <w:spacing w:after="0" w:line="240" w:lineRule="auto"/>
      </w:pPr>
      <w:r>
        <w:separator/>
      </w:r>
    </w:p>
  </w:footnote>
  <w:footnote w:type="continuationSeparator" w:id="0">
    <w:p w14:paraId="5802B60F" w14:textId="77777777" w:rsidR="005A3C5C" w:rsidRDefault="005A3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EFA0E9F" w14:paraId="0D0008A6" w14:textId="77777777" w:rsidTr="5EFA0E9F">
      <w:tc>
        <w:tcPr>
          <w:tcW w:w="3005" w:type="dxa"/>
        </w:tcPr>
        <w:p w14:paraId="77C2CB7B" w14:textId="51FCCC56" w:rsidR="5EFA0E9F" w:rsidRDefault="5EFA0E9F" w:rsidP="5EFA0E9F">
          <w:pPr>
            <w:pStyle w:val="a6"/>
            <w:ind w:left="-115"/>
          </w:pPr>
        </w:p>
      </w:tc>
      <w:tc>
        <w:tcPr>
          <w:tcW w:w="3005" w:type="dxa"/>
        </w:tcPr>
        <w:p w14:paraId="3560E050" w14:textId="010EA5EF" w:rsidR="5EFA0E9F" w:rsidRDefault="5EFA0E9F" w:rsidP="5EFA0E9F">
          <w:pPr>
            <w:pStyle w:val="a6"/>
            <w:jc w:val="center"/>
          </w:pPr>
        </w:p>
      </w:tc>
      <w:tc>
        <w:tcPr>
          <w:tcW w:w="3005" w:type="dxa"/>
        </w:tcPr>
        <w:p w14:paraId="642933C0" w14:textId="1795D5ED" w:rsidR="5EFA0E9F" w:rsidRDefault="5EFA0E9F" w:rsidP="5EFA0E9F">
          <w:pPr>
            <w:pStyle w:val="a6"/>
            <w:ind w:right="-115"/>
            <w:jc w:val="right"/>
          </w:pPr>
        </w:p>
      </w:tc>
    </w:tr>
  </w:tbl>
  <w:p w14:paraId="04AB28AE" w14:textId="43690404" w:rsidR="5EFA0E9F" w:rsidRDefault="5EFA0E9F" w:rsidP="5EFA0E9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B391"/>
    <w:multiLevelType w:val="hybridMultilevel"/>
    <w:tmpl w:val="E44847B6"/>
    <w:lvl w:ilvl="0" w:tplc="8CEA55D6">
      <w:start w:val="1"/>
      <w:numFmt w:val="decimal"/>
      <w:lvlText w:val="%1."/>
      <w:lvlJc w:val="left"/>
      <w:pPr>
        <w:ind w:left="720" w:hanging="360"/>
      </w:pPr>
    </w:lvl>
    <w:lvl w:ilvl="1" w:tplc="4508D7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0C35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4A8E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6611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BEAD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B8AF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A6CF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60BB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BE7339"/>
    <w:multiLevelType w:val="hybridMultilevel"/>
    <w:tmpl w:val="051AF4FA"/>
    <w:lvl w:ilvl="0" w:tplc="9C6ED6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D87D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C03E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967A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8CC6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2A2C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EEDB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9C04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B056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30988"/>
    <w:multiLevelType w:val="hybridMultilevel"/>
    <w:tmpl w:val="824891B4"/>
    <w:lvl w:ilvl="0" w:tplc="22489B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8AA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F60C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7CEF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E13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8AFC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E279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047B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32A2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63CC27"/>
    <w:multiLevelType w:val="hybridMultilevel"/>
    <w:tmpl w:val="E8FA553E"/>
    <w:lvl w:ilvl="0" w:tplc="ABB493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7472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7ED3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0EF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4A88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FC14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66A9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124C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EE8B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428311"/>
    <w:multiLevelType w:val="hybridMultilevel"/>
    <w:tmpl w:val="C7E4EF74"/>
    <w:lvl w:ilvl="0" w:tplc="C94E2C36">
      <w:start w:val="1"/>
      <w:numFmt w:val="decimal"/>
      <w:lvlText w:val="%1."/>
      <w:lvlJc w:val="left"/>
      <w:pPr>
        <w:ind w:left="720" w:hanging="360"/>
      </w:pPr>
    </w:lvl>
    <w:lvl w:ilvl="1" w:tplc="6A1EA2EC">
      <w:start w:val="1"/>
      <w:numFmt w:val="lowerLetter"/>
      <w:lvlText w:val="%2."/>
      <w:lvlJc w:val="left"/>
      <w:pPr>
        <w:ind w:left="1440" w:hanging="360"/>
      </w:pPr>
    </w:lvl>
    <w:lvl w:ilvl="2" w:tplc="AF9EAEC8">
      <w:start w:val="1"/>
      <w:numFmt w:val="lowerRoman"/>
      <w:lvlText w:val="%3."/>
      <w:lvlJc w:val="right"/>
      <w:pPr>
        <w:ind w:left="2160" w:hanging="180"/>
      </w:pPr>
    </w:lvl>
    <w:lvl w:ilvl="3" w:tplc="DED2A4B0">
      <w:start w:val="1"/>
      <w:numFmt w:val="decimal"/>
      <w:lvlText w:val="%4."/>
      <w:lvlJc w:val="left"/>
      <w:pPr>
        <w:ind w:left="2880" w:hanging="360"/>
      </w:pPr>
    </w:lvl>
    <w:lvl w:ilvl="4" w:tplc="621894B8">
      <w:start w:val="1"/>
      <w:numFmt w:val="lowerLetter"/>
      <w:lvlText w:val="%5."/>
      <w:lvlJc w:val="left"/>
      <w:pPr>
        <w:ind w:left="3600" w:hanging="360"/>
      </w:pPr>
    </w:lvl>
    <w:lvl w:ilvl="5" w:tplc="E2020C92">
      <w:start w:val="1"/>
      <w:numFmt w:val="lowerRoman"/>
      <w:lvlText w:val="%6."/>
      <w:lvlJc w:val="right"/>
      <w:pPr>
        <w:ind w:left="4320" w:hanging="180"/>
      </w:pPr>
    </w:lvl>
    <w:lvl w:ilvl="6" w:tplc="A9C461B6">
      <w:start w:val="1"/>
      <w:numFmt w:val="decimal"/>
      <w:lvlText w:val="%7."/>
      <w:lvlJc w:val="left"/>
      <w:pPr>
        <w:ind w:left="5040" w:hanging="360"/>
      </w:pPr>
    </w:lvl>
    <w:lvl w:ilvl="7" w:tplc="0FB4F09A">
      <w:start w:val="1"/>
      <w:numFmt w:val="lowerLetter"/>
      <w:lvlText w:val="%8."/>
      <w:lvlJc w:val="left"/>
      <w:pPr>
        <w:ind w:left="5760" w:hanging="360"/>
      </w:pPr>
    </w:lvl>
    <w:lvl w:ilvl="8" w:tplc="070472C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38AD8A"/>
    <w:multiLevelType w:val="hybridMultilevel"/>
    <w:tmpl w:val="DC60DC4A"/>
    <w:lvl w:ilvl="0" w:tplc="AFD2A84C">
      <w:start w:val="1"/>
      <w:numFmt w:val="decimal"/>
      <w:lvlText w:val="%1)"/>
      <w:lvlJc w:val="left"/>
      <w:pPr>
        <w:ind w:left="720" w:hanging="360"/>
      </w:pPr>
    </w:lvl>
    <w:lvl w:ilvl="1" w:tplc="FC7E0490">
      <w:start w:val="1"/>
      <w:numFmt w:val="lowerLetter"/>
      <w:lvlText w:val="%2."/>
      <w:lvlJc w:val="left"/>
      <w:pPr>
        <w:ind w:left="1440" w:hanging="360"/>
      </w:pPr>
    </w:lvl>
    <w:lvl w:ilvl="2" w:tplc="648E2516">
      <w:start w:val="1"/>
      <w:numFmt w:val="lowerRoman"/>
      <w:lvlText w:val="%3."/>
      <w:lvlJc w:val="right"/>
      <w:pPr>
        <w:ind w:left="2160" w:hanging="180"/>
      </w:pPr>
    </w:lvl>
    <w:lvl w:ilvl="3" w:tplc="00B8041C">
      <w:start w:val="1"/>
      <w:numFmt w:val="decimal"/>
      <w:lvlText w:val="%4."/>
      <w:lvlJc w:val="left"/>
      <w:pPr>
        <w:ind w:left="2880" w:hanging="360"/>
      </w:pPr>
    </w:lvl>
    <w:lvl w:ilvl="4" w:tplc="F11096D0">
      <w:start w:val="1"/>
      <w:numFmt w:val="lowerLetter"/>
      <w:lvlText w:val="%5."/>
      <w:lvlJc w:val="left"/>
      <w:pPr>
        <w:ind w:left="3600" w:hanging="360"/>
      </w:pPr>
    </w:lvl>
    <w:lvl w:ilvl="5" w:tplc="3B96477E">
      <w:start w:val="1"/>
      <w:numFmt w:val="lowerRoman"/>
      <w:lvlText w:val="%6."/>
      <w:lvlJc w:val="right"/>
      <w:pPr>
        <w:ind w:left="4320" w:hanging="180"/>
      </w:pPr>
    </w:lvl>
    <w:lvl w:ilvl="6" w:tplc="2842B6B4">
      <w:start w:val="1"/>
      <w:numFmt w:val="decimal"/>
      <w:lvlText w:val="%7."/>
      <w:lvlJc w:val="left"/>
      <w:pPr>
        <w:ind w:left="5040" w:hanging="360"/>
      </w:pPr>
    </w:lvl>
    <w:lvl w:ilvl="7" w:tplc="C70A43EE">
      <w:start w:val="1"/>
      <w:numFmt w:val="lowerLetter"/>
      <w:lvlText w:val="%8."/>
      <w:lvlJc w:val="left"/>
      <w:pPr>
        <w:ind w:left="5760" w:hanging="360"/>
      </w:pPr>
    </w:lvl>
    <w:lvl w:ilvl="8" w:tplc="762AC29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B49DB8"/>
    <w:rsid w:val="005A3C5C"/>
    <w:rsid w:val="00B121C3"/>
    <w:rsid w:val="00B718A3"/>
    <w:rsid w:val="00EF01FA"/>
    <w:rsid w:val="00FF5E07"/>
    <w:rsid w:val="23B49DB8"/>
    <w:rsid w:val="5EFA0E9F"/>
    <w:rsid w:val="67B51E30"/>
    <w:rsid w:val="6C07D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7D2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table" w:styleId="a4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Верхний колонтитул Знак"/>
    <w:basedOn w:val="a0"/>
    <w:link w:val="a6"/>
    <w:uiPriority w:val="99"/>
  </w:style>
  <w:style w:type="paragraph" w:styleId="a6">
    <w:name w:val="header"/>
    <w:basedOn w:val="a"/>
    <w:link w:val="a5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8"/>
    <w:uiPriority w:val="99"/>
  </w:style>
  <w:style w:type="paragraph" w:styleId="a8">
    <w:name w:val="footer"/>
    <w:basedOn w:val="a"/>
    <w:link w:val="a7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table" w:styleId="a4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Верхний колонтитул Знак"/>
    <w:basedOn w:val="a0"/>
    <w:link w:val="a6"/>
    <w:uiPriority w:val="99"/>
  </w:style>
  <w:style w:type="paragraph" w:styleId="a6">
    <w:name w:val="header"/>
    <w:basedOn w:val="a"/>
    <w:link w:val="a5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8"/>
    <w:uiPriority w:val="99"/>
  </w:style>
  <w:style w:type="paragraph" w:styleId="a8">
    <w:name w:val="footer"/>
    <w:basedOn w:val="a"/>
    <w:link w:val="a7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 владимир</dc:creator>
  <cp:lastModifiedBy>Учитель</cp:lastModifiedBy>
  <cp:revision>3</cp:revision>
  <dcterms:created xsi:type="dcterms:W3CDTF">2022-10-28T11:38:00Z</dcterms:created>
  <dcterms:modified xsi:type="dcterms:W3CDTF">2022-10-28T11:42:00Z</dcterms:modified>
</cp:coreProperties>
</file>