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F2" w:rsidRDefault="008A44F2" w:rsidP="002361C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Автор – ТЕЛЯТНИКОВА Наталия Борисовна</w:t>
      </w:r>
    </w:p>
    <w:p w:rsidR="008A44F2" w:rsidRDefault="008A44F2" w:rsidP="002361C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Педагог дополнительного образования МБОУДО «ДПЦ «Содружество»</w:t>
      </w:r>
    </w:p>
    <w:p w:rsidR="008A44F2" w:rsidRDefault="008A44F2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hd w:val="clear" w:color="auto" w:fill="FFFFFF"/>
        </w:rPr>
      </w:pPr>
    </w:p>
    <w:p w:rsidR="002243C9" w:rsidRDefault="002243C9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A44F2">
        <w:rPr>
          <w:b/>
          <w:color w:val="000000"/>
          <w:sz w:val="28"/>
          <w:szCs w:val="28"/>
          <w:shd w:val="clear" w:color="auto" w:fill="FFFFFF"/>
        </w:rPr>
        <w:t>ГИМНАСТИКА  В  ТАНЦЕВАЛЬНОМ  ЗАЛЕ</w:t>
      </w:r>
    </w:p>
    <w:p w:rsidR="0066799E" w:rsidRDefault="0066799E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3713F0" w:rsidRPr="003713F0" w:rsidRDefault="003713F0" w:rsidP="003713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армонично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сочетание музыки и пластики движений  - </w:t>
      </w:r>
      <w:r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прекрасный вид искусства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называется хореографией.  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роль особенно важна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гибкого и подвижного тела,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воспитании благородной осанки.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Средствами танца достигае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культура движений, 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тренируется мышечный аппарат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юного танцора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799E" w:rsidRPr="009A17C0" w:rsidRDefault="003713F0" w:rsidP="009A17C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Танец всегда привлекал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внимание дет</w:t>
      </w:r>
      <w:r>
        <w:rPr>
          <w:color w:val="000000"/>
          <w:sz w:val="28"/>
          <w:szCs w:val="28"/>
          <w:shd w:val="clear" w:color="auto" w:fill="FFFFFF"/>
        </w:rPr>
        <w:t>ей и в последнее время приобрел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широкое распространение среди объединений дополнительного образования, школ искусств и общеобразовательных школ. Танцевальные студии  в таких учреждениях показали себя как представители перспективной формы воспитания детей.</w:t>
      </w:r>
      <w:r w:rsidR="009A17C0">
        <w:rPr>
          <w:rFonts w:ascii="OpenSans" w:hAnsi="OpenSans"/>
          <w:color w:val="000000"/>
          <w:sz w:val="21"/>
          <w:szCs w:val="21"/>
        </w:rPr>
        <w:br/>
      </w:r>
      <w:r w:rsidR="009A17C0">
        <w:rPr>
          <w:color w:val="000000"/>
          <w:sz w:val="28"/>
          <w:szCs w:val="28"/>
        </w:rPr>
        <w:t xml:space="preserve">           </w:t>
      </w:r>
      <w:r w:rsidR="009A17C0" w:rsidRPr="009A17C0">
        <w:rPr>
          <w:color w:val="000000"/>
          <w:sz w:val="28"/>
          <w:szCs w:val="28"/>
        </w:rPr>
        <w:t xml:space="preserve">Педагог-хореограф старается научить детей </w:t>
      </w:r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>понимать</w:t>
      </w:r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 xml:space="preserve">специфику своего тела </w:t>
      </w:r>
      <w:r w:rsidR="0066799E" w:rsidRPr="0066799E">
        <w:rPr>
          <w:color w:val="000000"/>
          <w:sz w:val="28"/>
          <w:szCs w:val="28"/>
        </w:rPr>
        <w:t xml:space="preserve"> и эффективно исправлять свои недостатки и подчёркивать достоинства. Для этого </w:t>
      </w:r>
      <w:r w:rsidRPr="009A17C0">
        <w:rPr>
          <w:color w:val="000000"/>
          <w:sz w:val="28"/>
          <w:szCs w:val="28"/>
        </w:rPr>
        <w:t xml:space="preserve">на занятия хореографии </w:t>
      </w:r>
      <w:r w:rsidR="009A17C0" w:rsidRPr="009A17C0">
        <w:rPr>
          <w:color w:val="000000"/>
          <w:sz w:val="28"/>
          <w:szCs w:val="28"/>
        </w:rPr>
        <w:t xml:space="preserve">и </w:t>
      </w:r>
      <w:r w:rsidRPr="009A17C0">
        <w:rPr>
          <w:color w:val="000000"/>
          <w:sz w:val="28"/>
          <w:szCs w:val="28"/>
        </w:rPr>
        <w:t>вводится гимнастика</w:t>
      </w:r>
      <w:r w:rsidR="009A17C0" w:rsidRPr="009A17C0">
        <w:rPr>
          <w:color w:val="000000"/>
          <w:sz w:val="28"/>
          <w:szCs w:val="28"/>
        </w:rPr>
        <w:t>. Г</w:t>
      </w:r>
      <w:r w:rsidR="0066799E" w:rsidRPr="0066799E">
        <w:rPr>
          <w:color w:val="000000"/>
          <w:sz w:val="28"/>
          <w:szCs w:val="28"/>
        </w:rPr>
        <w:t xml:space="preserve">имнастика  даёт </w:t>
      </w:r>
      <w:r w:rsidR="009A17C0" w:rsidRPr="009A17C0">
        <w:rPr>
          <w:color w:val="000000"/>
          <w:sz w:val="28"/>
          <w:szCs w:val="28"/>
        </w:rPr>
        <w:t xml:space="preserve">положительный </w:t>
      </w:r>
      <w:r w:rsidR="0066799E" w:rsidRPr="0066799E">
        <w:rPr>
          <w:color w:val="000000"/>
          <w:sz w:val="28"/>
          <w:szCs w:val="28"/>
        </w:rPr>
        <w:t xml:space="preserve">результат на всех годах обучения с детьми, </w:t>
      </w:r>
      <w:proofErr w:type="gramStart"/>
      <w:r w:rsidR="0066799E" w:rsidRPr="0066799E">
        <w:rPr>
          <w:color w:val="000000"/>
          <w:sz w:val="28"/>
          <w:szCs w:val="28"/>
        </w:rPr>
        <w:t>дополняя осно</w:t>
      </w:r>
      <w:r w:rsidR="009A17C0" w:rsidRPr="009A17C0">
        <w:rPr>
          <w:color w:val="000000"/>
          <w:sz w:val="28"/>
          <w:szCs w:val="28"/>
        </w:rPr>
        <w:t>вной процесс обучения и оказывает</w:t>
      </w:r>
      <w:r w:rsidR="0066799E" w:rsidRPr="0066799E">
        <w:rPr>
          <w:color w:val="000000"/>
          <w:sz w:val="28"/>
          <w:szCs w:val="28"/>
        </w:rPr>
        <w:t xml:space="preserve"> большую  помощь</w:t>
      </w:r>
      <w:proofErr w:type="gramEnd"/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>хореографу</w:t>
      </w:r>
      <w:r w:rsidR="0066799E" w:rsidRPr="0066799E">
        <w:rPr>
          <w:color w:val="000000"/>
          <w:sz w:val="28"/>
          <w:szCs w:val="28"/>
        </w:rPr>
        <w:t> в развити</w:t>
      </w:r>
      <w:r w:rsidR="009A17C0" w:rsidRPr="009A17C0">
        <w:rPr>
          <w:color w:val="000000"/>
          <w:sz w:val="28"/>
          <w:szCs w:val="28"/>
        </w:rPr>
        <w:t>и природных физических данных обучающихся. </w:t>
      </w:r>
    </w:p>
    <w:p w:rsidR="00C04B05" w:rsidRPr="008A44F2" w:rsidRDefault="002243C9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В системе дополнительного образования особое место занимает начальная ступень обучения, ведь именно в ней закладывается фундамент не только для будущих знаний и навыков, но и фундамент для развития личности в целом. Занятия танцами подразумевают большую физическую нагрузку, особенно на начальном этапе обучения. </w:t>
      </w:r>
    </w:p>
    <w:p w:rsidR="00C04B05" w:rsidRPr="008A44F2" w:rsidRDefault="00C04B05" w:rsidP="009A17C0">
      <w:pPr>
        <w:shd w:val="clear" w:color="auto" w:fill="FFFFFF"/>
        <w:spacing w:after="0" w:line="240" w:lineRule="auto"/>
        <w:ind w:left="22" w:right="22" w:firstLine="6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наше время можно констатировать тот факт, что  наметилась негативная тенденция снижения уровня физического развития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ухудшения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физического состояния и здоровья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Многие рождаются с различными  патологиями, в том числе опорно-двигательного аппарата. А так же бесконтрольное длительное времяпровождение за компьютерами и телевизорами пагубно влияет на растущий организм, что приводит к уменьшению двигательной активности и нарушению осанки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4B05" w:rsidRPr="008A44F2" w:rsidRDefault="00C04B05" w:rsidP="009A17C0">
      <w:pPr>
        <w:shd w:val="clear" w:color="auto" w:fill="FFFFFF"/>
        <w:spacing w:after="0" w:line="240" w:lineRule="auto"/>
        <w:ind w:left="22" w:right="22" w:firstLine="5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Поэтому, среди поступающих детей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танцевальные объединения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имеющих хорошие данные, всё чаще встречаются и такие, в телосложении которых наблюдаются  нежелательные отклонения: начальные признаки патологии опорно-двигательного аппарата: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сутулость, кифоз, лордоз, «X»- образные и «О» - образные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ноги, плоскостопие. В то же время такие дети обладают артистизмом, музыкальностью и сценической внешностью.</w:t>
      </w:r>
    </w:p>
    <w:p w:rsidR="002243C9" w:rsidRPr="008A44F2" w:rsidRDefault="00C04B05" w:rsidP="009A17C0">
      <w:pPr>
        <w:shd w:val="clear" w:color="auto" w:fill="FFFFFF"/>
        <w:spacing w:after="0" w:line="240" w:lineRule="auto"/>
        <w:ind w:left="22" w:right="20" w:firstLine="68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связи с этим, многие педагоги - хореографы постоянно ищут приёмы эффективного развития и коррекции физических данных, облегчающие их воспитанникам освоение основ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хореографии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5BF9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2243C9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того, как подготовится будущий танцор к этим физическим и психологическим перегрузкам, как сформируется его организм во всём его комплексе, во многом зависит его успешное обучение и желание заниматься танцами.</w:t>
      </w:r>
    </w:p>
    <w:p w:rsidR="005D6C30" w:rsidRPr="008A44F2" w:rsidRDefault="005D6C30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Будущему танцору необходим высокий уровень прочности опорно-двигательного аппарата, его мышечной и костно-суставной системы. Если это не развито, то тело танцовщика будет не гибким, маловыразительным и </w:t>
      </w:r>
      <w:proofErr w:type="gramStart"/>
      <w:r w:rsidRPr="008A44F2">
        <w:rPr>
          <w:color w:val="000000"/>
          <w:sz w:val="28"/>
          <w:szCs w:val="28"/>
          <w:shd w:val="clear" w:color="auto" w:fill="FFFFFF"/>
        </w:rPr>
        <w:t>стесненном</w:t>
      </w:r>
      <w:proofErr w:type="gramEnd"/>
      <w:r w:rsidRPr="008A44F2">
        <w:rPr>
          <w:color w:val="000000"/>
          <w:sz w:val="28"/>
          <w:szCs w:val="28"/>
          <w:shd w:val="clear" w:color="auto" w:fill="FFFFFF"/>
        </w:rPr>
        <w:t xml:space="preserve"> в движениях.</w:t>
      </w:r>
    </w:p>
    <w:p w:rsidR="00745BF9" w:rsidRPr="008A44F2" w:rsidRDefault="0095424C" w:rsidP="008A44F2">
      <w:pPr>
        <w:shd w:val="clear" w:color="auto" w:fill="FFFFFF"/>
        <w:spacing w:after="0" w:line="240" w:lineRule="auto"/>
        <w:ind w:right="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Хореографическое искусство развивается, предъявляя определенные требования к исполнителям. </w:t>
      </w:r>
      <w:r w:rsidR="005D6C30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танцевальный коллектив приходят дети с разными </w:t>
      </w:r>
      <w:r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физическими данными, детей с природными </w:t>
      </w:r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данными мало. Набирая детей в танцевальную студию, педагог обращает внимание на </w:t>
      </w:r>
      <w:r w:rsidR="00745BF9"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танцевальный </w:t>
      </w:r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шаг, гибкость, </w:t>
      </w:r>
      <w:proofErr w:type="spellStart"/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>выворотность</w:t>
      </w:r>
      <w:proofErr w:type="spellEnd"/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r w:rsidR="00745BF9"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музыкальность, координацию,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правильную форму ног, подъём. Всё вышеперечисленное является фундаментом успешного обучения хореографическому искусству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424C" w:rsidRPr="008A44F2" w:rsidRDefault="0095424C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 </w:t>
      </w:r>
      <w:r w:rsidR="005D6C30" w:rsidRPr="008A44F2">
        <w:rPr>
          <w:color w:val="000000"/>
          <w:sz w:val="28"/>
          <w:szCs w:val="28"/>
          <w:shd w:val="clear" w:color="auto" w:fill="FFFFFF"/>
        </w:rPr>
        <w:t>Развивать тело, корректировать природные и физические недостатки помогает гимнастика – совокупность физических упражнений специально подобранных и ориентированных на общее развитие организма.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D6C30" w:rsidRPr="008A44F2" w:rsidRDefault="005D6C30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>Система занятий партерной гимнастикой разработана Борисом Князевым, воспитанником русской балетной школы и основаны на базовых упражнениях классического танца</w:t>
      </w:r>
      <w:r w:rsidR="0095424C" w:rsidRPr="008A44F2">
        <w:rPr>
          <w:color w:val="000000"/>
          <w:sz w:val="28"/>
          <w:szCs w:val="28"/>
          <w:shd w:val="clear" w:color="auto" w:fill="FFFFFF"/>
        </w:rPr>
        <w:t xml:space="preserve">. А с </w:t>
      </w:r>
      <w:r w:rsidRPr="008A44F2">
        <w:rPr>
          <w:color w:val="000000"/>
          <w:sz w:val="28"/>
          <w:szCs w:val="28"/>
          <w:shd w:val="clear" w:color="auto" w:fill="FFFFFF"/>
        </w:rPr>
        <w:t>60-х годов она обогащена элементами акробатики и художественной гимнастики.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left="22" w:right="20"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Автор данной статьи предлагает решить проблему физического воспитания обучающихся в танцевальной студии  путём введения в </w:t>
      </w:r>
      <w:r w:rsidR="009C0238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программу занятий комплекса гимнастических упражнений. </w:t>
      </w:r>
    </w:p>
    <w:p w:rsidR="00745BF9" w:rsidRPr="008A44F2" w:rsidRDefault="009C0238" w:rsidP="008A44F2">
      <w:pPr>
        <w:shd w:val="clear" w:color="auto" w:fill="FFFFFF"/>
        <w:spacing w:after="0" w:line="240" w:lineRule="auto"/>
        <w:ind w:left="22"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Урок начинается с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«разогрев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а» или «разминки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где применяются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 для улучшения </w:t>
      </w:r>
      <w:proofErr w:type="spellStart"/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выворотности</w:t>
      </w:r>
      <w:proofErr w:type="spellEnd"/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ног, гибкости корпуса, лёгкости прыжка и т.д.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является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подготовительным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этап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изучению классического танца.</w:t>
      </w:r>
    </w:p>
    <w:p w:rsidR="00745BF9" w:rsidRDefault="009C0238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ля формирования  у ребёнка музыкальности и  устойчивых навы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ков сочетать движения с музыкой,  занятия гимнастикой проходят под музыку. 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разных возрастных этапах гимнастику следует вводить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разному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– 6 лет – игровая партерная гимнастика;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6 – 7 лет – растяжка и укрепление мышц ног, корпуса с элементами игровой партерной гимнастики;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 – 8 лет – классический экзерсис на полу в виде партерной гимнастики, растяжка</w:t>
      </w:r>
      <w:r w:rsid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ED07ED" w:rsidRDefault="00ED07ED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 – 9 лет – классический экзерсис в усложненной форме;</w:t>
      </w:r>
    </w:p>
    <w:p w:rsidR="00ED07ED" w:rsidRDefault="00ED07ED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 – 12 лет, 12 – 16 лет – усложненная форма, которая короче по времени, но эффективнее по результату.</w:t>
      </w:r>
    </w:p>
    <w:p w:rsidR="00745BF9" w:rsidRPr="00866AEB" w:rsidRDefault="00745BF9" w:rsidP="008A44F2">
      <w:pPr>
        <w:shd w:val="clear" w:color="auto" w:fill="FFFFFF"/>
        <w:spacing w:after="0" w:line="240" w:lineRule="auto"/>
        <w:ind w:left="40" w:right="22" w:firstLine="5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</w:t>
      </w:r>
      <w:r w:rsidR="00ED07ED"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занятиях гимнастики рекомендуется выполнять два </w:t>
      </w:r>
      <w:r w:rsidR="009C0238"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вида</w:t>
      </w:r>
      <w:r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упражнений</w:t>
      </w:r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коррегирующие</w:t>
      </w:r>
      <w:proofErr w:type="spellEnd"/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общеразвивающие.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через </w:t>
      </w:r>
      <w:proofErr w:type="spellStart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ррегирующие</w:t>
      </w:r>
      <w:proofErr w:type="spellEnd"/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 устраняются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незначит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ельные недостатки в опорно-двига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тельном аппарате;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через общеразвивающие упражнения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можно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развить силу, укрепить суставы и повысить их подвижность, положительно воздействовать на сердечно - сосудистый, нервно-мышечный и костно-связочный аппарат человека;  развить </w:t>
      </w:r>
      <w:proofErr w:type="spellStart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выворотность</w:t>
      </w:r>
      <w:proofErr w:type="spellEnd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ног, гибкость, танцевальный шаг,  устойчивость;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через элементы спортивной и художественной гимнастики пробрести устойчивость, выносливость, гибкость, умение сочетать движения с музыкой, выразительное и эмоциональное исполнение;</w:t>
      </w:r>
    </w:p>
    <w:p w:rsidR="00745BF9" w:rsidRPr="008A44F2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развиваются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музыкально - ритмические способности через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выполнение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упражнений под музыку;</w:t>
      </w:r>
    </w:p>
    <w:p w:rsidR="00817366" w:rsidRPr="008A44F2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вырабатывается правильное дыхание во время физических нагрузок;</w:t>
      </w:r>
    </w:p>
    <w:p w:rsidR="00817366" w:rsidRPr="00ED07ED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через подвижные игры воспитываются соревновательные качества, коллективный характер, умение преодолевать трудности, самодисциплину, волю к победе и другие ценные качества.</w:t>
      </w:r>
    </w:p>
    <w:p w:rsidR="00ED07ED" w:rsidRPr="00ED07ED" w:rsidRDefault="00ED07ED" w:rsidP="00ED07ED">
      <w:pPr>
        <w:shd w:val="clear" w:color="auto" w:fill="FFFFFF"/>
        <w:spacing w:after="0" w:line="240" w:lineRule="auto"/>
        <w:ind w:firstLine="708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упражнений должно соответствовать уровню подготовленности, полу, возрасту учащихся.</w:t>
      </w:r>
      <w:r w:rsidRPr="00ED07E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должны способствовать формированию правильной осанки и овладению умением управлять своими движениями, следовать одно за другим в соответствии с принципом постепенного нарастания нагрузки. Целесообразно начинать с наиболее лёгких и простых, связанных с движением отдельных частей тела, затем рекомендуется включать упражнения, дающие нагрузку большим группам мышц.</w:t>
      </w:r>
    </w:p>
    <w:p w:rsidR="00ED07ED" w:rsidRPr="00ED07ED" w:rsidRDefault="00ED07ED" w:rsidP="00ED07ED">
      <w:pPr>
        <w:shd w:val="clear" w:color="auto" w:fill="FFFFFF"/>
        <w:spacing w:after="0" w:line="240" w:lineRule="auto"/>
        <w:ind w:firstLine="708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чередовать упражнения так, чтобы в работу включались последовательно разные части тела. Поочерёдная работа создаёт оптимальные условия для отдыха работавших мышц.</w:t>
      </w:r>
      <w:r w:rsidRPr="00ED07E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силового характера должны предшествовать упражнениям на растягивание. После напряжённой работы целесообразно выполнять упражнения на расслабления.                            </w:t>
      </w:r>
    </w:p>
    <w:p w:rsidR="00745BF9" w:rsidRPr="008A44F2" w:rsidRDefault="00745BF9" w:rsidP="00A12467">
      <w:pPr>
        <w:shd w:val="clear" w:color="auto" w:fill="FFFFFF"/>
        <w:spacing w:after="0" w:line="240" w:lineRule="auto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Основным компонентом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гимнастики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будут</w:t>
      </w:r>
      <w:proofErr w:type="gramEnd"/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являются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упражнения, которые 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будут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эффективным двигательным средством физического воспитания детей. Это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простейшие движения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одном суставе или сложные двигательные действия, вовлекающие в работу всё тело человека. И только многократно повторяемые физические упражнения с соблюдением правильной дозировки и методической последовательности приводят к совершенствованию функций организма, укрепляют здоровья, формируют и совершенствуют двигательные навыки.</w:t>
      </w:r>
    </w:p>
    <w:p w:rsidR="00745BF9" w:rsidRPr="008A44F2" w:rsidRDefault="003E0A77" w:rsidP="008A44F2">
      <w:pPr>
        <w:shd w:val="clear" w:color="auto" w:fill="FFFFFF"/>
        <w:spacing w:after="0" w:line="240" w:lineRule="auto"/>
        <w:ind w:left="4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  </w:t>
      </w:r>
      <w:r w:rsidR="00745BF9"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    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обучении двигательном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навыку и его совершенствованию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большое значение имеет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соблюдение основных педагогических принципов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Сознательность и активность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мотивирует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к сознательному исполнению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упражнения,  раскрывает смысл упражнений, </w:t>
      </w:r>
      <w:proofErr w:type="gramStart"/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какой результат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proofErr w:type="gramEnd"/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будущем.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должны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активным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обучения различны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х упражнений, особенно к технике исполнения, а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стремится к музыкальному и эстетическому исполнению разнообразных упражнений.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Систе</w:t>
      </w:r>
      <w:r w:rsidR="003E0A77"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матичность и последовательность</w:t>
      </w:r>
      <w:r w:rsidR="003E0A77" w:rsidRPr="008A44F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-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материала в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таким расчетом, чтобы каждый новый элемент упражнения  логически связывался как с предыдущим элементом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так и с последующим. </w:t>
      </w:r>
    </w:p>
    <w:p w:rsidR="003E0A77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Доступность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важное условие правильного обучения. Упражнения должны соответствовать уровню физического развития и степени подготовленности детей. 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Наглядность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этот п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ринцип помогает учащимся увидеть образ движения, его характер. Педагог п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оказывает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движения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точно, подробно и качественно,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учитывая возрастные особенности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В некоторых случаях можно использовать видеоматериалы и схемы.</w:t>
      </w:r>
    </w:p>
    <w:p w:rsidR="002A01AA" w:rsidRPr="002A01AA" w:rsidRDefault="002A01AA" w:rsidP="002A0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  </w:t>
      </w:r>
      <w:r w:rsidR="00745BF9" w:rsidRPr="00745BF9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    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Таким образом, каждый из этих принципов обучения двигательным навыкам находит своё отражение в сложных физиологических процессах, происходящих в организме.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0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Психологической предпосылкой формирования двигательного навыка является сознательное отношение к занятиям, активное участие в них.</w:t>
      </w:r>
      <w:r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C561C" w:rsidRPr="00EB3556" w:rsidRDefault="00DC561C" w:rsidP="00DC561C">
      <w:pPr>
        <w:shd w:val="clear" w:color="auto" w:fill="FFFFFF"/>
        <w:spacing w:after="0" w:line="240" w:lineRule="auto"/>
        <w:ind w:firstLine="400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Теоретически возможны самые разнообразные варианты комплексов упражнений. Они могут различаться и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подбором средств, и дозировкой отдельных упражнений, и темпом их выполнения, и амплитудой движений, и их чередованием и т.д. Комплекс упражнений подразделяется на части; в свою очередь, части делятся на более мелкие блоки, которые состоят из цепочек упражнений.</w:t>
      </w:r>
    </w:p>
    <w:p w:rsidR="002A01AA" w:rsidRPr="00EB3556" w:rsidRDefault="00DC561C" w:rsidP="002A0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подготовки танцора очень важно уделять внимание общеразвивающим упражнениям на развитие физических качеств.</w:t>
      </w:r>
    </w:p>
    <w:p w:rsidR="00B351D2" w:rsidRPr="00EB3556" w:rsidRDefault="00DC561C" w:rsidP="00DC5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Этот вид упражнений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подразделяется </w:t>
      </w:r>
      <w:proofErr w:type="gramStart"/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B351D2" w:rsidRPr="00EB3556" w:rsidRDefault="00DC561C" w:rsidP="00B35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 на развитие гибкости</w:t>
      </w:r>
      <w:r w:rsidRPr="00EB35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гнуться с широкой амплитудой вперед, назад, в стороны - это и есть гибкость. Для развития гибкости нужно упражняться в растягивании мышц и связок, а так же умени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напрягать и расслаблять мышцы.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</w:p>
    <w:p w:rsidR="00DC561C" w:rsidRPr="00EB3556" w:rsidRDefault="00B351D2" w:rsidP="00B351D2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 применения упражнений на гибкость: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выполнением упражнений на гибкость следует проделать разминку, согревающие мышцы и связки;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повторять упражнения при малой их интенсивности;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упражнения полезно выполнять пружинистые движения;</w:t>
      </w:r>
    </w:p>
    <w:p w:rsidR="00B351D2" w:rsidRPr="00EB3556" w:rsidRDefault="00DC561C" w:rsidP="00DC561C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чередовать напряжение мышц с расслаблением.</w:t>
      </w:r>
    </w:p>
    <w:p w:rsidR="00DC561C" w:rsidRPr="00EB3556" w:rsidRDefault="00B351D2" w:rsidP="00B35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</w:t>
      </w:r>
      <w:r w:rsidR="00DC561C"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на расслабления.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чередовать силовые упражнения с упражнениями на расслабление.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снимает излишнюю напряженность мышц.  </w:t>
      </w:r>
    </w:p>
    <w:p w:rsidR="00B351D2" w:rsidRPr="00EB3556" w:rsidRDefault="00B351D2" w:rsidP="00DC561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</w:t>
      </w:r>
      <w:r w:rsidR="00DC561C"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на дыхание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На уроках гимнастики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научить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делать спокойные вдохи и выдохи, причем таким образом, чтобы вдох приходился на момент размаха, а выдох на момент напряжения. Вдох делать через нос, выдох - через рот.</w:t>
      </w:r>
    </w:p>
    <w:p w:rsidR="00DC561C" w:rsidRPr="00EB3556" w:rsidRDefault="00DC561C" w:rsidP="00DC5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Упражнение на равновесие и устойчивость.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Устойчивость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цель, к которой идут долго и упорно по пути постижения мастерства.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В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ыполнение упражнений в равновесии улучшает пространственную ориентировку, оказывает положительное влияние на развитие мышц туловища и нижних конечностей, на формирование осанки.</w:t>
      </w:r>
    </w:p>
    <w:p w:rsidR="00EB3556" w:rsidRPr="00EB3556" w:rsidRDefault="00DC561C" w:rsidP="00EB3556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Общеразвивающие упражнения с предметами</w:t>
      </w:r>
      <w:r w:rsidRPr="00EB355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  <w:r w:rsidRPr="00EB3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B3556" w:rsidRPr="00EB3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с предметами 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интерес 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щи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хся в процесс получения знаний  и  воздействуют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различные двигательные функции.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 используются такие предметы, как мяч, скакалка, лента и др.</w:t>
      </w:r>
    </w:p>
    <w:p w:rsidR="001769DC" w:rsidRPr="001769DC" w:rsidRDefault="001769DC" w:rsidP="009A17C0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E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истематическое повторение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гимнастики создают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своеобразный  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 для формирования двигательных навыков,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позволяет  успешно освоить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азы 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классического, народного и современного танца</w:t>
      </w:r>
      <w:r w:rsidRP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E63E0" w:rsidRP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«Гимнастика» </w:t>
      </w:r>
      <w:r w:rsidR="009A17C0" w:rsidRPr="0066799E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имеет большое значение в хореографии</w:t>
      </w:r>
      <w:r w:rsidR="009A17C0" w:rsidRPr="009A17C0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,</w:t>
      </w:r>
      <w:r w:rsidR="009A17C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</w:t>
      </w:r>
      <w:r w:rsid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</w:t>
      </w:r>
      <w:r w:rsidR="00EE63E0"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универсальным с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редством физического воспитания и подготовки юного танцора к выступлению. </w:t>
      </w:r>
      <w:r w:rsidR="00EE63E0"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3556" w:rsidRDefault="00EB3556" w:rsidP="001769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799E" w:rsidRPr="0066799E" w:rsidRDefault="0066799E" w:rsidP="0066799E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B3556" w:rsidRDefault="00EB3556" w:rsidP="001769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69DC" w:rsidRDefault="001769DC" w:rsidP="00C4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литературы.</w:t>
      </w:r>
    </w:p>
    <w:p w:rsidR="00C45BEB" w:rsidRPr="00C45BEB" w:rsidRDefault="00C45BEB" w:rsidP="00C45BEB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21E38" w:rsidRPr="00221E38" w:rsidRDefault="00221E38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E38">
        <w:rPr>
          <w:rFonts w:ascii="Times New Roman" w:hAnsi="Times New Roman" w:cs="Times New Roman"/>
          <w:color w:val="000000"/>
          <w:spacing w:val="-10"/>
          <w:sz w:val="28"/>
          <w:szCs w:val="28"/>
        </w:rPr>
        <w:t>Колодницкнй</w:t>
      </w:r>
      <w:proofErr w:type="spellEnd"/>
      <w:r w:rsidRPr="00221E3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Г.Л. </w:t>
      </w:r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Музыкальные игры, </w:t>
      </w:r>
      <w:proofErr w:type="gramStart"/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t>ритмические упражне</w:t>
      </w:r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softHyphen/>
      </w:r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t>ния</w:t>
      </w:r>
      <w:proofErr w:type="gramEnd"/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и танцы для детей. Учебно-методическое посо</w:t>
      </w:r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бие для педагогов.- М.: Гном-Пресс, 2000- 64 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proofErr w:type="gramEnd"/>
    </w:p>
    <w:p w:rsidR="00221E38" w:rsidRPr="00221E38" w:rsidRDefault="00221E38" w:rsidP="00221E3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BEB" w:rsidRPr="00221E38" w:rsidRDefault="00C45BEB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Лисицкая М.С. Пластика. Ритм. - М., 2010. 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Левин М.В.  Гимнастика в хореографической школе / М.В. Левин. – М.,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2001.</w:t>
      </w:r>
    </w:p>
    <w:p w:rsidR="00EE63E0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Матов М.В.  Ритмическая гимнастика / М.В. Матов. – М., 1985.  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 Н.И. Возникновение и первоначальное развитие физического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/ Пономарев Н.И. - М.: </w:t>
      </w:r>
      <w:proofErr w:type="spellStart"/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</w:t>
      </w:r>
      <w:proofErr w:type="spellEnd"/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, 1970.  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 П.К.  Методика преподавания гимнастики в школе / Петров П.К.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2000.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Е.Г. Общеразвивающие упражнения в гимнастике / Попова Е.Г.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2000.</w:t>
      </w:r>
    </w:p>
    <w:p w:rsidR="00221E38" w:rsidRPr="00221E38" w:rsidRDefault="00221E38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Ротерс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Т. Т. Музыкально-ритмическое воспитание и художественная гимнастика: Учеб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.</w:t>
      </w:r>
      <w:proofErr w:type="gram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proofErr w:type="gram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особие для учащихся </w:t>
      </w:r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пед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уч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-щ по спец. </w:t>
      </w:r>
      <w:r w:rsidRPr="00221E38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№ 1910 «Физ. культура».— М.: Просвещение, 1989.— </w:t>
      </w:r>
      <w:r w:rsidRPr="00221E38">
        <w:rPr>
          <w:rFonts w:ascii="Times New Roman" w:hAnsi="Times New Roman" w:cs="Times New Roman"/>
          <w:color w:val="000000"/>
          <w:spacing w:val="5"/>
          <w:sz w:val="28"/>
          <w:szCs w:val="28"/>
        </w:rPr>
        <w:t>175 с.</w:t>
      </w:r>
    </w:p>
    <w:p w:rsidR="00221E38" w:rsidRPr="00221E38" w:rsidRDefault="00221E38" w:rsidP="00221E38">
      <w:pPr>
        <w:pStyle w:val="a4"/>
        <w:numPr>
          <w:ilvl w:val="0"/>
          <w:numId w:val="2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E38">
        <w:rPr>
          <w:rFonts w:ascii="Times New Roman" w:hAnsi="Times New Roman" w:cs="Times New Roman"/>
          <w:sz w:val="28"/>
          <w:szCs w:val="28"/>
        </w:rPr>
        <w:t>Шершнев</w:t>
      </w:r>
      <w:proofErr w:type="gramStart"/>
      <w:r w:rsidRPr="00221E3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21E38">
        <w:rPr>
          <w:rFonts w:ascii="Times New Roman" w:hAnsi="Times New Roman" w:cs="Times New Roman"/>
          <w:sz w:val="28"/>
          <w:szCs w:val="28"/>
        </w:rPr>
        <w:t>.Г</w:t>
      </w:r>
      <w:proofErr w:type="spellEnd"/>
      <w:r w:rsidRPr="00221E38">
        <w:rPr>
          <w:rFonts w:ascii="Times New Roman" w:hAnsi="Times New Roman" w:cs="Times New Roman"/>
          <w:sz w:val="28"/>
          <w:szCs w:val="28"/>
        </w:rPr>
        <w:t>. «От ритмики к танцу». Развитие  художественно-творческих способностей детей 4-7 лет средствами ритмики и хореографии. Программа для образовательных учреждений дополнительного образования детей Московской области. – М.: Издательский дом «Один из лучших», 2008.</w:t>
      </w:r>
    </w:p>
    <w:p w:rsidR="001769DC" w:rsidRPr="00221E38" w:rsidRDefault="001769DC" w:rsidP="00221E38">
      <w:pPr>
        <w:pStyle w:val="a4"/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769DC" w:rsidRPr="00221E38" w:rsidSect="008A44F2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881"/>
    <w:multiLevelType w:val="multilevel"/>
    <w:tmpl w:val="D6B8DE3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B6A96"/>
    <w:multiLevelType w:val="multilevel"/>
    <w:tmpl w:val="B8AE65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7134E"/>
    <w:multiLevelType w:val="multilevel"/>
    <w:tmpl w:val="B2C6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B3488"/>
    <w:multiLevelType w:val="multilevel"/>
    <w:tmpl w:val="FE3AAC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174007"/>
    <w:multiLevelType w:val="multilevel"/>
    <w:tmpl w:val="FD38E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824D8F"/>
    <w:multiLevelType w:val="multilevel"/>
    <w:tmpl w:val="657A8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51431"/>
    <w:multiLevelType w:val="hybridMultilevel"/>
    <w:tmpl w:val="A95CD6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67181"/>
    <w:multiLevelType w:val="multilevel"/>
    <w:tmpl w:val="3FF876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37243060"/>
    <w:multiLevelType w:val="multilevel"/>
    <w:tmpl w:val="0EA67D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1815EA"/>
    <w:multiLevelType w:val="hybridMultilevel"/>
    <w:tmpl w:val="CB7AAB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E1BF8"/>
    <w:multiLevelType w:val="hybridMultilevel"/>
    <w:tmpl w:val="539E5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C518CA"/>
    <w:multiLevelType w:val="multilevel"/>
    <w:tmpl w:val="8438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222399"/>
    <w:multiLevelType w:val="multilevel"/>
    <w:tmpl w:val="DA8E21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2356BF"/>
    <w:multiLevelType w:val="multilevel"/>
    <w:tmpl w:val="409E7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0F18CC"/>
    <w:multiLevelType w:val="multilevel"/>
    <w:tmpl w:val="182EF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0A25EA"/>
    <w:multiLevelType w:val="hybridMultilevel"/>
    <w:tmpl w:val="5C08F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5C5D75"/>
    <w:multiLevelType w:val="hybridMultilevel"/>
    <w:tmpl w:val="2D9AC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56C0C"/>
    <w:multiLevelType w:val="multilevel"/>
    <w:tmpl w:val="D346D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604476"/>
    <w:multiLevelType w:val="multilevel"/>
    <w:tmpl w:val="64E64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076644"/>
    <w:multiLevelType w:val="multilevel"/>
    <w:tmpl w:val="0C2AF0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955F6"/>
    <w:multiLevelType w:val="multilevel"/>
    <w:tmpl w:val="EC5C2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683F31"/>
    <w:multiLevelType w:val="multilevel"/>
    <w:tmpl w:val="1ABCF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473A24"/>
    <w:multiLevelType w:val="multilevel"/>
    <w:tmpl w:val="5380A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C3483"/>
    <w:multiLevelType w:val="multilevel"/>
    <w:tmpl w:val="8FEC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1"/>
  </w:num>
  <w:num w:numId="4">
    <w:abstractNumId w:val="22"/>
  </w:num>
  <w:num w:numId="5">
    <w:abstractNumId w:val="23"/>
  </w:num>
  <w:num w:numId="6">
    <w:abstractNumId w:val="12"/>
  </w:num>
  <w:num w:numId="7">
    <w:abstractNumId w:val="1"/>
  </w:num>
  <w:num w:numId="8">
    <w:abstractNumId w:val="8"/>
  </w:num>
  <w:num w:numId="9">
    <w:abstractNumId w:val="19"/>
  </w:num>
  <w:num w:numId="10">
    <w:abstractNumId w:val="3"/>
  </w:num>
  <w:num w:numId="11">
    <w:abstractNumId w:val="0"/>
  </w:num>
  <w:num w:numId="12">
    <w:abstractNumId w:val="13"/>
  </w:num>
  <w:num w:numId="13">
    <w:abstractNumId w:val="5"/>
  </w:num>
  <w:num w:numId="14">
    <w:abstractNumId w:val="2"/>
  </w:num>
  <w:num w:numId="15">
    <w:abstractNumId w:val="20"/>
  </w:num>
  <w:num w:numId="16">
    <w:abstractNumId w:val="14"/>
  </w:num>
  <w:num w:numId="17">
    <w:abstractNumId w:val="17"/>
  </w:num>
  <w:num w:numId="18">
    <w:abstractNumId w:val="18"/>
  </w:num>
  <w:num w:numId="19">
    <w:abstractNumId w:val="11"/>
  </w:num>
  <w:num w:numId="20">
    <w:abstractNumId w:val="15"/>
  </w:num>
  <w:num w:numId="21">
    <w:abstractNumId w:val="6"/>
  </w:num>
  <w:num w:numId="22">
    <w:abstractNumId w:val="10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7C9"/>
    <w:rsid w:val="001167C9"/>
    <w:rsid w:val="001769DC"/>
    <w:rsid w:val="00221E38"/>
    <w:rsid w:val="002243C9"/>
    <w:rsid w:val="002361C8"/>
    <w:rsid w:val="002A01AA"/>
    <w:rsid w:val="003713F0"/>
    <w:rsid w:val="003E0A77"/>
    <w:rsid w:val="00456B23"/>
    <w:rsid w:val="0051188D"/>
    <w:rsid w:val="00513C20"/>
    <w:rsid w:val="005D6C30"/>
    <w:rsid w:val="0066799E"/>
    <w:rsid w:val="00720567"/>
    <w:rsid w:val="00745BF9"/>
    <w:rsid w:val="00817366"/>
    <w:rsid w:val="00866AEB"/>
    <w:rsid w:val="0088446A"/>
    <w:rsid w:val="008A44F2"/>
    <w:rsid w:val="009516E1"/>
    <w:rsid w:val="0095424C"/>
    <w:rsid w:val="009A17C0"/>
    <w:rsid w:val="009C0238"/>
    <w:rsid w:val="00A12467"/>
    <w:rsid w:val="00AF6AFE"/>
    <w:rsid w:val="00B22363"/>
    <w:rsid w:val="00B351D2"/>
    <w:rsid w:val="00C04B05"/>
    <w:rsid w:val="00C45BEB"/>
    <w:rsid w:val="00DC561C"/>
    <w:rsid w:val="00EB3556"/>
    <w:rsid w:val="00ED07ED"/>
    <w:rsid w:val="00EE63E0"/>
    <w:rsid w:val="00F1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69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9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69DC"/>
  </w:style>
  <w:style w:type="character" w:customStyle="1" w:styleId="c0">
    <w:name w:val="c0"/>
    <w:basedOn w:val="a0"/>
    <w:rsid w:val="001769DC"/>
  </w:style>
  <w:style w:type="paragraph" w:customStyle="1" w:styleId="c21">
    <w:name w:val="c2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69DC"/>
  </w:style>
  <w:style w:type="character" w:customStyle="1" w:styleId="c1">
    <w:name w:val="c1"/>
    <w:basedOn w:val="a0"/>
    <w:rsid w:val="001769DC"/>
  </w:style>
  <w:style w:type="paragraph" w:customStyle="1" w:styleId="c11">
    <w:name w:val="c1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1769DC"/>
  </w:style>
  <w:style w:type="paragraph" w:customStyle="1" w:styleId="c28">
    <w:name w:val="c28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7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4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69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9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69DC"/>
  </w:style>
  <w:style w:type="character" w:customStyle="1" w:styleId="c0">
    <w:name w:val="c0"/>
    <w:basedOn w:val="a0"/>
    <w:rsid w:val="001769DC"/>
  </w:style>
  <w:style w:type="paragraph" w:customStyle="1" w:styleId="c21">
    <w:name w:val="c2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69DC"/>
  </w:style>
  <w:style w:type="character" w:customStyle="1" w:styleId="c1">
    <w:name w:val="c1"/>
    <w:basedOn w:val="a0"/>
    <w:rsid w:val="001769DC"/>
  </w:style>
  <w:style w:type="paragraph" w:customStyle="1" w:styleId="c11">
    <w:name w:val="c1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1769DC"/>
  </w:style>
  <w:style w:type="paragraph" w:customStyle="1" w:styleId="c28">
    <w:name w:val="c28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7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2022-01-27T13:30:00Z</cp:lastPrinted>
  <dcterms:created xsi:type="dcterms:W3CDTF">2022-01-24T13:58:00Z</dcterms:created>
  <dcterms:modified xsi:type="dcterms:W3CDTF">2022-02-01T12:01:00Z</dcterms:modified>
</cp:coreProperties>
</file>