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1CC" w:rsidRPr="00080D35" w:rsidRDefault="00CD01CC" w:rsidP="00080D35">
      <w:pPr>
        <w:spacing w:after="0" w:line="360" w:lineRule="atLeast"/>
        <w:jc w:val="center"/>
        <w:outlineLvl w:val="0"/>
        <w:rPr>
          <w:rFonts w:ascii="Arial" w:eastAsia="Times New Roman" w:hAnsi="Arial" w:cs="Arial"/>
          <w:b/>
          <w:kern w:val="36"/>
          <w:sz w:val="32"/>
          <w:szCs w:val="32"/>
          <w:shd w:val="clear" w:color="auto" w:fill="FFFFFF"/>
          <w:lang w:eastAsia="ru-RU"/>
        </w:rPr>
      </w:pPr>
      <w:r w:rsidRPr="00080D35">
        <w:rPr>
          <w:rFonts w:ascii="Arial" w:eastAsia="Times New Roman" w:hAnsi="Arial" w:cs="Arial"/>
          <w:b/>
          <w:kern w:val="36"/>
          <w:sz w:val="32"/>
          <w:szCs w:val="32"/>
          <w:shd w:val="clear" w:color="auto" w:fill="FFFFFF"/>
          <w:lang w:eastAsia="ru-RU"/>
        </w:rPr>
        <w:t>Применение проблемного обучения на уроках математики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Автор:</w:t>
      </w:r>
      <w:r w:rsidR="005870E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bookmarkStart w:id="0" w:name="_GoBack"/>
      <w:bookmarkEnd w:id="0"/>
      <w:proofErr w:type="spellStart"/>
      <w:r w:rsidR="00F531C8" w:rsidRPr="00F531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Кулявцева</w:t>
      </w:r>
      <w:proofErr w:type="spellEnd"/>
      <w:r w:rsidR="00F531C8" w:rsidRPr="00F531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Светлана Анатольевна</w:t>
      </w: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учител</w:t>
      </w:r>
      <w:r w:rsidR="00F531C8" w:rsidRPr="00F531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ь математики МБОУ «СОШ</w:t>
      </w:r>
      <w:r w:rsidR="005870E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531C8" w:rsidRPr="00F531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№18» г Энгельс, Саратовская область</w:t>
      </w:r>
      <w:r w:rsidR="005870E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Описание работы</w:t>
      </w: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В данной статье представлено краткое описание опыта применения проблемного обучения на уроках математики. Материал содержит примеры проблемных заданий, проблемных ситуаций, познавательных задач. Статья будет полезна, как учителям математики, так и учителям других предметов.</w:t>
      </w:r>
    </w:p>
    <w:p w:rsidR="00CD01CC" w:rsidRPr="00F531C8" w:rsidRDefault="00CD01CC" w:rsidP="00F531C8">
      <w:pPr>
        <w:spacing w:before="105" w:after="75" w:line="31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Статья по теме «Применение проблемного обучения на уроках математики»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 своей педагогической деятельности я столкнулась со следующими проблемами: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проблема несоответствия уровня </w:t>
      </w:r>
      <w:proofErr w:type="spell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обученности</w:t>
      </w:r>
      <w:proofErr w:type="spell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школьников их реальным возможностям;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низкий уровень мотивации;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снижение или отсутствие интереса к предмету;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высокий уровень тревожности учащихся;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быстрая утомляемость на уроках и, как следствие, перегрузка учащихся, ухудшение их здоровья.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Одним из путей решения данных проблем я считаю  активизацию познавательной деятельности учащихся,  как на уроках, так и во внеурочное время.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Активная познавательная деятельность учащихся на уроках способствует более качественному усвоению знаний, повышает интерес к предмету, повышает самооценку детей, что, в свою очередь, помогает школьникам чувствовать себя в классе более комфортно.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Активизации познавательной деятельности учащихся можно добиться средствами современных педагогических технологий. Одной из таких технологий является технология проблемного обучения.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Технология проблемного обучения.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условиях современного общества предъявляются все более высокие требования к ученику как к личности, способной самостоятельно решать проблемы разного уровня. Возникает необходимость формирования у детей активной жизненной позиции, устойчивой мотивации к образованию и самообразованию, критичности мышления.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 этом плане традиционная система обучения имеет значительные недостатки по сравнению с проблемным обучением.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под проблемным обучением понимается такая организация учебных занятий, которая предполагает создание под руководством учителя проблемных ситуаций и активную самостоятельную деятельность учащихся по их разрешению, в результате чего и происходит творческое овладение знаниями, умениями, навыками и развитие мыслительных </w:t>
      </w:r>
      <w:r w:rsidRPr="00F531C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43E2AAEE" wp14:editId="69C446D2">
                <wp:extent cx="304800" cy="304800"/>
                <wp:effectExtent l="0" t="0" r="0" b="0"/>
                <wp:docPr id="2" name="AutoShape 3" descr="C:\Users\1821~1\AppData\Local\Temp\msohtmlclip1\01\clip_image002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zkQpAOwCAAAE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При использовании данной технологии опираюсь на основные положения теории проблемного обучения (М. И. </w:t>
      </w:r>
      <w:proofErr w:type="spell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Махмутов</w:t>
      </w:r>
      <w:proofErr w:type="spell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).  </w:t>
      </w:r>
      <w:proofErr w:type="gram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Придерживаюсь особенностей создания проблемных ситуаций, требований к формулировке проблемных вопросов, т. к. вопрос становится проблемным при определенных условиях:  он должен содержать в себе познавательную трудность и видимые границы известного и неизвестного; вызывать удивление при сопоставлении нового с ранее известным, неудовлетворенность имеющимися знаниями и умениями.</w:t>
      </w:r>
      <w:proofErr w:type="gramEnd"/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Для активизации умственной деятельности учащихся и развития их мыслительных способностей использую познавательные задачи, опираясь на типологию задач, предложенную психологом В. А. </w:t>
      </w:r>
      <w:proofErr w:type="spell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Крутецким</w:t>
      </w:r>
      <w:proofErr w:type="spell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Технологию проблемного обучения использую в основном на уроках: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изучения нового материала и первичного закрепления;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комбинированных;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блоковых проблемных </w:t>
      </w:r>
      <w:proofErr w:type="gram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занятиях</w:t>
      </w:r>
      <w:proofErr w:type="gram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тренингах.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Данная технология позволяет: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активизировать познавательную деятельность учащихся на уроке, что позволяет справляться с большим объемом учебного материала;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сформировать стойкую учебную мотивацию, а учение с увлечением – это яркий пример </w:t>
      </w:r>
      <w:proofErr w:type="spell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здоровьесбережения</w:t>
      </w:r>
      <w:proofErr w:type="spell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использовать полученные навыки организации самостоятельной работы для получения новых знаний из разных источников информации;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повысить самооценку учащихся, т. к. при решении проблемы выслушиваются и принимаются во внимание любые мнения.</w:t>
      </w:r>
    </w:p>
    <w:p w:rsidR="00CD01CC" w:rsidRPr="00F531C8" w:rsidRDefault="00CD01CC" w:rsidP="00CD01CC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Виды проблемных заданий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уроках я использую следующие виды проблемных заданий: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 Разрыв </w:t>
      </w:r>
      <w:proofErr w:type="spell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причинно</w:t>
      </w:r>
      <w:proofErr w:type="spell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следственных связей.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 Подход к расположению фраз (с известного факта). «Известно, что…».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 «Как объяснить тот факт, что …».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 Проблемное задание на предположение. «Как вы полагаете …».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  Точки зрения ученых, историков.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  Конкретный пример, который нужно подтвердить или опровергнуть.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Примеры.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 При изучении систем счисления можно предложить такое задание.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Известно, что если два натуральных числа имеют разное количество разрядов, 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    больше то число, у которого разрядов больше. Однако неравенство 101&lt; 15 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быть верным. Как такое может быть?  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 Тема «Деление и дроби».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Чтобы найти корень уравнения </w:t>
      </w:r>
      <w:proofErr w:type="gram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вида</w:t>
      </w:r>
      <w:proofErr w:type="gram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а*х = б, нужно б разделить на а.  Если б не делится на а нацело, то уравнение не имеет натуральных корней.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объяснить тот факт, что уравнение 5х=1 имеет корень?  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  Тема «Проценты». 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 конкурсе участвовали два класса. Из 5 «а» класса – 50% учащихся, а из 5 «б» - 40%. При подсчете оказалось, что количество участников из каждого класса одинаково. Почему?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 Тема «Свойства деления»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Коле дали задание найти значение выражения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(37 + 34*5)</w:t>
      </w:r>
      <w:proofErr w:type="gram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(45*3 – 135) 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  сказал, что найти значение этого выражения нельзя. Прав ли он?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 Тема «Объем прямоугольного параллелепипеда».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Длина плавательного бассейна 200 м, а ширина 50 м. В бассейн налили 2 000 000 л 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воды. Как вы полагаете, можно ли плыть в этом бассейне?  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6. В легенде рассказывается, что, когда один из помощников Магомета – мудрец </w:t>
      </w:r>
      <w:proofErr w:type="spell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Хозрат</w:t>
      </w:r>
      <w:proofErr w:type="spell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Али садился на коня, подошедший человек спросил его: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Какое число делится без остатка на 2, 3, 4, 5, 6, 7, 8, 9?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Мудрец ответил: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Умножь число дней в неделе на число дней в месяце (считая, что в месяце 30 дней) и на число месяцев в году.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Прав ли </w:t>
      </w:r>
      <w:proofErr w:type="spell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Хозрат</w:t>
      </w:r>
      <w:proofErr w:type="spell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Али? Почему?</w:t>
      </w:r>
    </w:p>
    <w:p w:rsidR="00CD01CC" w:rsidRPr="00F531C8" w:rsidRDefault="00CD01CC" w:rsidP="00CD01CC">
      <w:pPr>
        <w:spacing w:before="150" w:after="30" w:line="285" w:lineRule="atLeast"/>
        <w:outlineLvl w:val="3"/>
        <w:rPr>
          <w:rFonts w:ascii="Times New Roman" w:eastAsia="Times New Roman" w:hAnsi="Times New Roman" w:cs="Times New Roman"/>
          <w:b/>
          <w:bCs/>
          <w:color w:val="0053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Познавательные задачи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Огромное значение для активизации познавательной деятельности имеют познавательные задачи. Если ученик воспринимает задачу как проблему и самостоятельно ее решает, то это есть главнейшее условие развития его мыслительных способностей.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Типология задач.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 Задачи с несформулированным вопросом.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Пример. Шоколад стоит 15 руб., коробка конфет 30 руб. Задайте все возможные вопросы по условию данной задачи.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 Задачи с недостающими данными.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Пример.  Из двух пунктов вышли одновременно навстречу друг другу два пешехода. Скорость одного пешехода равна 7 км/ч, а скорость другого – на 1 км/ч больше. Какое расстояние будет между пешеходами через 2 часа?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Учащимся задаются вопросы: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нельзя дать ответ на вопрос задачи?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Чего не хватает?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нужно добавить?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Докажи, что теперь задачу точно можно будет решить?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можно ли что-нибудь извлечь даже из имеющихся данных?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Какое заключение можно сделать из анализа того, что дано?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  Задачи с излишними данными.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Масса 11 ящиков яблок 4 ц 62 кг, а масса 18 ящиков груш 6 ц 12 кг. В магазин привезли 22 ящика яблок и 6 ящиков груш. На сколько килограммов масса одного ящика яблок больше массы одного ящика груш.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 Задачи с несколькими решениями.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Пример. За три дня в магазине продано 1280 кг яблок. В первый день продали 25% всех яблок, а во второй день – 45% всех яблок. Сколько килограммов яблок продали в третий день? Решите задачу несколькими способами. Какой из них наиболее простой.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  Задачи с меняющимся содержанием.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Пример.  Исходная задача. Туристы прошли за день 20 км, что составило 40% намеченного маршрута. Какова длина маршрута?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Второй вариант. Туристы прошли за день 20 км, и им осталось пройти 60% намеченного маршрута. Какова длина маршрута?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  Задачи на доказательство.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Пример.  Докажите, что число </w:t>
      </w:r>
      <w:r w:rsidRPr="00F531C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9DDE8BE" wp14:editId="41367D91">
                <wp:extent cx="304800" cy="304800"/>
                <wp:effectExtent l="0" t="0" r="0" b="0"/>
                <wp:docPr id="1" name="AutoShape 4" descr="C:\Users\1821~1\AppData\Local\Temp\msohtmlclip1\01\clip_image004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B5flhLqAgAABAY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+ 1 делится на 2.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 Задачи на соображение, логическое рассуждение.</w:t>
      </w:r>
    </w:p>
    <w:p w:rsidR="00CD01CC" w:rsidRPr="00F531C8" w:rsidRDefault="00CD01CC" w:rsidP="00CD01CC">
      <w:pPr>
        <w:spacing w:before="150" w:after="30" w:line="285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Создание проблемных ситуаций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Задание.  Как вы полагаете, верно ли выполнено сравнение?  24, 325 &lt; 24, 4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</w:t>
      </w:r>
      <w:proofErr w:type="gram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правило отвечают, что неверно).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Сравнение </w:t>
      </w:r>
      <w:proofErr w:type="gram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выполнено</w:t>
      </w:r>
      <w:proofErr w:type="gram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верно. Как же могло получиться, что число, состоящее из большего числа разрядов, меньше числа, состоящего из меньшего числа разрядов?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Проблемная задача №1.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Длина аквариума 80 см, ширина 45 см, а высота 55 см. Сколько воды надо влить в этот аквариум, чтобы уровень воды был ниже верхнего края аквариума на 10 см?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Проблема: не знают понятие объема и формулу для нахождения объема параллелепипеда.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Учащиеся выбирают необходимую им информацию, используя текст учебника. Обсуждают решение задачи, делают вывод, записывают формулу в тетради.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Проблемная задача №2.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Длина плавательного бассейна 200 м, а ширина 50 м. В бассейн налили 2 000 000 л воды. Можно ли плыть в этом бассейне?  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Проблема: несоответствие  единиц измерения.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Учащиеся ищут пути решения задачи, используя повествование учителя о единицах измерения объемов.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Проблемная задача №3.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грани куба покрасили красной краской и распилили его на n</w:t>
      </w: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vertAlign w:val="superscript"/>
          <w:lang w:eastAsia="ru-RU"/>
        </w:rPr>
        <w:t>3</w:t>
      </w: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маленьких одинаковых кубиков. Выведите формулу для нахождения количества кубиков, не имеющих ни одной окрашенной грани.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решения учащиеся используют окрашенную модель куба и по ней устанавливают связь между объемом и количеством маленьких кубиков.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Заключение. Использование технологии проблемного обучения требует от меня значительных затрат времени при подготовке уроков, т. к. сформулировать проблемный вопрос достаточно сложно, важно продумывать каждое задание и каждое слово, чтобы они вызвали затруднение у учащихся </w:t>
      </w: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и в то же время не отбили желания это затруднение преодолеть. Достаточно много времени тратится и на уроке на разрешение той или иной проблемы, но это время более ценно по сравнению с тем, которое тратилось бы на подачу готовых знаний.</w:t>
      </w:r>
    </w:p>
    <w:p w:rsidR="00CD01CC" w:rsidRPr="00F531C8" w:rsidRDefault="00CD01CC" w:rsidP="00CD01CC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Литература: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1. </w:t>
      </w:r>
      <w:proofErr w:type="spell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Селевко</w:t>
      </w:r>
      <w:proofErr w:type="spell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Г. К. Современные образовательные технологии: Учеб</w:t>
      </w:r>
      <w:proofErr w:type="gram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особие – М.: Народное образование, 1998 г.</w:t>
      </w:r>
    </w:p>
    <w:p w:rsidR="00CD01CC" w:rsidRPr="00F531C8" w:rsidRDefault="00CD01CC" w:rsidP="00CD01CC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2. </w:t>
      </w:r>
      <w:proofErr w:type="spellStart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Махмутов</w:t>
      </w:r>
      <w:proofErr w:type="spellEnd"/>
      <w:r w:rsidRPr="00F531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М. И. Организация проблемного обучения в школе. Кн. для учителя.- М.: Просвещение, 1977</w:t>
      </w:r>
    </w:p>
    <w:p w:rsidR="00090DFB" w:rsidRPr="00F531C8" w:rsidRDefault="00090DFB">
      <w:pPr>
        <w:rPr>
          <w:rFonts w:ascii="Times New Roman" w:hAnsi="Times New Roman" w:cs="Times New Roman"/>
          <w:sz w:val="28"/>
          <w:szCs w:val="28"/>
        </w:rPr>
      </w:pPr>
    </w:p>
    <w:sectPr w:rsidR="00090DFB" w:rsidRPr="00F53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1CC"/>
    <w:rsid w:val="00080D35"/>
    <w:rsid w:val="00090DFB"/>
    <w:rsid w:val="005870EC"/>
    <w:rsid w:val="00CD01CC"/>
    <w:rsid w:val="00F5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0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01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0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01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1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2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1388</Words>
  <Characters>7913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4</cp:revision>
  <dcterms:created xsi:type="dcterms:W3CDTF">2015-01-29T19:52:00Z</dcterms:created>
  <dcterms:modified xsi:type="dcterms:W3CDTF">2017-03-15T17:50:00Z</dcterms:modified>
</cp:coreProperties>
</file>