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45" w:rsidRPr="00342845" w:rsidRDefault="00342845" w:rsidP="0034284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42845">
        <w:rPr>
          <w:rFonts w:ascii="Times New Roman" w:hAnsi="Times New Roman" w:cs="Times New Roman"/>
          <w:b/>
          <w:i/>
          <w:sz w:val="28"/>
          <w:szCs w:val="28"/>
        </w:rPr>
        <w:t>Экспериментирование как средство развития познавате</w:t>
      </w:r>
      <w:r>
        <w:rPr>
          <w:rFonts w:ascii="Times New Roman" w:hAnsi="Times New Roman" w:cs="Times New Roman"/>
          <w:b/>
          <w:i/>
          <w:sz w:val="28"/>
          <w:szCs w:val="28"/>
        </w:rPr>
        <w:t>льной активности у дошкольников.</w:t>
      </w:r>
    </w:p>
    <w:p w:rsidR="00603012" w:rsidRDefault="00342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500C74" w:rsidRPr="00500C74">
        <w:rPr>
          <w:rFonts w:ascii="Times New Roman" w:hAnsi="Times New Roman" w:cs="Times New Roman"/>
          <w:sz w:val="28"/>
          <w:szCs w:val="28"/>
        </w:rPr>
        <w:t>Ребёнок – дошкольник активно стремиться узнать об окружающем его мире как можно больше. Помочь ему в этом, направить и развить его познавательный интерес и активность – одна из задач «Программы воспитания и бучения в детском саду».</w:t>
      </w:r>
      <w:r w:rsidR="00500C74" w:rsidRPr="00500C74">
        <w:rPr>
          <w:rFonts w:ascii="Verdana" w:hAnsi="Verdana"/>
          <w:color w:val="291E1E"/>
          <w:sz w:val="18"/>
          <w:szCs w:val="18"/>
          <w:shd w:val="clear" w:color="auto" w:fill="FFFFFF"/>
        </w:rPr>
        <w:t xml:space="preserve"> </w:t>
      </w:r>
      <w:r w:rsidR="00500C74" w:rsidRPr="00500C74">
        <w:rPr>
          <w:rFonts w:ascii="Times New Roman" w:hAnsi="Times New Roman" w:cs="Times New Roman"/>
          <w:sz w:val="28"/>
          <w:szCs w:val="28"/>
        </w:rPr>
        <w:t xml:space="preserve">Столько любопытных вопросов, на которые так весело и </w:t>
      </w:r>
      <w:proofErr w:type="gramStart"/>
      <w:r w:rsidR="00500C74" w:rsidRPr="00500C74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500C74" w:rsidRPr="00500C74">
        <w:rPr>
          <w:rFonts w:ascii="Times New Roman" w:hAnsi="Times New Roman" w:cs="Times New Roman"/>
          <w:sz w:val="28"/>
          <w:szCs w:val="28"/>
        </w:rPr>
        <w:t xml:space="preserve"> находить ответы. Эксперимент поможет в доступной для ребёнка форме объяснить малышу суть сложнейших природных процессов и явлений.</w:t>
      </w:r>
      <w:r w:rsidR="00500C74" w:rsidRPr="00500C74">
        <w:rPr>
          <w:rFonts w:ascii="Verdana" w:hAnsi="Verdana"/>
          <w:color w:val="291E1E"/>
          <w:sz w:val="18"/>
          <w:szCs w:val="18"/>
          <w:shd w:val="clear" w:color="auto" w:fill="FFFFFF"/>
        </w:rPr>
        <w:t xml:space="preserve"> </w:t>
      </w:r>
      <w:r w:rsidR="00500C74" w:rsidRPr="00500C74">
        <w:rPr>
          <w:rFonts w:ascii="Times New Roman" w:hAnsi="Times New Roman" w:cs="Times New Roman"/>
          <w:sz w:val="28"/>
          <w:szCs w:val="28"/>
        </w:rPr>
        <w:t> Поисковая активность, выраженная в потребности исследовать окружающий мир, заложена генетически, является одним из главных и естественных проявлений детской психики.</w:t>
      </w:r>
      <w:r w:rsidR="00500C74" w:rsidRPr="00500C7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 w:rsidR="00500C74" w:rsidRPr="00500C74">
        <w:rPr>
          <w:rFonts w:ascii="Times New Roman" w:hAnsi="Times New Roman" w:cs="Times New Roman"/>
          <w:sz w:val="28"/>
          <w:szCs w:val="28"/>
        </w:rPr>
        <w:t>В процессе эксперимента идет обогащение памяти ребенка, активизируются его мыслительные процессы, необходимость давать отчет об увиденном, формулировать обнаруженные закономерности, стимулировать развитие речи.</w:t>
      </w:r>
      <w:proofErr w:type="gramEnd"/>
    </w:p>
    <w:p w:rsidR="00500C74" w:rsidRPr="00500C74" w:rsidRDefault="00500C74" w:rsidP="00500C74">
      <w:pPr>
        <w:rPr>
          <w:rFonts w:ascii="Times New Roman" w:hAnsi="Times New Roman" w:cs="Times New Roman"/>
          <w:sz w:val="28"/>
          <w:szCs w:val="28"/>
        </w:rPr>
      </w:pPr>
      <w:r w:rsidRPr="00500C74">
        <w:rPr>
          <w:rFonts w:ascii="Times New Roman" w:hAnsi="Times New Roman" w:cs="Times New Roman"/>
          <w:b/>
          <w:bCs/>
          <w:sz w:val="28"/>
          <w:szCs w:val="28"/>
        </w:rPr>
        <w:t>Цель моей работы:</w:t>
      </w:r>
    </w:p>
    <w:p w:rsidR="00500C74" w:rsidRPr="00500C74" w:rsidRDefault="00500C74" w:rsidP="00500C74">
      <w:pPr>
        <w:rPr>
          <w:rFonts w:ascii="Times New Roman" w:hAnsi="Times New Roman" w:cs="Times New Roman"/>
          <w:sz w:val="28"/>
          <w:szCs w:val="28"/>
        </w:rPr>
      </w:pPr>
      <w:r w:rsidRPr="00500C74">
        <w:rPr>
          <w:rFonts w:ascii="Times New Roman" w:hAnsi="Times New Roman" w:cs="Times New Roman"/>
          <w:sz w:val="28"/>
          <w:szCs w:val="28"/>
        </w:rPr>
        <w:t>Развитие познавательной активности детей в процессе экспериментирования.</w:t>
      </w:r>
    </w:p>
    <w:p w:rsidR="00500C74" w:rsidRDefault="00500C74">
      <w:pPr>
        <w:rPr>
          <w:rFonts w:ascii="Times New Roman" w:hAnsi="Times New Roman" w:cs="Times New Roman"/>
          <w:sz w:val="28"/>
          <w:szCs w:val="28"/>
        </w:rPr>
      </w:pPr>
      <w:r w:rsidRPr="00500C74">
        <w:rPr>
          <w:rFonts w:ascii="Times New Roman" w:hAnsi="Times New Roman" w:cs="Times New Roman"/>
          <w:b/>
          <w:bCs/>
          <w:sz w:val="28"/>
          <w:szCs w:val="28"/>
        </w:rPr>
        <w:t>На первом этапе </w:t>
      </w:r>
      <w:r w:rsidRPr="00500C74">
        <w:rPr>
          <w:rFonts w:ascii="Times New Roman" w:hAnsi="Times New Roman" w:cs="Times New Roman"/>
          <w:sz w:val="28"/>
          <w:szCs w:val="28"/>
        </w:rPr>
        <w:t>стояла задача обогащения предметно-развивающей среды для реализации на практике опытно-экспериментальной деятельности детей, развивающая предметно пространственная среда в соответствии с требованиями ФГОС должна побуждать детей к экспериментированию, к активным действиям и взаимодействию.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Организация мини-лаборатории.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Мы стараемся построить свою работу таким образом, чтобы создать условия для исследовательской деятельности детей, где ребёнок чувствует себя учёным, первооткрывателем, а взрослый является его равноправным партнёром. Это позволяет ребёнку проявлять собственную экспериментальную активность. В нашей лаборатории все пособия подписаны, есть схемы обозначения и схемы правил поведения. Грамотное сочетание материалов и оборудования способствует овладению нашими детьми средствами познавательной деятельности, способам действий, обследованию объектов, расширению познавательного опыта.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42845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342845">
        <w:rPr>
          <w:rFonts w:ascii="Times New Roman" w:hAnsi="Times New Roman" w:cs="Times New Roman"/>
          <w:sz w:val="28"/>
          <w:szCs w:val="28"/>
        </w:rPr>
        <w:t xml:space="preserve"> мини-лаборатория в группе делится на следующие компоненты: 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42845">
        <w:rPr>
          <w:rFonts w:ascii="Times New Roman" w:hAnsi="Times New Roman" w:cs="Times New Roman"/>
          <w:sz w:val="28"/>
          <w:szCs w:val="28"/>
        </w:rPr>
        <w:t xml:space="preserve">1)Компонент дидактический: познавательные книги, энциклопедии, атласы, тематические альбомы, серии картин с изображением природных сообществ, </w:t>
      </w:r>
      <w:r w:rsidRPr="00342845">
        <w:rPr>
          <w:rFonts w:ascii="Times New Roman" w:hAnsi="Times New Roman" w:cs="Times New Roman"/>
          <w:sz w:val="28"/>
          <w:szCs w:val="28"/>
        </w:rPr>
        <w:lastRenderedPageBreak/>
        <w:t>схемы, таблицы, модели, дидактические игры, мини-выставки и т.п.</w:t>
      </w:r>
      <w:proofErr w:type="gramEnd"/>
      <w:r w:rsidRPr="00342845">
        <w:rPr>
          <w:rFonts w:ascii="Times New Roman" w:hAnsi="Times New Roman" w:cs="Times New Roman"/>
          <w:sz w:val="28"/>
          <w:szCs w:val="28"/>
        </w:rPr>
        <w:t xml:space="preserve"> Для организации самостоятельной детской деятельности воспитатели разработали: алгоритмы выполнения опытов, карточки-схемы проведения экспериментов. Совместно с детьми разработали правила поведения в мини-лаборатории: условные обозначения, разрешающие и запрещающие знаки. 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42845">
        <w:rPr>
          <w:rFonts w:ascii="Times New Roman" w:hAnsi="Times New Roman" w:cs="Times New Roman"/>
          <w:sz w:val="28"/>
          <w:szCs w:val="28"/>
        </w:rPr>
        <w:t xml:space="preserve">2) Компонент оборудования («приборы-помощники»): микроскоп, лупы, увеличительные стекла, весы, безмен, песочные и механические часы, компас, магниты,  линейки т.д. </w:t>
      </w:r>
      <w:proofErr w:type="gramEnd"/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42845">
        <w:rPr>
          <w:rFonts w:ascii="Times New Roman" w:hAnsi="Times New Roman" w:cs="Times New Roman"/>
          <w:sz w:val="28"/>
          <w:szCs w:val="28"/>
        </w:rPr>
        <w:t>3) Компонент стимулирующий: разнообразные сосуды из различных материалов, разной конфигурации и объема, сита, воронки разного размера; природный материал (камни, глина, песок, шишки, листья и др.); утилизированный материал (проволока, кусочки кожи, меха, ткани и др.); разные виды бумаги (обычная, картон, наждачная и др.); красители: пищевые и непищевые (гуашь, акварельные краски);</w:t>
      </w:r>
      <w:proofErr w:type="gramEnd"/>
      <w:r w:rsidRPr="00342845">
        <w:rPr>
          <w:rFonts w:ascii="Times New Roman" w:hAnsi="Times New Roman" w:cs="Times New Roman"/>
          <w:sz w:val="28"/>
          <w:szCs w:val="28"/>
        </w:rPr>
        <w:t xml:space="preserve"> медицинские материалы (пипетки, колбы, шприцы (без игл), мерные ложки, мензурки и др.)  В качестве лабораторной посуды мы используем: стаканчики из-под йогуртов, пластиковые бутылочки, различные баночки с крышками и киндер-сюрпризы.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В процессе  своей работы с детьми  по экспериментальной деятельности, я отметила динамику развития:</w:t>
      </w:r>
    </w:p>
    <w:p w:rsidR="00342845" w:rsidRPr="00342845" w:rsidRDefault="00342845" w:rsidP="003428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У детей появился интерес к экспериментированию, стали развиваться</w:t>
      </w:r>
    </w:p>
    <w:p w:rsidR="00342845" w:rsidRPr="00342845" w:rsidRDefault="00342845" w:rsidP="00342845">
      <w:p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навыки  экспериментирования, дети более уверенно пользуются исследуемыми материалами.</w:t>
      </w:r>
    </w:p>
    <w:p w:rsidR="00342845" w:rsidRPr="00342845" w:rsidRDefault="00342845" w:rsidP="003428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Ребята самостоятельно подбирают оборудование для экспериментов, усваивают элементарные правила проведения опытов.</w:t>
      </w:r>
    </w:p>
    <w:p w:rsidR="00342845" w:rsidRPr="00342845" w:rsidRDefault="00342845" w:rsidP="003428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При проведении экспериментов дети более внимательны, у них расширяется кругозор, появляются свои предпочтения к обследуемым предметам.</w:t>
      </w:r>
    </w:p>
    <w:p w:rsidR="00342845" w:rsidRPr="00342845" w:rsidRDefault="00342845" w:rsidP="003428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Желание проводить опыты самостоятельно, вне организованной образовательной деятельности. Дети стали объединяться в группы, пытаются самостоятельно планировать работу, используя схемы и алгоритмы.  Наблюдая за их деятельностью, я в нужный момент, оказываю им посильную помощь.</w:t>
      </w:r>
    </w:p>
    <w:p w:rsidR="00342845" w:rsidRPr="00342845" w:rsidRDefault="00342845" w:rsidP="003428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lastRenderedPageBreak/>
        <w:t>Усвоение материала более прочное, ведь ребенок слышит, видит и делает сам.</w:t>
      </w:r>
    </w:p>
    <w:p w:rsidR="00342845" w:rsidRPr="00342845" w:rsidRDefault="00342845" w:rsidP="003428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845">
        <w:rPr>
          <w:rFonts w:ascii="Times New Roman" w:hAnsi="Times New Roman" w:cs="Times New Roman"/>
          <w:sz w:val="28"/>
          <w:szCs w:val="28"/>
        </w:rPr>
        <w:t>Повышается образовательная компетентность родителей в познавательно исследовательской работе  с дошкольниками.</w:t>
      </w:r>
    </w:p>
    <w:p w:rsidR="00500C74" w:rsidRPr="00500C74" w:rsidRDefault="00500C74">
      <w:pPr>
        <w:rPr>
          <w:rFonts w:ascii="Times New Roman" w:hAnsi="Times New Roman" w:cs="Times New Roman"/>
          <w:sz w:val="28"/>
          <w:szCs w:val="28"/>
        </w:rPr>
      </w:pPr>
    </w:p>
    <w:sectPr w:rsidR="00500C74" w:rsidRPr="00500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B60A9"/>
    <w:multiLevelType w:val="hybridMultilevel"/>
    <w:tmpl w:val="238CF2D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0DC205E"/>
    <w:multiLevelType w:val="multilevel"/>
    <w:tmpl w:val="F2E01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7D45D1"/>
    <w:multiLevelType w:val="multilevel"/>
    <w:tmpl w:val="67CA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E00"/>
    <w:rsid w:val="00342845"/>
    <w:rsid w:val="00500C74"/>
    <w:rsid w:val="00603012"/>
    <w:rsid w:val="00E9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8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2020-10-20T14:09:00Z</dcterms:created>
  <dcterms:modified xsi:type="dcterms:W3CDTF">2020-10-20T14:26:00Z</dcterms:modified>
</cp:coreProperties>
</file>