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D4" w:rsidRDefault="00473602" w:rsidP="008F3F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на тему: «</w:t>
      </w:r>
      <w:r w:rsidR="008F3FD4" w:rsidRPr="00740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Духовно-нравственное воспитание детей дошкольного возраста как неотъемлемая часть музыкального воспитания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73602" w:rsidRPr="007409A5" w:rsidRDefault="00473602" w:rsidP="0047360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 Мельникова Е.А.</w:t>
      </w:r>
      <w:bookmarkStart w:id="0" w:name="_GoBack"/>
      <w:bookmarkEnd w:id="0"/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Духовно-нравственное воспитание в детском саду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неотъемлемой частью всестороннего воспитания ребенка, необходимой предпосылкой возрождения отечественной культуры; качественно новой ступенью духовно-нравственного воспитания в детском саду является интеграция его содержания в повседневную жизнь детей, во все виды детской деятельности и традиционные методики дошкольного образования.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воспитания: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Заложить основы духовно-нравственной личности с активной жизненной позицией, способность к совершенству и гармоничному взаимодействию с другими людьми.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в детях милосердие, сострадание, умение прощать обиды, желание помогать нуждающимся, быть терпимыми, мирными </w:t>
      </w:r>
      <w:proofErr w:type="gramStart"/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взаимоотношениях</w:t>
      </w:r>
      <w:proofErr w:type="gramEnd"/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всеми.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быть примером для других не на словах, а на деле, избегать зла, зависти – довольствоваться тем, что имеешь, уметь просить прощения, поступать честно, никогда не делать другим того, чего не желаешь себе.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сохранению чистоты, целомудрия.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интерес к изучению Православия у воспитателей и родителей, открывая тем самым путь к духовному совершенствованию и познанию отечественной культуры.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патриотические чувства, связывающие разные поколения.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Приучать к этическим нормам поведения и самодисциплине.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художественный вкус, развивать творческий потенциал каждого ребенка.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художественно-речевые навыки, пополнять словарь детей.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духовно-нравственные чувства, раскрывая значение православия в жизни человека, как действие любви, добра, человечности, единения.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Ориентировать семью на духовно-нравственное воспитание детей, ознакомление родителей с основами православной педагогики и психологии, формирование представлений о формах семейного уклада.  </w:t>
      </w:r>
    </w:p>
    <w:p w:rsidR="008F3FD4" w:rsidRPr="008F3FD4" w:rsidRDefault="008F3FD4" w:rsidP="00A86EED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духовной личности возможно только совместными усилиями семьи, образовательного учреждения и государства. Одна из проблем современного образования состоит в том, что в процессе воспитания не соблюдается историческая преемственность поколений. Дети лишаются возможности брать пример с людей, живших в прошлом, не знают, с точки зрения каких истин прошлые поколения решали возникшие перед ними проблемы, что служило для них маяком и источником созидания. </w:t>
      </w:r>
    </w:p>
    <w:p w:rsidR="008F3FD4" w:rsidRPr="008F3FD4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Предпринятые на сегодняшний день попытки воспитания духовно-нравственной личности показывают, что самым слабым, местом в этой деятельности является </w:t>
      </w:r>
      <w:r w:rsidRPr="008F3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 (не навязывая), что в первую очередь в семье должны сохраняться и передаваться нравственные духовные ценности и обычаи, чтимые и почитаемые предками, и что именно родители ответственны за воспитание детей. </w:t>
      </w:r>
    </w:p>
    <w:p w:rsidR="008F3FD4" w:rsidRPr="007409A5" w:rsidRDefault="008F3FD4" w:rsidP="008F3FD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Характерной особенностью работы по формированию духовно-нравственного отношения к культурному наследию и чувства сопричастности ему является приобщение детей к крестьянской культуре и быту. Крестьянское искусство входит в жизнь современного ребенка вместе с народной песней, сказкой, былиной, поэтому оно так близко ему и понятно. Педагоги нашего детско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сада совместно с родителями 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помогают детям получить представление о разных видах народного искусства и пережить отношение к ним в продуктивной, игровой деятельности. Знакомство ребенка с народным искусством развивает у него вкус и бережное отношение к материальным ценностям, созданным предшествующими поколениями. </w:t>
      </w:r>
    </w:p>
    <w:p w:rsidR="008F3FD4" w:rsidRPr="007409A5" w:rsidRDefault="008F3FD4" w:rsidP="00865356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необходимо не забывать о том, в какой прекрасной, богатой в широком смысле слова республике мы живём, и донести это детям. Ведь у коми народа самобытная культура, имеющая как сходства, так и множество различий с культурой русской. 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при условии тесной сплочённой работы педагога по коми языку, воспитателей, хореографа, работника по физической культуре и музыкального руководителя можно добиться поставленной выше цели. Дети старшего дошкольного возраста получают представление о материале, из которого изготовлены предметы народно-прикладного искусства. Педагоги вовлекают детей в процесс изготовления народных игрушек и других предметов, в </w:t>
      </w:r>
      <w:proofErr w:type="gramStart"/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proofErr w:type="gramEnd"/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дети приобретают навыки работы с художественным материалом и привычку делать своими руками приятные и полезные для людей вещи. Музыкальный руководитель знакомит детей с народным костюмом</w:t>
      </w:r>
      <w:r w:rsidR="00A86EED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особенностью народной музыки и народных игр, с элементарными традиционными танцевальными движениями, учит музицировать на народных инструментах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очень важно, так как н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общая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задача не допустить утраты многовековой связи поколений.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6EED" w:rsidRPr="008F3FD4" w:rsidRDefault="00A86EED" w:rsidP="00A86EED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естественный спутник жизни ребенка, источник радостных эмоций, обладающий великой воспитательной силой. Народные игры являются неотъемлемой частью духовно- нравственного воспитания дошкольников. В них отражается образ жизни людей, их труд, быт, национальные устои, представления о чести. У малышей формируется устойчивое, заинтересованное, уважительное отношение к культуре родной страны, создается эмоционально положительная основа для развития духовно-нравственных чувств. По содержанию народные игры лаконичны, выразительны и доступны ребенку. Народные игры в комплексе с другими 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воспитательными средствами представляют собой основу формирования гармонически развитой, активной личности, сочетающей в себе духовное богатство и физическое совершенство. Перед игрой рассказываем о культуре и быте того или иного народа (русские народные игры “Гуси-лебеди”, “У медведя </w:t>
      </w:r>
      <w:proofErr w:type="gramStart"/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бору” и т.д.).</w:t>
      </w:r>
    </w:p>
    <w:p w:rsidR="00A86EED" w:rsidRPr="008F3FD4" w:rsidRDefault="008F3FD4" w:rsidP="00A86EED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Оптимальным для духовно-нравственного воспитания в детском саду является проведение сезонных музыкально-игровых праздников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примере подготовительной группы)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осенью — «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Поход в Парму с </w:t>
      </w:r>
      <w:proofErr w:type="spellStart"/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Перой</w:t>
      </w:r>
      <w:proofErr w:type="spellEnd"/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-богатырём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, «День матери»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; зимой — «Новый год»,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«Колядки», «Наша армия сильна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«Масленица»; весной— </w:t>
      </w:r>
      <w:proofErr w:type="gramStart"/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осиделки с элементами коми традиций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«Ник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не забыт и ничто не забыто». А также оптимальными являются такие формы работы как участие в городских фестивалях детского творчества: </w:t>
      </w:r>
      <w:r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«Свет Рождественской звезды</w:t>
      </w:r>
      <w:r w:rsidRPr="008F3F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>Öшка-мȍшка</w:t>
      </w:r>
      <w:proofErr w:type="spellEnd"/>
      <w:r w:rsidR="00865356" w:rsidRPr="00740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sectPr w:rsidR="00A86EED" w:rsidRPr="008F3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360"/>
    <w:rsid w:val="002A2360"/>
    <w:rsid w:val="00473602"/>
    <w:rsid w:val="007409A5"/>
    <w:rsid w:val="008310CB"/>
    <w:rsid w:val="00865356"/>
    <w:rsid w:val="008F3FD4"/>
    <w:rsid w:val="00A8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</dc:creator>
  <cp:keywords/>
  <dc:description/>
  <cp:lastModifiedBy>DNA7 X86</cp:lastModifiedBy>
  <cp:revision>5</cp:revision>
  <dcterms:created xsi:type="dcterms:W3CDTF">2018-03-24T21:28:00Z</dcterms:created>
  <dcterms:modified xsi:type="dcterms:W3CDTF">2020-06-11T15:00:00Z</dcterms:modified>
</cp:coreProperties>
</file>