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C89" w:rsidRPr="00E86186" w:rsidRDefault="00644C89" w:rsidP="009B4F87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E86186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Элективный курс</w:t>
      </w:r>
      <w:r w:rsidR="001B7C81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E86186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«Интегрированные уроки </w:t>
      </w:r>
      <w:r w:rsidR="00146405" w:rsidRPr="00E86186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химии»</w:t>
      </w:r>
    </w:p>
    <w:p w:rsidR="009A4D5E" w:rsidRDefault="009A4D5E" w:rsidP="009B4F87">
      <w:pPr>
        <w:spacing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86186">
        <w:rPr>
          <w:rFonts w:ascii="Times New Roman" w:hAnsi="Times New Roman" w:cs="Times New Roman"/>
          <w:color w:val="000000"/>
          <w:sz w:val="28"/>
          <w:szCs w:val="28"/>
        </w:rPr>
        <w:t>(путь к успешному решению задач)</w:t>
      </w:r>
    </w:p>
    <w:p w:rsidR="009B4F87" w:rsidRPr="00E86186" w:rsidRDefault="009B4F87" w:rsidP="009B4F87">
      <w:pPr>
        <w:spacing w:line="240" w:lineRule="auto"/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Учитель химии Евтихова Евгения Александровна</w:t>
      </w:r>
    </w:p>
    <w:p w:rsidR="009A712D" w:rsidRPr="00E86186" w:rsidRDefault="006C5788" w:rsidP="00E86186">
      <w:pPr>
        <w:shd w:val="clear" w:color="auto" w:fill="FFFFFF"/>
        <w:spacing w:before="375" w:after="4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6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Данный курс уроков самостоятельно разработан автором в процессе практической работы учителем химии, осуществляющем реализацию межпредметных связей. Разработка опирается на нормативно-правовую базу по элективным курсам </w:t>
      </w:r>
    </w:p>
    <w:p w:rsidR="009A712D" w:rsidRPr="00E86186" w:rsidRDefault="006C5788" w:rsidP="00E86186">
      <w:pPr>
        <w:shd w:val="clear" w:color="auto" w:fill="FFFFFF"/>
        <w:spacing w:before="375" w:after="4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6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Данный курс уроков является актуаль</w:t>
      </w:r>
      <w:r w:rsidR="001126C3" w:rsidRPr="00E86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ным, так как выполняет функцию </w:t>
      </w:r>
      <w:r w:rsidRPr="00E86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пополнить традиционное содержание школьного учебного предмета, компенсирующего отсутствие в нем важных понятий; с его помощью можно отработать умения учащихся решать химические задачи разного типа, при этом расширить кругозор</w:t>
      </w:r>
      <w:r w:rsidR="009A712D" w:rsidRPr="00E86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Элективный курс направлен на </w:t>
      </w:r>
      <w:r w:rsidR="009A712D" w:rsidRPr="00E8618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расширение и углубление знаний</w:t>
      </w:r>
    </w:p>
    <w:p w:rsidR="006C5788" w:rsidRPr="00E86186" w:rsidRDefault="009A4D5E" w:rsidP="00E86186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86186">
        <w:rPr>
          <w:rFonts w:ascii="Times New Roman" w:hAnsi="Times New Roman" w:cs="Times New Roman"/>
          <w:color w:val="000000"/>
          <w:sz w:val="28"/>
          <w:szCs w:val="28"/>
        </w:rPr>
        <w:t xml:space="preserve">Самым сложным в изучении </w:t>
      </w:r>
      <w:r w:rsidR="006C5788" w:rsidRPr="00E86186">
        <w:rPr>
          <w:rFonts w:ascii="Times New Roman" w:hAnsi="Times New Roman" w:cs="Times New Roman"/>
          <w:color w:val="000000"/>
          <w:sz w:val="28"/>
          <w:szCs w:val="28"/>
        </w:rPr>
        <w:t>в изучен</w:t>
      </w:r>
      <w:r w:rsidR="001B7C8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6C5788" w:rsidRPr="00E86186">
        <w:rPr>
          <w:rFonts w:ascii="Times New Roman" w:hAnsi="Times New Roman" w:cs="Times New Roman"/>
          <w:color w:val="000000"/>
          <w:sz w:val="28"/>
          <w:szCs w:val="28"/>
        </w:rPr>
        <w:t>и химии считается решение задач . На мой взгляд этот стериатип нужно сломать. Данный цикл уроков направлен на отработку навыков для решеня задач:</w:t>
      </w:r>
    </w:p>
    <w:p w:rsidR="006C5788" w:rsidRPr="00E86186" w:rsidRDefault="006C5788" w:rsidP="00E86186">
      <w:pPr>
        <w:pStyle w:val="a5"/>
        <w:numPr>
          <w:ilvl w:val="0"/>
          <w:numId w:val="1"/>
        </w:num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86186">
        <w:rPr>
          <w:rFonts w:ascii="Times New Roman" w:hAnsi="Times New Roman" w:cs="Times New Roman"/>
          <w:color w:val="000000"/>
          <w:sz w:val="28"/>
          <w:szCs w:val="28"/>
        </w:rPr>
        <w:t>Внимательное почтение условия задачи</w:t>
      </w:r>
    </w:p>
    <w:p w:rsidR="006C5788" w:rsidRPr="00955820" w:rsidRDefault="006C5788" w:rsidP="00E86186">
      <w:pPr>
        <w:pStyle w:val="a5"/>
        <w:numPr>
          <w:ilvl w:val="0"/>
          <w:numId w:val="1"/>
        </w:num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86186">
        <w:rPr>
          <w:rFonts w:ascii="Times New Roman" w:hAnsi="Times New Roman" w:cs="Times New Roman"/>
          <w:color w:val="000000"/>
          <w:sz w:val="28"/>
          <w:szCs w:val="28"/>
        </w:rPr>
        <w:t>Отработка математических навыков</w:t>
      </w:r>
      <w:r w:rsidR="0008444B" w:rsidRPr="00E861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444B" w:rsidRPr="00955820">
        <w:rPr>
          <w:rFonts w:ascii="Times New Roman" w:hAnsi="Times New Roman" w:cs="Times New Roman"/>
          <w:sz w:val="28"/>
          <w:szCs w:val="28"/>
        </w:rPr>
        <w:t>В химии столько истины, сколько в ней математики</w:t>
      </w:r>
    </w:p>
    <w:p w:rsidR="006C5788" w:rsidRPr="00E86186" w:rsidRDefault="006C5788" w:rsidP="00E86186">
      <w:pPr>
        <w:pStyle w:val="a5"/>
        <w:numPr>
          <w:ilvl w:val="0"/>
          <w:numId w:val="1"/>
        </w:num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86186">
        <w:rPr>
          <w:rFonts w:ascii="Times New Roman" w:hAnsi="Times New Roman" w:cs="Times New Roman"/>
          <w:color w:val="000000"/>
          <w:sz w:val="28"/>
          <w:szCs w:val="28"/>
        </w:rPr>
        <w:t>Решение задач с условиями, приближенными к повседневной жизни</w:t>
      </w:r>
    </w:p>
    <w:p w:rsidR="006C5788" w:rsidRPr="00E86186" w:rsidRDefault="006C5788" w:rsidP="00E86186">
      <w:pPr>
        <w:pStyle w:val="a5"/>
        <w:numPr>
          <w:ilvl w:val="0"/>
          <w:numId w:val="1"/>
        </w:num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86186">
        <w:rPr>
          <w:rFonts w:ascii="Times New Roman" w:hAnsi="Times New Roman" w:cs="Times New Roman"/>
          <w:color w:val="000000"/>
          <w:sz w:val="28"/>
          <w:szCs w:val="28"/>
        </w:rPr>
        <w:t>Сине</w:t>
      </w:r>
      <w:r w:rsidR="001B7C81">
        <w:rPr>
          <w:rFonts w:ascii="Times New Roman" w:hAnsi="Times New Roman" w:cs="Times New Roman"/>
          <w:color w:val="000000"/>
          <w:sz w:val="28"/>
          <w:szCs w:val="28"/>
        </w:rPr>
        <w:t>ктика</w:t>
      </w:r>
    </w:p>
    <w:p w:rsidR="001126C3" w:rsidRPr="00E86186" w:rsidRDefault="006C5788" w:rsidP="00E861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Предложенные задачи и упражнения предназначены для широкого круга учащихсяклассы), возможна организация разновозрастных групп учащихся для реализации курса. </w:t>
      </w:r>
      <w:r w:rsidR="009A712D" w:rsidRPr="00E86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основном для учащихся 7-8 классов, проявляющих повышенный интерес к предмету</w:t>
      </w:r>
      <w:r w:rsidR="001126C3" w:rsidRPr="00E861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Теоретический материал, предложенный в программе носит избыточный характер, что позволяет педагогу выбирать необходимый материал в зависимости от уровня подготовки учащихся конкретных классов.</w:t>
      </w:r>
    </w:p>
    <w:p w:rsidR="001126C3" w:rsidRPr="00E86186" w:rsidRDefault="001126C3" w:rsidP="00E861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18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химических задач способствует осуществлению связи обучения с жизнью, воспитывает трудолюбие, целеустремленность, вырабатывает мировоззрение, так как в задачах легко реализуются межпредметные связи.</w:t>
      </w:r>
    </w:p>
    <w:p w:rsidR="001126C3" w:rsidRPr="00E86186" w:rsidRDefault="001126C3" w:rsidP="00E86186">
      <w:pPr>
        <w:spacing w:after="12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186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Велика развивающая функция решения задач, которая формирует рациональные приемы мышления, устраняет формализм знаний, прививает навыки самоконтроля, развивает самостоятельность .</w:t>
      </w:r>
    </w:p>
    <w:p w:rsidR="001126C3" w:rsidRPr="00E86186" w:rsidRDefault="001126C3" w:rsidP="00E86186">
      <w:pPr>
        <w:spacing w:after="12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1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Образовательная роль задач выражается в том, что, например, расчетные задачи раскрывают перед учащимися количественную сторону </w:t>
      </w:r>
      <w:r w:rsidRPr="00E8618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химии как точной науки. Через задачи осуществляется связь теории с практикой, в процессе их решения закрепляются и совершенствуются химические понятия о веществах и процессах. На основе решения задач, особенно качественных, легко организовать проблемное обучение. Процесс решения задачи — это восхождение от абстрактного к конкретному. В методологическом аспекте — это переход от абстрактного мышления к практике, связь частного с общим.</w:t>
      </w:r>
    </w:p>
    <w:p w:rsidR="001126C3" w:rsidRPr="00E86186" w:rsidRDefault="001126C3" w:rsidP="00E86186">
      <w:pPr>
        <w:spacing w:after="12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18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помнить, что решение задач — это не самоцель, а средство обучения, способствующее прочному усвоению знаний.</w:t>
      </w:r>
    </w:p>
    <w:p w:rsidR="006C5788" w:rsidRPr="00E86186" w:rsidRDefault="006C5788" w:rsidP="00E86186">
      <w:pPr>
        <w:shd w:val="clear" w:color="auto" w:fill="FFFFFF"/>
        <w:spacing w:before="375" w:after="4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6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Курс рассчитан на 1</w:t>
      </w:r>
      <w:r w:rsidR="00836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E86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часов; реализуется путем семинаров, , практикумов.</w:t>
      </w:r>
    </w:p>
    <w:p w:rsidR="006C5788" w:rsidRPr="00E86186" w:rsidRDefault="006C5788" w:rsidP="00E8618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6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Цели и задачи:</w:t>
      </w:r>
    </w:p>
    <w:p w:rsidR="006C5788" w:rsidRPr="00E86186" w:rsidRDefault="006C5788" w:rsidP="00E861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86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образовательные:</w:t>
      </w:r>
      <w:r w:rsidRPr="00E86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расширение, углубление и интеграция знаний учащихся, формирование критического анализа получаемой информации; </w:t>
      </w:r>
    </w:p>
    <w:p w:rsidR="006C5788" w:rsidRPr="00E86186" w:rsidRDefault="006C5788" w:rsidP="00E861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86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воспитательные:</w:t>
      </w:r>
      <w:r w:rsidRPr="00E86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формирование целостного представления о веществах окружающего мира, обучение комплексному использованию знаний по различным предметам с учетом региональных материалов из СМИ; </w:t>
      </w:r>
    </w:p>
    <w:p w:rsidR="006C5788" w:rsidRPr="00E86186" w:rsidRDefault="006C5788" w:rsidP="00E861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развивающие:</w:t>
      </w:r>
      <w:r w:rsidRPr="00E86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развитие интереса к предметам естественно-научного цикла (химия, биология, экология, география</w:t>
      </w:r>
      <w:r w:rsidR="009A712D" w:rsidRPr="00E86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физики, математики, литературы</w:t>
      </w:r>
      <w:r w:rsidRPr="00E86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 на основе выделения точек соприкосновения этих предметов.</w:t>
      </w:r>
    </w:p>
    <w:p w:rsidR="006C5788" w:rsidRPr="00E86186" w:rsidRDefault="006C5788" w:rsidP="00E86186">
      <w:pPr>
        <w:shd w:val="clear" w:color="auto" w:fill="FFFFFF"/>
        <w:spacing w:before="375" w:after="4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6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Данный курс может иметь существенное образовательное значение для дальнейшего изучения химии и может быть рекомендован для изучения учащимися разных профилей.</w:t>
      </w:r>
    </w:p>
    <w:p w:rsidR="006C5788" w:rsidRPr="00E86186" w:rsidRDefault="006C5788" w:rsidP="00E86186">
      <w:pPr>
        <w:shd w:val="clear" w:color="auto" w:fill="FFFFFF"/>
        <w:spacing w:before="375" w:after="4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6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Ожидаемые результаты – понимание, объяснение и прогнозирование деятельности человека в окружающей его среде; умения решать разнообразные химические задачи;  составлять компетентностные задачи.</w:t>
      </w:r>
    </w:p>
    <w:p w:rsidR="006C5788" w:rsidRPr="00E86186" w:rsidRDefault="006C5788" w:rsidP="00E8618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6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Итоги реализации курса - участие учащихся на конференциях, олимпиадах.</w:t>
      </w:r>
    </w:p>
    <w:p w:rsidR="006C5788" w:rsidRPr="00E86186" w:rsidRDefault="006C5788" w:rsidP="00E86186">
      <w:pPr>
        <w:shd w:val="clear" w:color="auto" w:fill="FFFFFF"/>
        <w:spacing w:before="375" w:after="4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6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учебного процесса:урочная форма, в которой учитель организует самостоятельную познавательную деятельность учащихся ; внеурочная форма, в которой учащиеся после уроков (дома) самостоятельно выполняют практические задания.</w:t>
      </w:r>
    </w:p>
    <w:p w:rsidR="006C5788" w:rsidRPr="00E86186" w:rsidRDefault="006C5788" w:rsidP="00E8618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6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Контроль знаний и умений</w:t>
      </w:r>
    </w:p>
    <w:p w:rsidR="006C5788" w:rsidRPr="00E86186" w:rsidRDefault="006C5788" w:rsidP="00E86186">
      <w:pPr>
        <w:shd w:val="clear" w:color="auto" w:fill="FFFFFF"/>
        <w:spacing w:before="375" w:after="4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6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1. Оценивание выполнения заданий в текущем режиме.</w:t>
      </w:r>
    </w:p>
    <w:p w:rsidR="006C5788" w:rsidRPr="00E86186" w:rsidRDefault="006C5788" w:rsidP="00E86186">
      <w:pPr>
        <w:shd w:val="clear" w:color="auto" w:fill="FFFFFF"/>
        <w:spacing w:before="375" w:after="4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6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Оценивание компетентностных задач, составленных учащимися.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454"/>
        <w:gridCol w:w="903"/>
        <w:gridCol w:w="2426"/>
        <w:gridCol w:w="2332"/>
        <w:gridCol w:w="2456"/>
      </w:tblGrid>
      <w:tr w:rsidR="00836DBB" w:rsidRPr="00E86186" w:rsidTr="00836DBB">
        <w:tc>
          <w:tcPr>
            <w:tcW w:w="1454" w:type="dxa"/>
          </w:tcPr>
          <w:p w:rsidR="00836DBB" w:rsidRPr="00E86186" w:rsidRDefault="00836DBB" w:rsidP="00955820">
            <w:pPr>
              <w:jc w:val="both"/>
              <w:rPr>
                <w:color w:val="000000"/>
                <w:sz w:val="28"/>
                <w:szCs w:val="28"/>
              </w:rPr>
            </w:pPr>
            <w:r w:rsidRPr="00E86186">
              <w:rPr>
                <w:color w:val="000000"/>
                <w:sz w:val="28"/>
                <w:szCs w:val="28"/>
              </w:rPr>
              <w:t>Модуль1</w:t>
            </w:r>
          </w:p>
        </w:tc>
        <w:tc>
          <w:tcPr>
            <w:tcW w:w="903" w:type="dxa"/>
          </w:tcPr>
          <w:p w:rsidR="00836DBB" w:rsidRPr="00E86186" w:rsidRDefault="00836DBB" w:rsidP="00955820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426" w:type="dxa"/>
          </w:tcPr>
          <w:p w:rsidR="00836DBB" w:rsidRPr="00E86186" w:rsidRDefault="00836DBB" w:rsidP="00955820">
            <w:pPr>
              <w:jc w:val="both"/>
              <w:rPr>
                <w:color w:val="000000"/>
                <w:sz w:val="28"/>
                <w:szCs w:val="28"/>
              </w:rPr>
            </w:pPr>
            <w:r w:rsidRPr="00E86186">
              <w:rPr>
                <w:color w:val="000000"/>
                <w:sz w:val="28"/>
                <w:szCs w:val="28"/>
              </w:rPr>
              <w:t>Текст задачи</w:t>
            </w:r>
          </w:p>
        </w:tc>
        <w:tc>
          <w:tcPr>
            <w:tcW w:w="2332" w:type="dxa"/>
          </w:tcPr>
          <w:p w:rsidR="00836DBB" w:rsidRPr="00E86186" w:rsidRDefault="00836DBB" w:rsidP="00955820">
            <w:pPr>
              <w:jc w:val="both"/>
              <w:rPr>
                <w:color w:val="000000"/>
                <w:sz w:val="28"/>
                <w:szCs w:val="28"/>
              </w:rPr>
            </w:pPr>
            <w:r w:rsidRPr="00E86186">
              <w:rPr>
                <w:color w:val="000000"/>
                <w:sz w:val="28"/>
                <w:szCs w:val="28"/>
              </w:rPr>
              <w:t>Внимательно читать задачи не пропуская важных деталей</w:t>
            </w:r>
          </w:p>
        </w:tc>
        <w:tc>
          <w:tcPr>
            <w:tcW w:w="2456" w:type="dxa"/>
          </w:tcPr>
          <w:p w:rsidR="00836DBB" w:rsidRPr="00E86186" w:rsidRDefault="00836DBB" w:rsidP="00955820">
            <w:pPr>
              <w:jc w:val="both"/>
              <w:rPr>
                <w:color w:val="000000"/>
                <w:sz w:val="28"/>
                <w:szCs w:val="28"/>
              </w:rPr>
            </w:pPr>
            <w:r w:rsidRPr="00E86186">
              <w:rPr>
                <w:color w:val="000000"/>
                <w:sz w:val="28"/>
                <w:szCs w:val="28"/>
              </w:rPr>
              <w:t>Литературные тексты с подробными описаниями</w:t>
            </w:r>
          </w:p>
        </w:tc>
      </w:tr>
      <w:tr w:rsidR="00836DBB" w:rsidRPr="00E86186" w:rsidTr="00836DBB">
        <w:tc>
          <w:tcPr>
            <w:tcW w:w="1454" w:type="dxa"/>
          </w:tcPr>
          <w:p w:rsidR="00836DBB" w:rsidRPr="00E86186" w:rsidRDefault="00836DBB" w:rsidP="00955820">
            <w:pPr>
              <w:jc w:val="both"/>
              <w:rPr>
                <w:color w:val="000000"/>
                <w:sz w:val="28"/>
                <w:szCs w:val="28"/>
              </w:rPr>
            </w:pPr>
            <w:r w:rsidRPr="00E86186">
              <w:rPr>
                <w:color w:val="000000"/>
                <w:sz w:val="28"/>
                <w:szCs w:val="28"/>
              </w:rPr>
              <w:t>Модуль 2</w:t>
            </w:r>
          </w:p>
        </w:tc>
        <w:tc>
          <w:tcPr>
            <w:tcW w:w="903" w:type="dxa"/>
          </w:tcPr>
          <w:p w:rsidR="00836DBB" w:rsidRPr="00E86186" w:rsidRDefault="00836DBB" w:rsidP="00955820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426" w:type="dxa"/>
          </w:tcPr>
          <w:p w:rsidR="00836DBB" w:rsidRPr="00E86186" w:rsidRDefault="00836DBB" w:rsidP="00955820">
            <w:pPr>
              <w:jc w:val="both"/>
              <w:rPr>
                <w:color w:val="000000"/>
                <w:sz w:val="28"/>
                <w:szCs w:val="28"/>
              </w:rPr>
            </w:pPr>
            <w:r w:rsidRPr="00E86186">
              <w:rPr>
                <w:color w:val="000000"/>
                <w:sz w:val="28"/>
                <w:szCs w:val="28"/>
              </w:rPr>
              <w:t>Удивительные дроби</w:t>
            </w:r>
          </w:p>
        </w:tc>
        <w:tc>
          <w:tcPr>
            <w:tcW w:w="2332" w:type="dxa"/>
          </w:tcPr>
          <w:p w:rsidR="00836DBB" w:rsidRPr="00E86186" w:rsidRDefault="00836DBB" w:rsidP="00955820">
            <w:pPr>
              <w:jc w:val="both"/>
              <w:rPr>
                <w:color w:val="000000"/>
                <w:sz w:val="28"/>
                <w:szCs w:val="28"/>
              </w:rPr>
            </w:pPr>
            <w:r w:rsidRPr="00E86186">
              <w:rPr>
                <w:color w:val="000000"/>
                <w:sz w:val="28"/>
                <w:szCs w:val="28"/>
              </w:rPr>
              <w:t>Отработка навыков работы с дробями</w:t>
            </w:r>
          </w:p>
        </w:tc>
        <w:tc>
          <w:tcPr>
            <w:tcW w:w="2456" w:type="dxa"/>
          </w:tcPr>
          <w:p w:rsidR="00836DBB" w:rsidRPr="00E86186" w:rsidRDefault="00836DBB" w:rsidP="00955820">
            <w:pPr>
              <w:jc w:val="both"/>
              <w:rPr>
                <w:color w:val="000000"/>
                <w:sz w:val="28"/>
                <w:szCs w:val="28"/>
              </w:rPr>
            </w:pPr>
            <w:r w:rsidRPr="00E86186">
              <w:rPr>
                <w:color w:val="000000"/>
                <w:sz w:val="28"/>
                <w:szCs w:val="28"/>
              </w:rPr>
              <w:t>Решение математических задач</w:t>
            </w:r>
          </w:p>
        </w:tc>
      </w:tr>
      <w:tr w:rsidR="00836DBB" w:rsidRPr="00E86186" w:rsidTr="00836DBB">
        <w:tc>
          <w:tcPr>
            <w:tcW w:w="1454" w:type="dxa"/>
          </w:tcPr>
          <w:p w:rsidR="00836DBB" w:rsidRPr="00E86186" w:rsidRDefault="00836DBB" w:rsidP="00955820">
            <w:pPr>
              <w:jc w:val="both"/>
              <w:rPr>
                <w:color w:val="000000"/>
                <w:sz w:val="28"/>
                <w:szCs w:val="28"/>
              </w:rPr>
            </w:pPr>
            <w:r w:rsidRPr="00E86186">
              <w:rPr>
                <w:color w:val="000000"/>
                <w:sz w:val="28"/>
                <w:szCs w:val="28"/>
              </w:rPr>
              <w:t>Модуль 3</w:t>
            </w:r>
          </w:p>
        </w:tc>
        <w:tc>
          <w:tcPr>
            <w:tcW w:w="903" w:type="dxa"/>
          </w:tcPr>
          <w:p w:rsidR="00836DBB" w:rsidRPr="00E86186" w:rsidRDefault="00836DBB" w:rsidP="00955820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426" w:type="dxa"/>
          </w:tcPr>
          <w:p w:rsidR="00836DBB" w:rsidRPr="00E86186" w:rsidRDefault="00836DBB" w:rsidP="00955820">
            <w:pPr>
              <w:jc w:val="both"/>
              <w:rPr>
                <w:color w:val="000000"/>
                <w:sz w:val="28"/>
                <w:szCs w:val="28"/>
              </w:rPr>
            </w:pPr>
            <w:r w:rsidRPr="00E86186">
              <w:rPr>
                <w:color w:val="000000"/>
                <w:sz w:val="28"/>
                <w:szCs w:val="28"/>
              </w:rPr>
              <w:t>Пропорция</w:t>
            </w:r>
          </w:p>
        </w:tc>
        <w:tc>
          <w:tcPr>
            <w:tcW w:w="2332" w:type="dxa"/>
          </w:tcPr>
          <w:p w:rsidR="00836DBB" w:rsidRPr="00E86186" w:rsidRDefault="00836DBB" w:rsidP="00955820">
            <w:pPr>
              <w:jc w:val="both"/>
              <w:rPr>
                <w:color w:val="000000"/>
                <w:sz w:val="28"/>
                <w:szCs w:val="28"/>
              </w:rPr>
            </w:pPr>
            <w:r w:rsidRPr="00E86186">
              <w:rPr>
                <w:color w:val="000000"/>
                <w:sz w:val="28"/>
                <w:szCs w:val="28"/>
              </w:rPr>
              <w:t>Решение задач на составление пропоции, провести аналогию с решением аналогичных заданий в математике</w:t>
            </w:r>
          </w:p>
        </w:tc>
        <w:tc>
          <w:tcPr>
            <w:tcW w:w="2456" w:type="dxa"/>
          </w:tcPr>
          <w:p w:rsidR="00836DBB" w:rsidRPr="00E86186" w:rsidRDefault="00836DBB" w:rsidP="00836DBB">
            <w:pPr>
              <w:jc w:val="both"/>
              <w:rPr>
                <w:color w:val="000000"/>
                <w:sz w:val="28"/>
                <w:szCs w:val="28"/>
              </w:rPr>
            </w:pPr>
            <w:r w:rsidRPr="00E86186">
              <w:rPr>
                <w:sz w:val="28"/>
                <w:szCs w:val="28"/>
              </w:rPr>
              <w:t>Групповая работа Выполнение письменных упражнений</w:t>
            </w:r>
          </w:p>
        </w:tc>
      </w:tr>
      <w:tr w:rsidR="00836DBB" w:rsidRPr="00E86186" w:rsidTr="00836DBB">
        <w:tc>
          <w:tcPr>
            <w:tcW w:w="1454" w:type="dxa"/>
          </w:tcPr>
          <w:p w:rsidR="00836DBB" w:rsidRPr="00E86186" w:rsidRDefault="00836DBB" w:rsidP="00955820">
            <w:pPr>
              <w:jc w:val="both"/>
              <w:rPr>
                <w:color w:val="000000"/>
                <w:sz w:val="28"/>
                <w:szCs w:val="28"/>
              </w:rPr>
            </w:pPr>
            <w:r w:rsidRPr="00E86186">
              <w:rPr>
                <w:color w:val="000000"/>
                <w:sz w:val="28"/>
                <w:szCs w:val="28"/>
              </w:rPr>
              <w:t>Модуль 4</w:t>
            </w:r>
          </w:p>
        </w:tc>
        <w:tc>
          <w:tcPr>
            <w:tcW w:w="903" w:type="dxa"/>
          </w:tcPr>
          <w:p w:rsidR="00836DBB" w:rsidRPr="00E86186" w:rsidRDefault="00836DBB" w:rsidP="00955820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426" w:type="dxa"/>
          </w:tcPr>
          <w:p w:rsidR="00836DBB" w:rsidRPr="00E86186" w:rsidRDefault="00836DBB" w:rsidP="00955820">
            <w:pPr>
              <w:jc w:val="both"/>
              <w:rPr>
                <w:color w:val="000000"/>
                <w:sz w:val="28"/>
                <w:szCs w:val="28"/>
              </w:rPr>
            </w:pPr>
            <w:r w:rsidRPr="00E86186">
              <w:rPr>
                <w:color w:val="000000"/>
                <w:sz w:val="28"/>
                <w:szCs w:val="28"/>
              </w:rPr>
              <w:t>Составление алгоритма</w:t>
            </w:r>
          </w:p>
        </w:tc>
        <w:tc>
          <w:tcPr>
            <w:tcW w:w="2332" w:type="dxa"/>
          </w:tcPr>
          <w:p w:rsidR="00836DBB" w:rsidRPr="00E86186" w:rsidRDefault="00836DBB" w:rsidP="00836DBB">
            <w:pPr>
              <w:jc w:val="both"/>
              <w:rPr>
                <w:color w:val="000000"/>
                <w:sz w:val="28"/>
                <w:szCs w:val="28"/>
              </w:rPr>
            </w:pPr>
            <w:r w:rsidRPr="00E86186">
              <w:rPr>
                <w:color w:val="000000"/>
                <w:sz w:val="28"/>
                <w:szCs w:val="28"/>
              </w:rPr>
              <w:t>Используя навык составления алгоритма на уроках информатики, составить алгоритмы для решения задач по химии</w:t>
            </w:r>
          </w:p>
        </w:tc>
        <w:tc>
          <w:tcPr>
            <w:tcW w:w="2456" w:type="dxa"/>
          </w:tcPr>
          <w:p w:rsidR="00836DBB" w:rsidRPr="00E86186" w:rsidRDefault="00836DBB" w:rsidP="00836DBB">
            <w:pPr>
              <w:jc w:val="both"/>
              <w:rPr>
                <w:color w:val="000000"/>
                <w:sz w:val="28"/>
                <w:szCs w:val="28"/>
              </w:rPr>
            </w:pPr>
            <w:r w:rsidRPr="00E86186">
              <w:rPr>
                <w:color w:val="000000"/>
                <w:sz w:val="28"/>
                <w:szCs w:val="28"/>
              </w:rPr>
              <w:t>Алгоритм последовательных действий</w:t>
            </w:r>
          </w:p>
        </w:tc>
      </w:tr>
      <w:tr w:rsidR="00836DBB" w:rsidRPr="00E86186" w:rsidTr="00836DBB">
        <w:tc>
          <w:tcPr>
            <w:tcW w:w="1454" w:type="dxa"/>
          </w:tcPr>
          <w:p w:rsidR="00836DBB" w:rsidRPr="00E86186" w:rsidRDefault="00836DBB" w:rsidP="00955820">
            <w:pPr>
              <w:jc w:val="both"/>
              <w:rPr>
                <w:color w:val="000000"/>
                <w:sz w:val="28"/>
                <w:szCs w:val="28"/>
              </w:rPr>
            </w:pPr>
            <w:r w:rsidRPr="00E86186">
              <w:rPr>
                <w:color w:val="000000"/>
                <w:sz w:val="28"/>
                <w:szCs w:val="28"/>
              </w:rPr>
              <w:t>Модуль 6</w:t>
            </w:r>
          </w:p>
        </w:tc>
        <w:tc>
          <w:tcPr>
            <w:tcW w:w="903" w:type="dxa"/>
          </w:tcPr>
          <w:p w:rsidR="00836DBB" w:rsidRPr="00E86186" w:rsidRDefault="00836DBB" w:rsidP="00955820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426" w:type="dxa"/>
          </w:tcPr>
          <w:p w:rsidR="00836DBB" w:rsidRPr="00E86186" w:rsidRDefault="00836DBB" w:rsidP="00955820">
            <w:pPr>
              <w:jc w:val="both"/>
              <w:rPr>
                <w:color w:val="000000"/>
                <w:sz w:val="28"/>
                <w:szCs w:val="28"/>
              </w:rPr>
            </w:pPr>
            <w:r w:rsidRPr="00E86186">
              <w:rPr>
                <w:color w:val="000000"/>
                <w:sz w:val="28"/>
                <w:szCs w:val="28"/>
              </w:rPr>
              <w:t>Химические квесты</w:t>
            </w:r>
          </w:p>
        </w:tc>
        <w:tc>
          <w:tcPr>
            <w:tcW w:w="2332" w:type="dxa"/>
          </w:tcPr>
          <w:p w:rsidR="00836DBB" w:rsidRPr="00E86186" w:rsidRDefault="00836DBB" w:rsidP="00E86186">
            <w:pPr>
              <w:ind w:firstLine="709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Выполнение нестандартных, интегриреванных задач</w:t>
            </w:r>
          </w:p>
        </w:tc>
        <w:tc>
          <w:tcPr>
            <w:tcW w:w="2456" w:type="dxa"/>
          </w:tcPr>
          <w:p w:rsidR="00836DBB" w:rsidRPr="00E86186" w:rsidRDefault="00836DBB" w:rsidP="00836DBB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 игровой форме решение интегрированных с физикой, биологией, экологией задач</w:t>
            </w:r>
          </w:p>
        </w:tc>
      </w:tr>
      <w:tr w:rsidR="00836DBB" w:rsidRPr="00E86186" w:rsidTr="00836DBB">
        <w:tc>
          <w:tcPr>
            <w:tcW w:w="1454" w:type="dxa"/>
          </w:tcPr>
          <w:p w:rsidR="00836DBB" w:rsidRPr="00E86186" w:rsidRDefault="00836DBB" w:rsidP="00955820">
            <w:pPr>
              <w:jc w:val="both"/>
              <w:rPr>
                <w:color w:val="000000"/>
                <w:sz w:val="28"/>
                <w:szCs w:val="28"/>
              </w:rPr>
            </w:pPr>
            <w:r w:rsidRPr="00E86186">
              <w:rPr>
                <w:color w:val="000000"/>
                <w:sz w:val="28"/>
                <w:szCs w:val="28"/>
              </w:rPr>
              <w:t>Модуль 7</w:t>
            </w:r>
          </w:p>
        </w:tc>
        <w:tc>
          <w:tcPr>
            <w:tcW w:w="903" w:type="dxa"/>
          </w:tcPr>
          <w:p w:rsidR="00836DBB" w:rsidRPr="00E86186" w:rsidRDefault="00836DBB" w:rsidP="00955820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426" w:type="dxa"/>
          </w:tcPr>
          <w:p w:rsidR="00836DBB" w:rsidRPr="00E86186" w:rsidRDefault="00836DBB" w:rsidP="00955820">
            <w:pPr>
              <w:jc w:val="both"/>
              <w:rPr>
                <w:color w:val="000000"/>
                <w:sz w:val="28"/>
                <w:szCs w:val="28"/>
              </w:rPr>
            </w:pPr>
            <w:r w:rsidRPr="00E86186">
              <w:rPr>
                <w:color w:val="000000"/>
                <w:sz w:val="28"/>
                <w:szCs w:val="28"/>
              </w:rPr>
              <w:t>Синектика</w:t>
            </w:r>
          </w:p>
        </w:tc>
        <w:tc>
          <w:tcPr>
            <w:tcW w:w="2332" w:type="dxa"/>
          </w:tcPr>
          <w:p w:rsidR="00836DBB" w:rsidRPr="00E86186" w:rsidRDefault="00836DBB" w:rsidP="00955820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Работа с аналогиями</w:t>
            </w:r>
          </w:p>
        </w:tc>
        <w:tc>
          <w:tcPr>
            <w:tcW w:w="2456" w:type="dxa"/>
          </w:tcPr>
          <w:p w:rsidR="00836DBB" w:rsidRPr="00E86186" w:rsidRDefault="00836DBB" w:rsidP="00955820">
            <w:pPr>
              <w:jc w:val="both"/>
              <w:rPr>
                <w:color w:val="000000"/>
                <w:sz w:val="28"/>
                <w:szCs w:val="28"/>
              </w:rPr>
            </w:pPr>
            <w:r w:rsidRPr="00836DBB">
              <w:rPr>
                <w:sz w:val="28"/>
                <w:szCs w:val="28"/>
              </w:rPr>
              <w:t xml:space="preserve">метод психологической активации учащихся, основанный на решении проблем с помощью привлечения примеров из </w:t>
            </w:r>
            <w:r w:rsidRPr="00836DBB">
              <w:rPr>
                <w:sz w:val="28"/>
                <w:szCs w:val="28"/>
              </w:rPr>
              <w:lastRenderedPageBreak/>
              <w:t>других жизненных сфер), понимает необходимость обращения к конкретному жизненному опыту или жизненным впечатлениям обучаемых</w:t>
            </w:r>
          </w:p>
        </w:tc>
      </w:tr>
      <w:tr w:rsidR="00836DBB" w:rsidRPr="00E86186" w:rsidTr="00836DBB">
        <w:tc>
          <w:tcPr>
            <w:tcW w:w="1454" w:type="dxa"/>
          </w:tcPr>
          <w:p w:rsidR="00836DBB" w:rsidRPr="00E86186" w:rsidRDefault="00836DBB" w:rsidP="00955820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Модуль 8 </w:t>
            </w:r>
          </w:p>
        </w:tc>
        <w:tc>
          <w:tcPr>
            <w:tcW w:w="903" w:type="dxa"/>
          </w:tcPr>
          <w:p w:rsidR="00836DBB" w:rsidRDefault="00836DBB" w:rsidP="00955820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426" w:type="dxa"/>
          </w:tcPr>
          <w:p w:rsidR="00836DBB" w:rsidRPr="00E86186" w:rsidRDefault="00836DBB" w:rsidP="00955820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Решение комбинированных задач</w:t>
            </w:r>
          </w:p>
        </w:tc>
        <w:tc>
          <w:tcPr>
            <w:tcW w:w="2332" w:type="dxa"/>
          </w:tcPr>
          <w:p w:rsidR="00836DBB" w:rsidRDefault="00836DBB" w:rsidP="00955820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Решение интегрированных задач</w:t>
            </w:r>
          </w:p>
        </w:tc>
        <w:tc>
          <w:tcPr>
            <w:tcW w:w="2456" w:type="dxa"/>
          </w:tcPr>
          <w:p w:rsidR="00836DBB" w:rsidRPr="00E86186" w:rsidRDefault="00836DBB" w:rsidP="00955820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Решение интегрированных задач</w:t>
            </w:r>
          </w:p>
        </w:tc>
      </w:tr>
    </w:tbl>
    <w:p w:rsidR="00146405" w:rsidRPr="00E86186" w:rsidRDefault="00146405" w:rsidP="00E861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55820" w:rsidRPr="00E86186" w:rsidRDefault="00955820" w:rsidP="00955820">
      <w:pPr>
        <w:spacing w:after="12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18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ВЫВОД</w:t>
      </w:r>
    </w:p>
    <w:p w:rsidR="00955820" w:rsidRPr="00E86186" w:rsidRDefault="00955820" w:rsidP="00955820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186">
        <w:rPr>
          <w:rFonts w:ascii="Times New Roman" w:hAnsi="Times New Roman" w:cs="Times New Roman"/>
          <w:sz w:val="28"/>
          <w:szCs w:val="28"/>
        </w:rPr>
        <w:t xml:space="preserve">Интегрированное обучение способствует развитию научного стиля мышления, дает возможность широкого применения естественнонаучного метода познания, формирует у учащихся общие понятия </w:t>
      </w:r>
      <w:bookmarkStart w:id="0" w:name="_GoBack"/>
      <w:bookmarkEnd w:id="0"/>
      <w:r w:rsidRPr="00E86186">
        <w:rPr>
          <w:rFonts w:ascii="Times New Roman" w:hAnsi="Times New Roman" w:cs="Times New Roman"/>
          <w:sz w:val="28"/>
          <w:szCs w:val="28"/>
        </w:rPr>
        <w:t>биологии, физики, математики, химии, естествознания, надпредметные знания, умения и навыки (или метапредметные, через неминуемое развитие на этих уроках ключевых образовательных компетенций). Очень результативными являются обобщающие интегрированные уроки, они могут проводиться в разных формах.</w:t>
      </w:r>
    </w:p>
    <w:sectPr w:rsidR="00955820" w:rsidRPr="00E861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D714A"/>
    <w:multiLevelType w:val="hybridMultilevel"/>
    <w:tmpl w:val="01A0B10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EC55EA2"/>
    <w:multiLevelType w:val="multilevel"/>
    <w:tmpl w:val="83107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8B367D"/>
    <w:multiLevelType w:val="hybridMultilevel"/>
    <w:tmpl w:val="71F2DFEC"/>
    <w:lvl w:ilvl="0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F45A6F"/>
    <w:multiLevelType w:val="hybridMultilevel"/>
    <w:tmpl w:val="0CD00332"/>
    <w:lvl w:ilvl="0" w:tplc="91FE49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A5219E"/>
    <w:multiLevelType w:val="hybridMultilevel"/>
    <w:tmpl w:val="32B002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E54C21"/>
    <w:multiLevelType w:val="singleLevel"/>
    <w:tmpl w:val="ABFC62C4"/>
    <w:lvl w:ilvl="0">
      <w:start w:val="1"/>
      <w:numFmt w:val="decimal"/>
      <w:lvlText w:val="%1."/>
      <w:lvlJc w:val="left"/>
    </w:lvl>
  </w:abstractNum>
  <w:abstractNum w:abstractNumId="6">
    <w:nsid w:val="31A717CB"/>
    <w:multiLevelType w:val="singleLevel"/>
    <w:tmpl w:val="F320AE96"/>
    <w:lvl w:ilvl="0">
      <w:start w:val="5"/>
      <w:numFmt w:val="decimal"/>
      <w:lvlText w:val="%1."/>
      <w:lvlJc w:val="left"/>
    </w:lvl>
  </w:abstractNum>
  <w:abstractNum w:abstractNumId="7">
    <w:nsid w:val="4F6765EE"/>
    <w:multiLevelType w:val="hybridMultilevel"/>
    <w:tmpl w:val="4274ABAC"/>
    <w:lvl w:ilvl="0" w:tplc="5D2243A0">
      <w:start w:val="4"/>
      <w:numFmt w:val="decimal"/>
      <w:lvlText w:val="%1."/>
      <w:lvlJc w:val="left"/>
      <w:pPr>
        <w:ind w:left="107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7E41A0"/>
    <w:multiLevelType w:val="hybridMultilevel"/>
    <w:tmpl w:val="71A2D4A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C7F6AAA"/>
    <w:multiLevelType w:val="hybridMultilevel"/>
    <w:tmpl w:val="DDC42D7E"/>
    <w:lvl w:ilvl="0" w:tplc="8F66BDF0">
      <w:start w:val="1"/>
      <w:numFmt w:val="decimal"/>
      <w:lvlText w:val="%1."/>
      <w:lvlJc w:val="left"/>
      <w:pPr>
        <w:ind w:left="107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9"/>
  </w:num>
  <w:num w:numId="5">
    <w:abstractNumId w:val="7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C89"/>
    <w:rsid w:val="00040379"/>
    <w:rsid w:val="0008444B"/>
    <w:rsid w:val="001126C3"/>
    <w:rsid w:val="00146405"/>
    <w:rsid w:val="001B7C81"/>
    <w:rsid w:val="002251F2"/>
    <w:rsid w:val="002505F0"/>
    <w:rsid w:val="00326EB8"/>
    <w:rsid w:val="003C0789"/>
    <w:rsid w:val="004F34BC"/>
    <w:rsid w:val="00644C89"/>
    <w:rsid w:val="006C5788"/>
    <w:rsid w:val="00836DBB"/>
    <w:rsid w:val="00880B17"/>
    <w:rsid w:val="009206DC"/>
    <w:rsid w:val="00955820"/>
    <w:rsid w:val="009A4D5E"/>
    <w:rsid w:val="009A712D"/>
    <w:rsid w:val="009B4F87"/>
    <w:rsid w:val="00AA2A27"/>
    <w:rsid w:val="00E86186"/>
    <w:rsid w:val="00EF4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44C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rsid w:val="002505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A712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403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40379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4"/>
    <w:rsid w:val="002251F2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44C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rsid w:val="002505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A712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403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40379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4"/>
    <w:rsid w:val="002251F2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66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7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1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4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06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6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111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1384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38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9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4</Pages>
  <Words>828</Words>
  <Characters>4722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6</cp:revision>
  <dcterms:created xsi:type="dcterms:W3CDTF">2020-05-15T20:58:00Z</dcterms:created>
  <dcterms:modified xsi:type="dcterms:W3CDTF">2020-05-20T16:39:00Z</dcterms:modified>
</cp:coreProperties>
</file>