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CC1" w:rsidRDefault="00F00CC1" w:rsidP="00F00CC1">
      <w:pPr>
        <w:pStyle w:val="a5"/>
        <w:rPr>
          <w:b w:val="0"/>
          <w:bCs w:val="0"/>
          <w:color w:val="000000" w:themeColor="text1"/>
          <w:sz w:val="28"/>
          <w:szCs w:val="28"/>
        </w:rPr>
      </w:pPr>
    </w:p>
    <w:p w:rsidR="00F00CC1" w:rsidRDefault="00F00CC1" w:rsidP="00F00CC1">
      <w:pPr>
        <w:pStyle w:val="a5"/>
        <w:rPr>
          <w:b w:val="0"/>
          <w:bCs w:val="0"/>
          <w:color w:val="000000" w:themeColor="text1"/>
          <w:sz w:val="28"/>
          <w:szCs w:val="28"/>
        </w:rPr>
      </w:pPr>
    </w:p>
    <w:p w:rsidR="00F00CC1" w:rsidRDefault="00F00CC1" w:rsidP="00F00CC1">
      <w:pPr>
        <w:pStyle w:val="a5"/>
        <w:rPr>
          <w:b w:val="0"/>
          <w:bCs w:val="0"/>
          <w:color w:val="000000" w:themeColor="text1"/>
          <w:sz w:val="28"/>
          <w:szCs w:val="28"/>
        </w:rPr>
      </w:pPr>
    </w:p>
    <w:p w:rsidR="00F00CC1" w:rsidRPr="00AB3D66" w:rsidRDefault="00454581" w:rsidP="00F00CC1">
      <w:pPr>
        <w:pStyle w:val="a5"/>
        <w:rPr>
          <w:b w:val="0"/>
        </w:rPr>
      </w:pPr>
      <w:r w:rsidRPr="00454581">
        <w:rPr>
          <w:b w:val="0"/>
          <w:bCs w:val="0"/>
          <w:color w:val="000000" w:themeColor="text1"/>
          <w:sz w:val="28"/>
          <w:szCs w:val="28"/>
          <w:lang w:val="en-US"/>
        </w:rPr>
        <w:t xml:space="preserve"> </w:t>
      </w:r>
      <w:r w:rsidR="00F00CC1" w:rsidRPr="00AB3D66">
        <w:rPr>
          <w:b w:val="0"/>
        </w:rPr>
        <w:t>Департамент образования администрации города Перми</w:t>
      </w:r>
      <w:bookmarkStart w:id="0" w:name="_GoBack"/>
      <w:bookmarkEnd w:id="0"/>
    </w:p>
    <w:p w:rsidR="00F00CC1" w:rsidRPr="00AB3D66" w:rsidRDefault="00F00CC1" w:rsidP="00F00CC1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AB3D66">
        <w:rPr>
          <w:rFonts w:ascii="Times New Roman" w:hAnsi="Times New Roman"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F00CC1" w:rsidRPr="00AB3D66" w:rsidRDefault="00F00CC1" w:rsidP="00F00CC1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AB3D66">
        <w:rPr>
          <w:rFonts w:ascii="Times New Roman" w:hAnsi="Times New Roman"/>
          <w:sz w:val="24"/>
          <w:szCs w:val="24"/>
        </w:rPr>
        <w:t xml:space="preserve">«ДЮЦ «Фаворит» </w:t>
      </w:r>
      <w:proofErr w:type="gramStart"/>
      <w:r w:rsidRPr="00AB3D66">
        <w:rPr>
          <w:rFonts w:ascii="Times New Roman" w:hAnsi="Times New Roman"/>
          <w:sz w:val="24"/>
          <w:szCs w:val="24"/>
        </w:rPr>
        <w:t>г</w:t>
      </w:r>
      <w:proofErr w:type="gramEnd"/>
      <w:r w:rsidRPr="00AB3D66">
        <w:rPr>
          <w:rFonts w:ascii="Times New Roman" w:hAnsi="Times New Roman"/>
          <w:sz w:val="24"/>
          <w:szCs w:val="24"/>
        </w:rPr>
        <w:t>. Перми</w:t>
      </w:r>
    </w:p>
    <w:p w:rsidR="00F00CC1" w:rsidRPr="00AB3D66" w:rsidRDefault="00F00CC1" w:rsidP="00F00CC1">
      <w:pPr>
        <w:pStyle w:val="ConsPlusNonformat"/>
        <w:jc w:val="center"/>
      </w:pPr>
    </w:p>
    <w:p w:rsidR="00F00CC1" w:rsidRPr="00AB3D66" w:rsidRDefault="00F00CC1" w:rsidP="00F00CC1">
      <w:pPr>
        <w:pStyle w:val="ConsPlusNonformat"/>
        <w:jc w:val="center"/>
      </w:pPr>
    </w:p>
    <w:p w:rsidR="00F00CC1" w:rsidRPr="00AB3D66" w:rsidRDefault="00F00CC1" w:rsidP="00F00CC1">
      <w:pPr>
        <w:pStyle w:val="ConsPlusNonformat"/>
        <w:jc w:val="center"/>
      </w:pPr>
    </w:p>
    <w:p w:rsidR="00F00CC1" w:rsidRPr="00AB3D66" w:rsidRDefault="00F00CC1" w:rsidP="00F00CC1">
      <w:pPr>
        <w:pStyle w:val="ConsPlusNonformat"/>
        <w:jc w:val="center"/>
      </w:pPr>
    </w:p>
    <w:p w:rsidR="00F00CC1" w:rsidRPr="00AB3D66" w:rsidRDefault="00F00CC1" w:rsidP="00F00CC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4750" w:type="dxa"/>
        <w:tblLook w:val="01E0"/>
      </w:tblPr>
      <w:tblGrid>
        <w:gridCol w:w="4750"/>
      </w:tblGrid>
      <w:tr w:rsidR="00F00CC1" w:rsidRPr="00AB3D66" w:rsidTr="00F00CC1">
        <w:tc>
          <w:tcPr>
            <w:tcW w:w="4750" w:type="dxa"/>
          </w:tcPr>
          <w:p w:rsidR="00F00CC1" w:rsidRPr="00AB3D66" w:rsidRDefault="00F00CC1" w:rsidP="00F00CC1">
            <w:pPr>
              <w:spacing w:after="0" w:line="240" w:lineRule="auto"/>
              <w:ind w:right="7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Default="00F00CC1" w:rsidP="00F00CC1">
      <w:pPr>
        <w:pStyle w:val="ConsPlusNonformat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00C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Активные методы обучения» </w:t>
      </w:r>
    </w:p>
    <w:p w:rsidR="00F00CC1" w:rsidRPr="00F00CC1" w:rsidRDefault="00F00CC1" w:rsidP="00F00CC1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(Методическая разработка)</w:t>
      </w: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F00CC1" w:rsidRDefault="00F00CC1" w:rsidP="00F00CC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Автор:</w:t>
      </w:r>
    </w:p>
    <w:p w:rsidR="00F00CC1" w:rsidRPr="00AB3D66" w:rsidRDefault="00F00CC1" w:rsidP="00F00CC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   </w:t>
      </w:r>
    </w:p>
    <w:p w:rsidR="00F00CC1" w:rsidRPr="00AB3D66" w:rsidRDefault="00F00CC1" w:rsidP="00F00CC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AB3D66">
        <w:rPr>
          <w:rFonts w:ascii="Times New Roman" w:hAnsi="Times New Roman" w:cs="Times New Roman"/>
          <w:sz w:val="28"/>
          <w:szCs w:val="28"/>
        </w:rPr>
        <w:t>Степанова Елена Алексеевна</w:t>
      </w:r>
    </w:p>
    <w:p w:rsidR="00F00CC1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Pr="00AB3D66" w:rsidRDefault="00F00CC1" w:rsidP="00F00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00CC1" w:rsidRDefault="00F00CC1" w:rsidP="00F00CC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B3D66">
        <w:rPr>
          <w:rFonts w:ascii="Times New Roman" w:hAnsi="Times New Roman" w:cs="Times New Roman"/>
          <w:sz w:val="28"/>
          <w:szCs w:val="28"/>
        </w:rPr>
        <w:t>г. Пермь, 2019</w:t>
      </w:r>
    </w:p>
    <w:p w:rsidR="00454581" w:rsidRPr="00454581" w:rsidRDefault="00454581" w:rsidP="00454581">
      <w:pPr>
        <w:pStyle w:val="1"/>
        <w:shd w:val="clear" w:color="auto" w:fill="FFFFFF"/>
        <w:spacing w:before="0" w:beforeAutospacing="0" w:after="316" w:afterAutospacing="0"/>
        <w:rPr>
          <w:b w:val="0"/>
          <w:bCs w:val="0"/>
          <w:color w:val="000000" w:themeColor="text1"/>
          <w:sz w:val="28"/>
          <w:szCs w:val="28"/>
        </w:rPr>
      </w:pPr>
      <w:r w:rsidRPr="00454581">
        <w:rPr>
          <w:b w:val="0"/>
          <w:bCs w:val="0"/>
          <w:color w:val="000000" w:themeColor="text1"/>
          <w:sz w:val="28"/>
          <w:szCs w:val="28"/>
          <w:lang w:val="en-US"/>
        </w:rPr>
        <w:lastRenderedPageBreak/>
        <w:t xml:space="preserve">    </w:t>
      </w:r>
      <w:r>
        <w:rPr>
          <w:b w:val="0"/>
          <w:bCs w:val="0"/>
          <w:color w:val="000000" w:themeColor="text1"/>
          <w:sz w:val="28"/>
          <w:szCs w:val="28"/>
        </w:rPr>
        <w:t xml:space="preserve">                                                      </w:t>
      </w:r>
      <w:r w:rsidRPr="00454581">
        <w:rPr>
          <w:b w:val="0"/>
          <w:bCs w:val="0"/>
          <w:color w:val="000000" w:themeColor="text1"/>
          <w:sz w:val="28"/>
          <w:szCs w:val="28"/>
          <w:lang w:val="en-US"/>
        </w:rPr>
        <w:t xml:space="preserve"> </w:t>
      </w:r>
      <w:r w:rsidRPr="00454581">
        <w:rPr>
          <w:b w:val="0"/>
          <w:bCs w:val="0"/>
          <w:color w:val="000000" w:themeColor="text1"/>
          <w:sz w:val="28"/>
          <w:szCs w:val="28"/>
        </w:rPr>
        <w:t>Введение</w:t>
      </w:r>
    </w:p>
    <w:p w:rsid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 xml:space="preserve">                        </w:t>
      </w:r>
      <w:r w:rsidRPr="00454581">
        <w:rPr>
          <w:color w:val="000000"/>
          <w:sz w:val="28"/>
          <w:szCs w:val="28"/>
          <w:shd w:val="clear" w:color="auto" w:fill="FFFFFF"/>
        </w:rPr>
        <w:t xml:space="preserve">Актуальность выбранной </w:t>
      </w:r>
      <w:r>
        <w:rPr>
          <w:color w:val="000000"/>
          <w:sz w:val="28"/>
          <w:szCs w:val="28"/>
          <w:shd w:val="clear" w:color="auto" w:fill="FFFFFF"/>
        </w:rPr>
        <w:t>т</w:t>
      </w:r>
      <w:r w:rsidRPr="00454581">
        <w:rPr>
          <w:color w:val="000000"/>
          <w:sz w:val="28"/>
          <w:szCs w:val="28"/>
          <w:shd w:val="clear" w:color="auto" w:fill="FFFFFF"/>
        </w:rPr>
        <w:t xml:space="preserve">емы подтверждает то, что наше время требует новых форм обучения, которые позволили бы за короткое время усвоить много учебного материала. Это продиктовано тем, что возрос объём информации, а, следовательно, и количество знаний, которыми должны обладать </w:t>
      </w:r>
      <w:r>
        <w:rPr>
          <w:color w:val="000000"/>
          <w:sz w:val="28"/>
          <w:szCs w:val="28"/>
          <w:shd w:val="clear" w:color="auto" w:fill="FFFFFF"/>
        </w:rPr>
        <w:t>уча</w:t>
      </w:r>
      <w:r w:rsidRPr="00454581">
        <w:rPr>
          <w:color w:val="000000"/>
          <w:sz w:val="28"/>
          <w:szCs w:val="28"/>
          <w:shd w:val="clear" w:color="auto" w:fill="FFFFFF"/>
        </w:rPr>
        <w:t>щиеся.</w:t>
      </w:r>
    </w:p>
    <w:p w:rsidR="00454581" w:rsidRP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454581" w:rsidRP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</w:t>
      </w:r>
      <w:r w:rsidRPr="00454581">
        <w:rPr>
          <w:color w:val="000000"/>
          <w:sz w:val="28"/>
          <w:szCs w:val="28"/>
          <w:shd w:val="clear" w:color="auto" w:fill="FFFFFF"/>
        </w:rPr>
        <w:t>Образование предусматривает использование знаний и навыков на практике, которые учащиеся получают в процессе обучения.</w:t>
      </w:r>
    </w:p>
    <w:p w:rsid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454581">
        <w:rPr>
          <w:color w:val="000000"/>
          <w:sz w:val="28"/>
          <w:szCs w:val="28"/>
          <w:shd w:val="clear" w:color="auto" w:fill="FFFFFF"/>
        </w:rPr>
        <w:t xml:space="preserve">Активные методы обучения уделяют основное именно практической части передаваемых </w:t>
      </w:r>
      <w:r>
        <w:rPr>
          <w:color w:val="000000"/>
          <w:sz w:val="28"/>
          <w:szCs w:val="28"/>
          <w:shd w:val="clear" w:color="auto" w:fill="FFFFFF"/>
        </w:rPr>
        <w:t>уча</w:t>
      </w:r>
      <w:r w:rsidRPr="00454581">
        <w:rPr>
          <w:color w:val="000000"/>
          <w:sz w:val="28"/>
          <w:szCs w:val="28"/>
          <w:shd w:val="clear" w:color="auto" w:fill="FFFFFF"/>
        </w:rPr>
        <w:t>щимся знаний, навыков и умений.</w:t>
      </w:r>
    </w:p>
    <w:p w:rsidR="00454581" w:rsidRP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54581">
        <w:rPr>
          <w:color w:val="000000"/>
          <w:sz w:val="28"/>
          <w:szCs w:val="28"/>
        </w:rPr>
        <w:br/>
      </w:r>
      <w:r w:rsidRPr="00454581">
        <w:rPr>
          <w:color w:val="000000"/>
          <w:sz w:val="28"/>
          <w:szCs w:val="28"/>
          <w:shd w:val="clear" w:color="auto" w:fill="FFFFFF"/>
        </w:rPr>
        <w:t>Это дает целый</w:t>
      </w:r>
      <w:r w:rsidRPr="0045458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54581">
        <w:rPr>
          <w:iCs/>
          <w:color w:val="000000"/>
          <w:sz w:val="28"/>
          <w:szCs w:val="28"/>
          <w:shd w:val="clear" w:color="auto" w:fill="FFFFFF"/>
        </w:rPr>
        <w:t>ряд преимуществ</w:t>
      </w:r>
      <w:r w:rsidRPr="00454581">
        <w:rPr>
          <w:color w:val="000000"/>
          <w:sz w:val="28"/>
          <w:szCs w:val="28"/>
          <w:shd w:val="clear" w:color="auto" w:fill="FFFFFF"/>
        </w:rPr>
        <w:t>:</w:t>
      </w:r>
    </w:p>
    <w:p w:rsidR="00454581" w:rsidRP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54581">
        <w:rPr>
          <w:iCs/>
          <w:color w:val="000000"/>
          <w:sz w:val="28"/>
          <w:szCs w:val="28"/>
        </w:rPr>
        <w:t>- Новый материал легче воспринимается</w:t>
      </w:r>
      <w:r w:rsidRPr="00454581">
        <w:rPr>
          <w:rStyle w:val="apple-converted-space"/>
          <w:iCs/>
          <w:color w:val="000000"/>
          <w:sz w:val="28"/>
          <w:szCs w:val="28"/>
        </w:rPr>
        <w:t> </w:t>
      </w:r>
      <w:r w:rsidRPr="00454581">
        <w:rPr>
          <w:color w:val="000000"/>
          <w:sz w:val="28"/>
          <w:szCs w:val="28"/>
        </w:rPr>
        <w:br/>
      </w:r>
      <w:r w:rsidRPr="00454581">
        <w:rPr>
          <w:iCs/>
          <w:color w:val="000000"/>
          <w:sz w:val="28"/>
          <w:szCs w:val="28"/>
        </w:rPr>
        <w:t xml:space="preserve">- Учащиеся дополнительно обучаются, </w:t>
      </w:r>
      <w:proofErr w:type="gramStart"/>
      <w:r w:rsidRPr="00454581">
        <w:rPr>
          <w:iCs/>
          <w:color w:val="000000"/>
          <w:sz w:val="28"/>
          <w:szCs w:val="28"/>
        </w:rPr>
        <w:t>обмениваясь своим опытом друг с</w:t>
      </w:r>
      <w:proofErr w:type="gramEnd"/>
      <w:r w:rsidRPr="00454581">
        <w:rPr>
          <w:iCs/>
          <w:color w:val="000000"/>
          <w:sz w:val="28"/>
          <w:szCs w:val="28"/>
        </w:rPr>
        <w:t xml:space="preserve"> другом</w:t>
      </w:r>
      <w:r w:rsidRPr="00454581">
        <w:rPr>
          <w:color w:val="000000"/>
          <w:sz w:val="28"/>
          <w:szCs w:val="28"/>
        </w:rPr>
        <w:t>.</w:t>
      </w:r>
    </w:p>
    <w:p w:rsid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r w:rsidRPr="00454581">
        <w:rPr>
          <w:color w:val="000000"/>
          <w:sz w:val="28"/>
          <w:szCs w:val="28"/>
        </w:rPr>
        <w:t>-</w:t>
      </w:r>
      <w:r w:rsidRPr="00454581">
        <w:rPr>
          <w:rStyle w:val="apple-converted-space"/>
          <w:color w:val="000000"/>
          <w:sz w:val="28"/>
          <w:szCs w:val="28"/>
        </w:rPr>
        <w:t> </w:t>
      </w:r>
      <w:r w:rsidRPr="00454581">
        <w:rPr>
          <w:iCs/>
          <w:color w:val="000000"/>
          <w:sz w:val="28"/>
          <w:szCs w:val="28"/>
        </w:rPr>
        <w:t>Активные методы обучения заставляют обучающегося самому находить решение или обоснование той или иной задачи</w:t>
      </w:r>
      <w:r w:rsidRPr="00454581">
        <w:rPr>
          <w:iCs/>
          <w:color w:val="000000"/>
          <w:sz w:val="28"/>
          <w:szCs w:val="28"/>
        </w:rPr>
        <w:br/>
        <w:t>- Обучающиеся учатся видеть наиболее эффективные способы и методы решения задачи или ситуации.</w:t>
      </w:r>
    </w:p>
    <w:p w:rsid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Цель работы – проанализировать методы и формы </w:t>
      </w:r>
      <w:proofErr w:type="gramStart"/>
      <w:r>
        <w:rPr>
          <w:color w:val="000000"/>
          <w:sz w:val="28"/>
          <w:szCs w:val="28"/>
        </w:rPr>
        <w:t>активного</w:t>
      </w:r>
      <w:proofErr w:type="gramEnd"/>
      <w:r>
        <w:rPr>
          <w:color w:val="000000"/>
          <w:sz w:val="28"/>
          <w:szCs w:val="28"/>
        </w:rPr>
        <w:t xml:space="preserve"> обучения. </w:t>
      </w:r>
    </w:p>
    <w:p w:rsid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Задачи: </w:t>
      </w:r>
    </w:p>
    <w:p w:rsid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-изучить литературу по данному вопросу;</w:t>
      </w:r>
    </w:p>
    <w:p w:rsid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-рассмотреть классификацию и характеристику  активных методов обучения;</w:t>
      </w:r>
    </w:p>
    <w:p w:rsid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-рассмотреть структуру  ведения занятия с применением активных форм обучения.</w:t>
      </w:r>
    </w:p>
    <w:p w:rsidR="00454581" w:rsidRPr="00454581" w:rsidRDefault="00454581" w:rsidP="0045458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454581" w:rsidRDefault="00561D94" w:rsidP="004746C7">
      <w:pPr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          </w:t>
      </w:r>
      <w:r w:rsidR="00BE1E8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</w:t>
      </w:r>
    </w:p>
    <w:p w:rsidR="00F00CC1" w:rsidRDefault="00F00CC1" w:rsidP="004746C7">
      <w:pPr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</w:p>
    <w:p w:rsidR="00F00CC1" w:rsidRDefault="00F00CC1" w:rsidP="004746C7">
      <w:pPr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</w:p>
    <w:p w:rsidR="00454581" w:rsidRDefault="00454581" w:rsidP="004746C7">
      <w:pPr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            </w:t>
      </w:r>
    </w:p>
    <w:p w:rsidR="00561D94" w:rsidRDefault="00BE1E84" w:rsidP="004746C7">
      <w:pPr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lastRenderedPageBreak/>
        <w:t xml:space="preserve">  </w:t>
      </w:r>
      <w:r w:rsid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454581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                       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Активные методы обучения </w:t>
      </w:r>
    </w:p>
    <w:p w:rsidR="00BE1E84" w:rsidRPr="00BE1E84" w:rsidRDefault="00BE1E84" w:rsidP="00BE1E84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</w:t>
      </w:r>
      <w:r w:rsidRPr="00BE1E84">
        <w:rPr>
          <w:rStyle w:val="c1"/>
          <w:color w:val="000000"/>
          <w:sz w:val="28"/>
          <w:szCs w:val="28"/>
        </w:rPr>
        <w:t>Активность учения человека была обоснована Л.С. Выготским и С.Л. Рубинштейном. Разработке методов, приемов, способов, организации учебной деятельности как самоизменения и саморазвития личности посвящены исследования Ш.А. Амонашвили, О.С. Анисимова, В.В. Давыдова и др.</w:t>
      </w:r>
    </w:p>
    <w:p w:rsidR="00BE1E84" w:rsidRPr="00BE1E84" w:rsidRDefault="00BE1E84" w:rsidP="00BE1E84">
      <w:pPr>
        <w:pStyle w:val="c40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900"/>
        <w:jc w:val="both"/>
        <w:rPr>
          <w:color w:val="000000"/>
          <w:sz w:val="28"/>
          <w:szCs w:val="28"/>
        </w:rPr>
      </w:pPr>
      <w:r w:rsidRPr="00BE1E84">
        <w:rPr>
          <w:rStyle w:val="c1"/>
          <w:iCs/>
          <w:color w:val="000000"/>
          <w:sz w:val="28"/>
          <w:szCs w:val="28"/>
        </w:rPr>
        <w:t>Активные методы обучения</w:t>
      </w:r>
      <w:r w:rsidRPr="00BE1E84">
        <w:rPr>
          <w:rStyle w:val="c1"/>
          <w:color w:val="000000"/>
          <w:sz w:val="28"/>
          <w:szCs w:val="28"/>
        </w:rPr>
        <w:t> – это методы, в которых созданы условия для проявления активности субъектов совместной деятельности «учение-обучение». Особенностью активных методов обучения является то, что их реализация возможна лишь через совместную деятельность педагога и учащихся.</w:t>
      </w:r>
    </w:p>
    <w:p w:rsidR="00BE1E84" w:rsidRPr="00BE1E84" w:rsidRDefault="00BE1E84" w:rsidP="00BE1E84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1E84">
        <w:rPr>
          <w:rStyle w:val="c1"/>
          <w:color w:val="000000"/>
          <w:sz w:val="28"/>
          <w:szCs w:val="28"/>
        </w:rPr>
        <w:t>Активные методы обучения характеризуются:</w:t>
      </w:r>
    </w:p>
    <w:p w:rsidR="00BE1E84" w:rsidRPr="00BE1E84" w:rsidRDefault="00BE1E84" w:rsidP="00BE1E84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lang w:val="en-US"/>
        </w:rPr>
        <w:t>-</w:t>
      </w:r>
      <w:r w:rsidRPr="00BE1E84">
        <w:rPr>
          <w:rStyle w:val="c1"/>
          <w:color w:val="000000"/>
          <w:sz w:val="28"/>
          <w:szCs w:val="28"/>
        </w:rPr>
        <w:t>принудительной активизацией мышления обучаемого, т.е. учащийся должен быть активным независимо от его желания;</w:t>
      </w:r>
    </w:p>
    <w:p w:rsidR="00BE1E84" w:rsidRPr="00BE1E84" w:rsidRDefault="00BE1E84" w:rsidP="00BE1E84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1E84">
        <w:rPr>
          <w:rStyle w:val="c1"/>
          <w:color w:val="000000"/>
          <w:sz w:val="28"/>
          <w:szCs w:val="28"/>
        </w:rPr>
        <w:t>обеспечением постоянной вовлеченности учащихся в учебный процесс, так как их активность должна быть устойчивой и длительной;</w:t>
      </w:r>
    </w:p>
    <w:p w:rsidR="00BE1E84" w:rsidRPr="00BE1E84" w:rsidRDefault="00BE1E84" w:rsidP="00BE1E84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lang w:val="en-US"/>
        </w:rPr>
        <w:t>-</w:t>
      </w:r>
      <w:r w:rsidRPr="00BE1E84">
        <w:rPr>
          <w:rStyle w:val="c1"/>
          <w:color w:val="000000"/>
          <w:sz w:val="28"/>
          <w:szCs w:val="28"/>
        </w:rPr>
        <w:t>самостоятельной выработкой решений, повышенной степенью мотивации и эмоциональности учащихся;</w:t>
      </w:r>
    </w:p>
    <w:p w:rsidR="00BE1E84" w:rsidRPr="00BE1E84" w:rsidRDefault="00BE1E84" w:rsidP="00BE1E84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lang w:val="en-US"/>
        </w:rPr>
        <w:t>-</w:t>
      </w:r>
      <w:r w:rsidRPr="00BE1E84">
        <w:rPr>
          <w:rStyle w:val="c1"/>
          <w:color w:val="000000"/>
          <w:sz w:val="28"/>
          <w:szCs w:val="28"/>
        </w:rPr>
        <w:t>постоянным взаимодействием учащихся и преподавателей</w:t>
      </w:r>
      <w:r>
        <w:rPr>
          <w:rStyle w:val="c1"/>
          <w:color w:val="000000"/>
          <w:sz w:val="28"/>
          <w:szCs w:val="28"/>
        </w:rPr>
        <w:t xml:space="preserve">, </w:t>
      </w:r>
      <w:r w:rsidRPr="00BE1E84">
        <w:rPr>
          <w:rStyle w:val="c1"/>
          <w:color w:val="000000"/>
          <w:sz w:val="28"/>
          <w:szCs w:val="28"/>
        </w:rPr>
        <w:t>в процессе диалогической и полилогической форм организации учебного процесса;</w:t>
      </w:r>
    </w:p>
    <w:p w:rsidR="00BE1E84" w:rsidRPr="00BE1E84" w:rsidRDefault="00BE1E84" w:rsidP="00BE1E84">
      <w:pPr>
        <w:pStyle w:val="c3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lang w:val="en-US"/>
        </w:rPr>
        <w:t>-</w:t>
      </w:r>
      <w:r w:rsidRPr="00BE1E84">
        <w:rPr>
          <w:rStyle w:val="c1"/>
          <w:color w:val="000000"/>
          <w:sz w:val="28"/>
          <w:szCs w:val="28"/>
        </w:rPr>
        <w:t>проявлени</w:t>
      </w:r>
      <w:r>
        <w:rPr>
          <w:rStyle w:val="c1"/>
          <w:color w:val="000000"/>
          <w:sz w:val="28"/>
          <w:szCs w:val="28"/>
        </w:rPr>
        <w:t xml:space="preserve">ем </w:t>
      </w:r>
      <w:r w:rsidRPr="00BE1E84">
        <w:rPr>
          <w:rStyle w:val="c1"/>
          <w:color w:val="000000"/>
          <w:sz w:val="28"/>
          <w:szCs w:val="28"/>
        </w:rPr>
        <w:t xml:space="preserve">рефлексивной самоорганизации деятельности </w:t>
      </w:r>
      <w:r>
        <w:rPr>
          <w:rStyle w:val="c1"/>
          <w:color w:val="000000"/>
          <w:sz w:val="28"/>
          <w:szCs w:val="28"/>
        </w:rPr>
        <w:t>педагога</w:t>
      </w:r>
      <w:proofErr w:type="gramStart"/>
      <w:r>
        <w:rPr>
          <w:rStyle w:val="c1"/>
          <w:color w:val="000000"/>
          <w:sz w:val="28"/>
          <w:szCs w:val="28"/>
        </w:rPr>
        <w:t xml:space="preserve">,  </w:t>
      </w:r>
      <w:r w:rsidRPr="00BE1E84">
        <w:rPr>
          <w:rStyle w:val="c1"/>
          <w:color w:val="000000"/>
          <w:sz w:val="28"/>
          <w:szCs w:val="28"/>
        </w:rPr>
        <w:t>и</w:t>
      </w:r>
      <w:proofErr w:type="gramEnd"/>
      <w:r w:rsidRPr="00BE1E84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 </w:t>
      </w:r>
      <w:r w:rsidRPr="00BE1E84">
        <w:rPr>
          <w:rStyle w:val="c1"/>
          <w:color w:val="000000"/>
          <w:sz w:val="28"/>
          <w:szCs w:val="28"/>
        </w:rPr>
        <w:t>учащегося</w:t>
      </w:r>
      <w:r>
        <w:rPr>
          <w:rStyle w:val="c1"/>
          <w:color w:val="000000"/>
          <w:sz w:val="28"/>
          <w:szCs w:val="28"/>
        </w:rPr>
        <w:t>,</w:t>
      </w:r>
      <w:r w:rsidRPr="00BE1E84">
        <w:rPr>
          <w:rStyle w:val="c1"/>
          <w:color w:val="000000"/>
          <w:sz w:val="28"/>
          <w:szCs w:val="28"/>
        </w:rPr>
        <w:t xml:space="preserve"> в совместной деятельности «учение-обучение».</w:t>
      </w:r>
    </w:p>
    <w:p w:rsidR="00BE1E84" w:rsidRPr="00BE1E84" w:rsidRDefault="00BE1E84" w:rsidP="00BE1E84">
      <w:pPr>
        <w:pStyle w:val="c3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</w:t>
      </w:r>
      <w:r w:rsidRPr="00BE1E84">
        <w:rPr>
          <w:rStyle w:val="c1"/>
          <w:color w:val="000000"/>
          <w:sz w:val="28"/>
          <w:szCs w:val="28"/>
        </w:rPr>
        <w:t>В настоящее время в основу классификации активных методов обучения положены два признака:</w:t>
      </w:r>
    </w:p>
    <w:p w:rsidR="00BE1E84" w:rsidRPr="00BE1E84" w:rsidRDefault="00BE1E84" w:rsidP="00BE1E84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</w:t>
      </w:r>
      <w:r w:rsidRPr="00BE1E84">
        <w:rPr>
          <w:rStyle w:val="c1"/>
          <w:color w:val="000000"/>
          <w:sz w:val="28"/>
          <w:szCs w:val="28"/>
        </w:rPr>
        <w:t>наличие модели процесса труда (трудовой деятельности);</w:t>
      </w:r>
    </w:p>
    <w:p w:rsidR="00BE1E84" w:rsidRDefault="00BE1E84" w:rsidP="00BE1E84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</w:t>
      </w:r>
      <w:r w:rsidRPr="00BE1E84">
        <w:rPr>
          <w:rStyle w:val="c1"/>
          <w:color w:val="000000"/>
          <w:sz w:val="28"/>
          <w:szCs w:val="28"/>
        </w:rPr>
        <w:t>наличие ролей.</w:t>
      </w:r>
      <w:r>
        <w:rPr>
          <w:rStyle w:val="c1"/>
          <w:color w:val="000000"/>
          <w:sz w:val="28"/>
          <w:szCs w:val="28"/>
        </w:rPr>
        <w:t xml:space="preserve"> </w:t>
      </w:r>
      <w:r w:rsidRPr="00BE1E84">
        <w:rPr>
          <w:rStyle w:val="c1"/>
          <w:color w:val="000000"/>
          <w:sz w:val="28"/>
          <w:szCs w:val="28"/>
        </w:rPr>
        <w:t>Наиболее распространенной в современной педагогической теории является классификация активных методов обучения по Ю.С. Арутюнову.</w:t>
      </w:r>
    </w:p>
    <w:p w:rsidR="00BE1E84" w:rsidRDefault="00BE1E84" w:rsidP="00BE1E84">
      <w:pPr>
        <w:pStyle w:val="c30"/>
        <w:shd w:val="clear" w:color="auto" w:fill="FFFFFF"/>
        <w:spacing w:before="0" w:beforeAutospacing="0" w:after="0" w:afterAutospacing="0" w:line="360" w:lineRule="auto"/>
        <w:ind w:left="900" w:firstLine="900"/>
        <w:jc w:val="both"/>
        <w:rPr>
          <w:rStyle w:val="c1"/>
          <w:color w:val="000000"/>
          <w:sz w:val="28"/>
          <w:szCs w:val="28"/>
        </w:rPr>
        <w:sectPr w:rsidR="00BE1E84" w:rsidSect="00454581">
          <w:pgSz w:w="12240" w:h="15840" w:code="1"/>
          <w:pgMar w:top="709" w:right="567" w:bottom="1134" w:left="992" w:header="709" w:footer="709" w:gutter="0"/>
          <w:cols w:space="708"/>
          <w:docGrid w:linePitch="360"/>
        </w:sectPr>
      </w:pPr>
    </w:p>
    <w:p w:rsidR="00BE1E84" w:rsidRDefault="00BE1E84" w:rsidP="00BE1E84">
      <w:pPr>
        <w:pStyle w:val="c30"/>
        <w:shd w:val="clear" w:color="auto" w:fill="FFFFFF"/>
        <w:spacing w:before="0" w:beforeAutospacing="0" w:after="0" w:afterAutospacing="0" w:line="360" w:lineRule="auto"/>
        <w:ind w:left="900" w:firstLine="900"/>
        <w:jc w:val="both"/>
        <w:rPr>
          <w:rStyle w:val="c1"/>
          <w:color w:val="000000"/>
          <w:sz w:val="28"/>
          <w:szCs w:val="28"/>
        </w:rPr>
      </w:pPr>
    </w:p>
    <w:p w:rsidR="00BE1E84" w:rsidRDefault="00BE1E84" w:rsidP="00BE1E84">
      <w:pPr>
        <w:spacing w:after="0" w:line="240" w:lineRule="auto"/>
        <w:ind w:left="90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1E84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Классификация активных методов обучения по Ю.С. Арутюнову</w:t>
      </w:r>
    </w:p>
    <w:p w:rsidR="00BE1E84" w:rsidRPr="00BE1E84" w:rsidRDefault="00BE1E84" w:rsidP="00BE1E84">
      <w:pPr>
        <w:spacing w:after="0" w:line="240" w:lineRule="auto"/>
        <w:ind w:left="90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12659"/>
      </w:tblGrid>
      <w:tr w:rsidR="00BE1E84" w:rsidRPr="00BE1E84" w:rsidTr="00BE1E84">
        <w:tc>
          <w:tcPr>
            <w:tcW w:w="10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" w:name="d755e5e2d33e2812276bce7f403650ff4e90f0ae"/>
            <w:bookmarkStart w:id="2" w:name="0"/>
            <w:bookmarkEnd w:id="1"/>
            <w:bookmarkEnd w:id="2"/>
            <w:r w:rsidRPr="00BE1E8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Активные методы обучения</w:t>
            </w: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3" w:name="83100025b441a4689c417845db25ce03e6f42a66"/>
      <w:bookmarkStart w:id="4" w:name="1"/>
      <w:bookmarkEnd w:id="3"/>
      <w:bookmarkEnd w:id="4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6329"/>
        <w:gridCol w:w="6330"/>
      </w:tblGrid>
      <w:tr w:rsidR="00BE1E84" w:rsidRPr="00BE1E84" w:rsidTr="00BE1E8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Не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E1E8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имитационные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Имитационные</w:t>
            </w: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5" w:name="8b1b45e449e83f89c3809289e704c5d1e33c5200"/>
      <w:bookmarkStart w:id="6" w:name="2"/>
      <w:bookmarkEnd w:id="5"/>
      <w:bookmarkEnd w:id="6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неигровые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игровые</w:t>
            </w: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7" w:name="8a9ceaf4c9896605e886be03e1476a6d33e10011"/>
      <w:bookmarkStart w:id="8" w:name="3"/>
      <w:bookmarkEnd w:id="7"/>
      <w:bookmarkEnd w:id="8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Проблемное обучение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конкретных ситуаций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деловая игра</w:t>
            </w: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9" w:name="0a7edcf3fd4d89df583eeae3b94a62c418c25da5"/>
      <w:bookmarkStart w:id="10" w:name="4"/>
      <w:bookmarkEnd w:id="9"/>
      <w:bookmarkEnd w:id="10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Лабораторная работа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Имитационные упражнения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Разыгрывание ролей</w:t>
            </w: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11" w:name="e3782f768dcd2a5aefb2f52a790e35b50444c088"/>
      <w:bookmarkStart w:id="12" w:name="5"/>
      <w:bookmarkEnd w:id="11"/>
      <w:bookmarkEnd w:id="12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Практическое занятие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Действие по инструкции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Игровое проектирование</w:t>
            </w: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13" w:name="827a9aa42beefb0b7f2405eccfb2f5755a3baff7"/>
      <w:bookmarkStart w:id="14" w:name="6"/>
      <w:bookmarkEnd w:id="13"/>
      <w:bookmarkEnd w:id="14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Эвристические лекции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Разбор документации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Стажировка с выполнением ролей</w:t>
            </w: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15" w:name="c0654472c9dc3cb2367ceaf21733b75939be4abe"/>
      <w:bookmarkStart w:id="16" w:name="7"/>
      <w:bookmarkEnd w:id="15"/>
      <w:bookmarkEnd w:id="16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Семинар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17" w:name="a825f6d9f6153c9e128bd0126152793c7a15dcc1"/>
      <w:bookmarkStart w:id="18" w:name="8"/>
      <w:bookmarkEnd w:id="17"/>
      <w:bookmarkEnd w:id="18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Тематическая дискуссия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19" w:name="462aae01e8693f808d3ef67ff7ab536a4382c1c1"/>
      <w:bookmarkStart w:id="20" w:name="9"/>
      <w:bookmarkEnd w:id="19"/>
      <w:bookmarkEnd w:id="20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Научно-практическая конференция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21" w:name="85b06281e66d0996504231a08ac7d61928092416"/>
      <w:bookmarkStart w:id="22" w:name="10"/>
      <w:bookmarkEnd w:id="21"/>
      <w:bookmarkEnd w:id="22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53"/>
        <w:gridCol w:w="4187"/>
      </w:tblGrid>
      <w:tr w:rsidR="00BE1E84" w:rsidRPr="00BE1E84" w:rsidTr="00BE1E84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Программированное обучение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23" w:name="9a3caa961c18c69f7552d710f9edae778aef4712"/>
      <w:bookmarkStart w:id="24" w:name="11"/>
      <w:bookmarkEnd w:id="23"/>
      <w:bookmarkEnd w:id="24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Курсовая работа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25" w:name="b38d0f4b2c5663c8823f7feeea3efe07c5a60e34"/>
      <w:bookmarkStart w:id="26" w:name="12"/>
      <w:bookmarkEnd w:id="25"/>
      <w:bookmarkEnd w:id="26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Дипломное проектирование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E1E84" w:rsidRPr="00BE1E84" w:rsidRDefault="00BE1E84" w:rsidP="00BE1E8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bookmarkStart w:id="27" w:name="2edfb7623ff4ae6b4fe2d95ba8f10a5b8f1c8f74"/>
      <w:bookmarkStart w:id="28" w:name="13"/>
      <w:bookmarkEnd w:id="27"/>
      <w:bookmarkEnd w:id="28"/>
    </w:p>
    <w:tbl>
      <w:tblPr>
        <w:tblW w:w="12659" w:type="dxa"/>
        <w:tblCellMar>
          <w:left w:w="0" w:type="dxa"/>
          <w:right w:w="0" w:type="dxa"/>
        </w:tblCellMar>
        <w:tblLook w:val="04A0"/>
      </w:tblPr>
      <w:tblGrid>
        <w:gridCol w:w="4219"/>
        <w:gridCol w:w="4220"/>
        <w:gridCol w:w="4220"/>
      </w:tblGrid>
      <w:tr w:rsidR="00BE1E84" w:rsidRPr="00BE1E84" w:rsidTr="00BE1E8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0" w:lineRule="atLeast"/>
              <w:ind w:left="9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Занятие на </w:t>
            </w:r>
            <w:proofErr w:type="gramStart"/>
            <w:r w:rsidRPr="00BE1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производстве</w:t>
            </w:r>
            <w:proofErr w:type="gram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1E84" w:rsidRPr="00BE1E84" w:rsidRDefault="00BE1E84" w:rsidP="00BE1E84">
            <w:pPr>
              <w:spacing w:after="0" w:line="356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</w:tr>
    </w:tbl>
    <w:p w:rsidR="00BE1E84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  <w:sectPr w:rsidR="00BE1E84" w:rsidRPr="00BE1E84" w:rsidSect="00BE1E84">
          <w:pgSz w:w="15840" w:h="12240" w:orient="landscape" w:code="1"/>
          <w:pgMar w:top="567" w:right="1134" w:bottom="993" w:left="1134" w:header="709" w:footer="709" w:gutter="0"/>
          <w:cols w:space="708"/>
          <w:docGrid w:linePitch="360"/>
        </w:sectPr>
      </w:pP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 xml:space="preserve">               </w:t>
      </w:r>
      <w:r w:rsidR="00BE1E8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Активные методы обучения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– методы, стимулирующие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познавательную деятельность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учащихся</w:t>
      </w:r>
      <w:r w:rsidRPr="00561D9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 Строятся в основном на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диалоге, предполагающем свободный обмен мнениями о путях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разрешения той или иной проблемы. А.м.о. характеризуются высоким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</w:t>
      </w:r>
      <w:r w:rsidRPr="00561D9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уровнем активности учащихся. 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Активные методы обучения – это система методов, обеспечивающих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активность и разнообразие деятельности учащихся в процессе освоения учебного материала. АМО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строятся на практической направленности, игровом действе и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творческом характере обучения, интерактивности, коммуникациях, диалоге и полилоге, использовании знаний и опыта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обучающихся, групповой форме организации их работы, вовлечении в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процесс всех органов чувств, деятельном подходе к обучению,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движении и рефлексии.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Эффективность процесса и результатов обучения с использованием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АМО определяется тем, что разработка методов основывается на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серьезной психологической и методологической базе.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Для каждого этапа урока используются свои активные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методы, позволяющие эффективно решать конкретные задачи этапа.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</w:t>
      </w:r>
      <w:r w:rsidR="00BE1E8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АМ начала образовательного мероприятия</w:t>
      </w:r>
    </w:p>
    <w:p w:rsidR="00561D94" w:rsidRPr="00561D9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Такие методы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эффективно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и динамично помогут вам начать урок, задать нужный ритм,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обеспечить рабочий настрой и хорошую атмосферу в классе.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Пример АМ начала образовательного мероприятия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Можно необычно начать урок, предложив ученикам поздороваться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локтями.</w:t>
      </w:r>
    </w:p>
    <w:p w:rsidR="00561D94" w:rsidRPr="00561D9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        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Метод «Поздоровайся локтями»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Цель – Встреча друг с другом, приветствие, знакомство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Численность – </w:t>
      </w:r>
      <w:r w:rsidR="00BE1E8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вся группа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Время – 10 минут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Проведение:</w:t>
      </w:r>
    </w:p>
    <w:p w:rsidR="00561D94" w:rsidRPr="00561D9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Педагог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просит учеников встать в круг. Затем он предлагает им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lastRenderedPageBreak/>
        <w:t>рассчитаться на первый-второй-третий и сделать следующее: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• Каждый «номер первый» складывает руки за головой так, чтобы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локти были направлены в разные стороны;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• Каждый «номер второй» упирается руками в бедра так, чтобы локти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также были направлены вправо и влево;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• Каждый «номер третий» нагибается вперед, кладет ладони на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колени и выставляет локти в стороны.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Учитель говорит обучающимся, что на выполнение задания им дается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только пять минут. За это время они должны поздороваться </w:t>
      </w:r>
      <w:proofErr w:type="gramStart"/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</w:t>
      </w:r>
      <w:proofErr w:type="gramEnd"/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как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можно большим числом одноклассников, просто назвав свое имя и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коснувшись друг друга локтями.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Через пять минут ученики собираются в три группы так, чтобы вместе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оказались соответственно первые, вторые и третьи номера. После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этого они приветствуют друг друга внутри своей группы.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Примечание: Эта смешная игра позволяет весело начать урок,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размяться перед более серьезными упражнениями, способствует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установлению контакта между учениками.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АМ выяснение целей, ожиданий и опасений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Такие методы, как «Список покупок», «Дерево ожиданий», «Лицензия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на приобретение знаний», «Разноцветные листы» позволяют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эффективно провести выяснение ожиданий и опасений и постановку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целей обучения.</w:t>
      </w:r>
    </w:p>
    <w:p w:rsidR="00561D94" w:rsidRPr="00561D9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Пример АМ выяснение целей, ожиданий и опасений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Для выяснения образовательных целей учеников, их ожиданий и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опасений можно использовать, например, на перовом </w:t>
      </w:r>
      <w:proofErr w:type="gramStart"/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уроке</w:t>
      </w:r>
      <w:proofErr w:type="gramEnd"/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в начале</w:t>
      </w:r>
    </w:p>
    <w:p w:rsid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учебного года следующий метод:</w:t>
      </w:r>
    </w:p>
    <w:p w:rsidR="00F00CC1" w:rsidRDefault="00F00CC1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</w:p>
    <w:p w:rsidR="00F00CC1" w:rsidRPr="00561D94" w:rsidRDefault="00F00CC1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</w:p>
    <w:p w:rsidR="00561D94" w:rsidRPr="00561D9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lastRenderedPageBreak/>
        <w:t xml:space="preserve">                                    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Метод «Фруктовый сад»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Цель –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Педагогу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результаты применения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метода позволят лучше понять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всю учебную группу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и каждого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учащегося. П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олученные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материалы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в дальнейшем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мож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но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использовать при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подготовке и проведении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занятий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для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обеспечения личностно-ориентированного подхода к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учащ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имся.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уча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щимся данный метод позволит более четко определиться со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своими образовательными целями, озвучить свои ожидания и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опасения, с тем, чтобы педагоги могли их знать и учитывать в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образовательном процессе.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Численность –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вся учебная группа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Время – 20 минут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Подготовка: Заготовленные заранее из цветной бумаги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листочки  желтые (лимон) и зеленые (яблоко)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Проведение: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Уча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щимся раздаются заранее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подготовленные листочки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бумаги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«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яблоки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»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и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«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лимоны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»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Педагог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предлагает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уча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щимся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попробовать более четко определить, что они ожидают (хотели бы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получить) от обучения и чего опасаются. Ожиданий и опасений может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быть несколько. К числу ожиданий/опасений относятся формы и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методы обучения, стиль и способы работы на уроках, атмосфера в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классе, отношение учителей и одноклассников и т.д.</w:t>
      </w:r>
    </w:p>
    <w:p w:rsidR="004746C7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Свои ожидания ученикам предлагается записать на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«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яблоках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»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, а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опасения – на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«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лимонах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»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 Те, кто записал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свои ожидания и опасения, сдают листочки педагогу, не подписывая их.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Затем педагог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озвучивает их. После озвучивания ожиданий и опасений можно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организовать обсуждение и систематизацию </w:t>
      </w:r>
      <w:r w:rsidR="00BE1E8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выраженных 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целей, пожеланий и опасений. В процессе обсуждения возможно</w:t>
      </w:r>
      <w:r w:rsidR="00BE1E8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уточнение записанных ожиданий и опасений. В завершении метода</w:t>
      </w:r>
      <w:r w:rsidR="00BE1E8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педагог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подводит итоги выяснения ожиданий и опасений.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lastRenderedPageBreak/>
        <w:t>Примечание: Перед началом выяснения ожиданий и опасений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Педагог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объясняет, почему важно выяснить цели, ожидания и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опасения. Приветствуется, когда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педагог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также участвует в процессе, озвучивая свои цели, ожидания и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опасения.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     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АМ презентации учебного материала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В процессе урока учителю регулярно приходится сообщать </w:t>
      </w:r>
      <w:proofErr w:type="gramStart"/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новый</w:t>
      </w:r>
      <w:proofErr w:type="gramEnd"/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материал </w:t>
      </w:r>
      <w:r w:rsidR="00BE1E8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уча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щимся. </w:t>
      </w:r>
      <w:r w:rsidR="00BE1E8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АМ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позволят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сориентировать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учащихся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в теме, представить им основные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направления движения для дальнейшей самостоятельной работы с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новым материалом.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Пример АМ презентации учебного материала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Вместо привычного устного рассказа учителя о новой теме можно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использовать следующий метод представления нового материала:</w:t>
      </w:r>
    </w:p>
    <w:p w:rsidR="00561D94" w:rsidRPr="00561D9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              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Метод «Инфо-угадайка»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Цели метода: представление нового материала, структурирование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материала, оживление внимания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уча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щихся.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Численность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вся учебная группа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Материал: подготовленный лист ватмана, цветные маркеры.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Проведение: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Педагог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называет тему своего сообщения. На стене прикреплен лист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атмана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,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 его центре указано название темы.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Остальное пространство листа разделено на секторы,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пронумерованные, но пока не заполненные. Начиная с сектора 1,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педагог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вписывает в сектор название раздела темы, о котором он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сейчас начнет говорить в ходе сообщения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 Уча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щимся предлагается</w:t>
      </w:r>
    </w:p>
    <w:p w:rsidR="004746C7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обдумать, о каких аспектах темы, возможно, далее пойдет речь</w:t>
      </w:r>
    </w:p>
    <w:p w:rsidR="004746C7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Затем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педагог,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обсуждает тему с детьми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, а в сектор вписыва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ет   н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аиболее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существенные моменты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,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первого раздела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.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lastRenderedPageBreak/>
        <w:t>Они вносятся на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плакат по ходу сообщения. Закончив изложение материала по первому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разделу темы,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педагог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вписывает во второй сектор название второго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раздела темы, и так далее.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Таким образом, наглядно и в четко структурированном виде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,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представляется весь новый материал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,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выделяются его ключевые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моменты. Существующие на момент начала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занятия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"белые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пятна" по данной теме постепенно заполняются.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В конце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занятия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педагог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задает вопрос, действительно ли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в обсуждениях </w:t>
      </w:r>
      <w:proofErr w:type="gramStart"/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–р</w:t>
      </w:r>
      <w:proofErr w:type="gramEnd"/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ассуждениях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были затронуты все ожидавшиеся разделы, и не осталось ли каких-то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не упомянутых аспектов темы. После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занятия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возможно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проведение краткого обсуждения по теме и, при наличии вопросов у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уча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щихся, учитель дает ответы на них.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 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Этот метод изложения материала помогает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учащимся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следить </w:t>
      </w:r>
      <w:proofErr w:type="gramStart"/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за</w:t>
      </w:r>
      <w:proofErr w:type="gramEnd"/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ргументацией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педагога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и видеть актуальный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аспект темы. Отчетливое разделение общего потока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информации способствует лучшему восприятию. "Белые пятна"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стимулируют - многие участники начнут обдумывать, какими будут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следующие, пока не обозначенные разделы темы.</w:t>
      </w:r>
    </w:p>
    <w:p w:rsidR="00561D94" w:rsidRPr="00561D9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Таким образом, </w:t>
      </w:r>
      <w:r w:rsidR="00561D94"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можно эффективно с использованием АМО организовать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и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самостоятельную работу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на </w:t>
      </w:r>
      <w:proofErr w:type="gramStart"/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любом</w:t>
      </w:r>
      <w:proofErr w:type="gramEnd"/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занятии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, поднять энергетику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уча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щихся,</w:t>
      </w:r>
    </w:p>
    <w:p w:rsidR="00561D94" w:rsidRPr="00561D94" w:rsidRDefault="00561D9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помочь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им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оглянуться назад и оценить 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свои  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знания и умения, выявить успехи и подвести итоги урока</w:t>
      </w:r>
      <w:r w:rsidR="004746C7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</w:t>
      </w:r>
      <w:r w:rsidRPr="00561D94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</w:p>
    <w:p w:rsidR="004746C7" w:rsidRP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          </w:t>
      </w:r>
      <w:r w:rsidRPr="004746C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АМ организации самостоятельной работы над темой</w:t>
      </w:r>
    </w:p>
    <w:p w:rsidR="004746C7" w:rsidRP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При организации самостоятельной работы над новой темой важно,</w:t>
      </w:r>
    </w:p>
    <w:p w:rsidR="004746C7" w:rsidRPr="004746C7" w:rsidRDefault="004746C7" w:rsidP="00BE1E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</w:t>
      </w: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щимся было интересно всесторонне и глубоко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проработать </w:t>
      </w:r>
      <w:proofErr w:type="gramStart"/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новый</w:t>
      </w:r>
      <w:proofErr w:type="gramEnd"/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материал. Как же это можно сделать?! Конечно,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при помощи активных методов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746C7" w:rsidRPr="004746C7" w:rsidRDefault="004746C7" w:rsidP="00BE1E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Пример АМ организации самостоятельной работы над темой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                                    </w:t>
      </w:r>
      <w:r w:rsidR="004746C7" w:rsidRPr="00BE1E8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Метод «Автобусная остановка»</w:t>
      </w:r>
    </w:p>
    <w:p w:rsidR="004746C7" w:rsidRP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Цель: научиться обсуждать и анализировать заданную тему в малых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группах.</w:t>
      </w:r>
    </w:p>
    <w:p w:rsidR="004746C7" w:rsidRP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Группы: 5-7 человек</w:t>
      </w:r>
    </w:p>
    <w:p w:rsidR="004746C7" w:rsidRP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Численность: вся учебная группа</w:t>
      </w:r>
    </w:p>
    <w:p w:rsidR="004746C7" w:rsidRP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Время: 20-25 мин.</w:t>
      </w:r>
    </w:p>
    <w:p w:rsidR="004746C7" w:rsidRP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Материал: листы большого формата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, фломастеры.</w:t>
      </w:r>
    </w:p>
    <w:p w:rsidR="004746C7" w:rsidRP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Проведение:</w:t>
      </w:r>
    </w:p>
    <w:p w:rsidR="004746C7" w:rsidRP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 </w:t>
      </w: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>определяет количество обсуждаемых вопросов новой темы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(оптимально 4-5).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Участники разбиваются на группы по числу вопросов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6C7">
        <w:rPr>
          <w:rFonts w:ascii="Times New Roman" w:hAnsi="Times New Roman" w:cs="Times New Roman"/>
          <w:color w:val="2C3E50"/>
          <w:sz w:val="28"/>
          <w:szCs w:val="28"/>
        </w:rPr>
        <w:t>(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5-7 человек в каждой).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Группы распределяются по автобусным остановкам. На каждой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остановке (на стене или на столе) расположен лист большого формата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с записанным на нем вопросом по теме</w:t>
      </w:r>
      <w:proofErr w:type="gramStart"/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едагог ставит задачу группам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записать на листе основные моменты новой темы, относящиеся </w:t>
      </w:r>
      <w:proofErr w:type="gramStart"/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вопросу. 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течение 5 минут в группах обсуждаются поставленные вопросы и записываются ключевые моменты. Затем по команде педагога  группы переходят по часовой стрелке к следующей «автобусной остановке». Знакомятся с имеющимися записями и, при необходимости, дополняют их в течение 3 минут. Исправлять  существующие записи, сделанные предыдущей группой нельзя. Затем следующий переход к новой «автобусной остановке» и еще 3 минуты на знакомство, обсуждение и добавление своих записей. 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Когда группа возвращается к своей первой остановке, она в течение 3 минут знакомится со всеми записями и определяет участника группы,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который будет представлять материал. После этого каждая группа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презентует результаты работы по своему вопросу. 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В завершении педагог  резюмирует сказанное всеми группами, при необходимости вносит коррективы и подводит итоги работы.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Примечание</w:t>
      </w:r>
      <w:r w:rsidRPr="00BE1E8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Желательно организовать «автобусные остановки»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разных местах учебной комнаты, чтобы в процессе обсуждения группы не мешали друг другу. Вопросы изучаемой темы можно стилизовать под названия автобусных остановок.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</w:t>
      </w:r>
      <w:r w:rsidR="00BE1E8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Pr="00BE1E8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Активные методы релаксации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Если вы чувствуете, что обучающиеся устали, а впереди еще много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работы или сложная задача, сделайте паузу, вспомните о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восстанавливающей силе релаксации! Иногда достаточно 5 – 10 минут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веселой и активной игры для того, чтобы встряхнуться, весело и</w:t>
      </w:r>
    </w:p>
    <w:p w:rsidR="004746C7" w:rsidRPr="00BE1E84" w:rsidRDefault="004746C7" w:rsidP="00BE1E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активно расслабиться, восстановить энергию. 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Пример Активных методов релаксации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                      </w:t>
      </w:r>
      <w:r w:rsidR="004746C7" w:rsidRPr="00BE1E8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Метод «Земля, воздух, огонь и вода»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 – повысить уровень энергии в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учебной группе.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Численность – вся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группа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Время – 8-10 минут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Проведение: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просит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щихся по его команде изобразить одно из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состояний – воздух, землю, огонь и воду.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Воздух. Ученики начинает дышать глубже, чем обычно. Они встают и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делают глубокий вдох, а затем выдох. Каждый представляет, что его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тело, словно большая губка, жадно впитывает кислород из воздуха.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Все стараются услышать, как воздух входит в нос, почувствовать, как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он наполняет грудь и плечи, руки до самых кончиков пальцев; как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воздух струится в области головы, в лицо; воздух заполняет живот,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область таза, бедра, колени и стремится дальше – к лодыжкам,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ступням и кончикам пальцев.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Учащиеся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делают несколько глубоких вдохов и выдохов. Можно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предложить всем пару раз зевнуть. Сначала это получается скорее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искусственно, но иногда после этого возникает настоящий зевок.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Зевота – естественный способ компенсировать недостаток кислорода.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Земля. Теперь ученики должны установить контакт с землей,</w:t>
      </w:r>
    </w:p>
    <w:p w:rsidR="00BE1E84" w:rsidRPr="00BE1E84" w:rsidRDefault="004746C7" w:rsidP="00BE1E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«заземлиться» и почувствовать уверенность.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начина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сильно давить на пол,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топать ногами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подпрыг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ивать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верх. 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Цель – по-новому ощутить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свои ноги, которые находятся дальше всего от центра сознания, и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 этому телесному ощущению почувствовать большую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стабильность и уверенность.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Огонь.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Учащиеся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активно двигают руками, ногами, телом, изображая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языки пламени. Учитель предлагает всем ощутить энергию и тепло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своем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теле, когда они двигаются подобным образом.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Вода. Эта часть упражнения составляет контра</w:t>
      </w:r>
      <w:proofErr w:type="gramStart"/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ст с пр</w:t>
      </w:r>
      <w:proofErr w:type="gramEnd"/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едыдущей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стихией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Уч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ащиеся,  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представляют себе,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что комната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вдруг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превращается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большой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бассейн,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делают мягкие, свободные движения в «воде»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.  При этом они с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ледя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тем,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чтобы двигались суставы – кисти рук, локти, плечи, бедра, колени.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Можно дать дайте дополнительные 3 минуты времени, чтобы каждый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мог создать свою индивидуальную комбинацию элементов.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</w:t>
      </w:r>
      <w:r w:rsidRPr="00BE1E8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АМ подведения итогов урока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завершения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занятия также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нужно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активные методы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Эти методы помогут вам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эффективно, грамотно и интересно подвести итоги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занятия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завершить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работу.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Пример Активных методов подведения итогов урока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Метод «</w:t>
      </w:r>
      <w:r w:rsidR="00BE1E8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</w:t>
      </w:r>
      <w:r w:rsidRPr="00BE1E8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Цель: Выяснить получить обратную связь от учеников от прошедшего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Занятия.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Время: 5 мин. на подготовку; 1-3 мин. каждому участнику (на ответ).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Численность: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вся группа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Материал: лист большого формата, фломастеры, скотч, цветные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карточки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Проведение: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Учитель предлагает ученикам представить, что сегодняшний день они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провели в </w:t>
      </w:r>
      <w:proofErr w:type="gramStart"/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ресторане</w:t>
      </w:r>
      <w:proofErr w:type="gramEnd"/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теперь директор ресторана просит их ответить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на несколько вопросов: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- Я съел бы еще этого…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- Больше всего мне понравилось…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- Я почти переварил…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- Я переел…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- Пожалуйста, добавьте…</w:t>
      </w:r>
    </w:p>
    <w:p w:rsidR="004746C7" w:rsidRPr="00BE1E84" w:rsidRDefault="00BE1E84" w:rsidP="00BE1E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Участники пишут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свои ответы на карточки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затем их комментируют.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Примечание: Для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педагога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этот этап очень важен, поскольку позволяет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выяснить, что ребята усвоили хорошо, а на что необходимо обратить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внимание на </w:t>
      </w:r>
      <w:proofErr w:type="gramStart"/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следующем</w:t>
      </w:r>
      <w:proofErr w:type="gramEnd"/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занятии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. Кроме того, обратная связь от</w:t>
      </w:r>
    </w:p>
    <w:p w:rsidR="004746C7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учащихся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позволяет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педагогу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скорректировать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занятие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будущее.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завершении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резюмирует итоги урока, при необходимости</w:t>
      </w:r>
    </w:p>
    <w:p w:rsidR="004746C7" w:rsidRPr="00BE1E84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дает задание на дом и напоследок говорит хорошие слова ребятам.</w:t>
      </w:r>
    </w:p>
    <w:p w:rsidR="00BE1E84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незаметно, весело, но эффективно пройдет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занятие</w:t>
      </w:r>
      <w:r w:rsidR="004746C7"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использованием</w:t>
      </w:r>
    </w:p>
    <w:p w:rsidR="004746C7" w:rsidRDefault="004746C7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АМО, принеся удовлетворение и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педагогу 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BE1E84">
        <w:rPr>
          <w:rFonts w:ascii="Times New Roman" w:hAnsi="Times New Roman" w:cs="Times New Roman"/>
          <w:color w:val="000000" w:themeColor="text1"/>
          <w:sz w:val="28"/>
          <w:szCs w:val="28"/>
        </w:rPr>
        <w:t>уча</w:t>
      </w:r>
      <w:r w:rsidRPr="00BE1E84">
        <w:rPr>
          <w:rFonts w:ascii="Times New Roman" w:hAnsi="Times New Roman" w:cs="Times New Roman"/>
          <w:color w:val="000000" w:themeColor="text1"/>
          <w:sz w:val="28"/>
          <w:szCs w:val="28"/>
        </w:rPr>
        <w:t>щимся.</w:t>
      </w:r>
    </w:p>
    <w:p w:rsid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1E84" w:rsidRPr="00BE1E84" w:rsidRDefault="00BE1E84" w:rsidP="004746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i/>
          <w:iCs/>
          <w:color w:val="000000"/>
        </w:rPr>
      </w:pPr>
    </w:p>
    <w:p w:rsid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E1E84">
        <w:rPr>
          <w:rStyle w:val="c1"/>
          <w:iCs/>
          <w:color w:val="000000"/>
          <w:sz w:val="28"/>
          <w:szCs w:val="28"/>
        </w:rPr>
        <w:lastRenderedPageBreak/>
        <w:t xml:space="preserve">                                    </w:t>
      </w:r>
      <w:r w:rsidRPr="00BE1E84">
        <w:rPr>
          <w:sz w:val="28"/>
          <w:szCs w:val="28"/>
        </w:rPr>
        <w:t xml:space="preserve">Используемые источники </w:t>
      </w:r>
    </w:p>
    <w:p w:rsid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BE1E84" w:rsidRP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BE1E84" w:rsidRP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E1E84">
        <w:rPr>
          <w:sz w:val="28"/>
          <w:szCs w:val="28"/>
        </w:rPr>
        <w:t>1. Анашкина, И.В. Активные и интерактивные формы обучения [Текст]: методические рекомендации / И.В. Анашкина. – Тамбов: Изд-в</w:t>
      </w:r>
      <w:proofErr w:type="gramStart"/>
      <w:r w:rsidRPr="00BE1E84">
        <w:rPr>
          <w:sz w:val="28"/>
          <w:szCs w:val="28"/>
        </w:rPr>
        <w:t>о ООО О</w:t>
      </w:r>
      <w:proofErr w:type="gramEnd"/>
      <w:r w:rsidRPr="00BE1E84">
        <w:rPr>
          <w:sz w:val="28"/>
          <w:szCs w:val="28"/>
        </w:rPr>
        <w:t>рион, 2011. – с.39</w:t>
      </w:r>
    </w:p>
    <w:p w:rsidR="00BE1E84" w:rsidRP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E1E84">
        <w:rPr>
          <w:sz w:val="28"/>
          <w:szCs w:val="28"/>
        </w:rPr>
        <w:t xml:space="preserve"> 2. </w:t>
      </w:r>
      <w:proofErr w:type="spellStart"/>
      <w:r w:rsidRPr="00BE1E84">
        <w:rPr>
          <w:sz w:val="28"/>
          <w:szCs w:val="28"/>
        </w:rPr>
        <w:t>Зарукина</w:t>
      </w:r>
      <w:proofErr w:type="spellEnd"/>
      <w:r w:rsidRPr="00BE1E84">
        <w:rPr>
          <w:sz w:val="28"/>
          <w:szCs w:val="28"/>
        </w:rPr>
        <w:t xml:space="preserve">, Е. В. Активные методы обучения: рекомендации по разработке и применению [Текст:] </w:t>
      </w:r>
      <w:proofErr w:type="spellStart"/>
      <w:r w:rsidRPr="00BE1E84">
        <w:rPr>
          <w:sz w:val="28"/>
          <w:szCs w:val="28"/>
        </w:rPr>
        <w:t>учеб</w:t>
      </w:r>
      <w:proofErr w:type="gramStart"/>
      <w:r w:rsidRPr="00BE1E84">
        <w:rPr>
          <w:sz w:val="28"/>
          <w:szCs w:val="28"/>
        </w:rPr>
        <w:t>.-</w:t>
      </w:r>
      <w:proofErr w:type="gramEnd"/>
      <w:r w:rsidRPr="00BE1E84">
        <w:rPr>
          <w:sz w:val="28"/>
          <w:szCs w:val="28"/>
        </w:rPr>
        <w:t>метод</w:t>
      </w:r>
      <w:proofErr w:type="spellEnd"/>
      <w:r w:rsidRPr="00BE1E84">
        <w:rPr>
          <w:sz w:val="28"/>
          <w:szCs w:val="28"/>
        </w:rPr>
        <w:t xml:space="preserve">. пособие/ Е. В. </w:t>
      </w:r>
      <w:proofErr w:type="spellStart"/>
      <w:r w:rsidRPr="00BE1E84">
        <w:rPr>
          <w:sz w:val="28"/>
          <w:szCs w:val="28"/>
        </w:rPr>
        <w:t>Зарукина</w:t>
      </w:r>
      <w:proofErr w:type="spellEnd"/>
      <w:r w:rsidRPr="00BE1E84">
        <w:rPr>
          <w:sz w:val="28"/>
          <w:szCs w:val="28"/>
        </w:rPr>
        <w:t xml:space="preserve">, Н. А. Логинова, М. М. Новик. СПб.: </w:t>
      </w:r>
      <w:proofErr w:type="spellStart"/>
      <w:r w:rsidRPr="00BE1E84">
        <w:rPr>
          <w:sz w:val="28"/>
          <w:szCs w:val="28"/>
        </w:rPr>
        <w:t>СПбГИЭУ</w:t>
      </w:r>
      <w:proofErr w:type="spellEnd"/>
      <w:r w:rsidRPr="00BE1E84">
        <w:rPr>
          <w:sz w:val="28"/>
          <w:szCs w:val="28"/>
        </w:rPr>
        <w:t xml:space="preserve">, 2010. – 59 </w:t>
      </w:r>
      <w:proofErr w:type="gramStart"/>
      <w:r w:rsidRPr="00BE1E84">
        <w:rPr>
          <w:sz w:val="28"/>
          <w:szCs w:val="28"/>
        </w:rPr>
        <w:t>с</w:t>
      </w:r>
      <w:proofErr w:type="gramEnd"/>
      <w:r w:rsidRPr="00BE1E84">
        <w:rPr>
          <w:sz w:val="28"/>
          <w:szCs w:val="28"/>
        </w:rPr>
        <w:t xml:space="preserve">. </w:t>
      </w:r>
    </w:p>
    <w:p w:rsidR="00BE1E84" w:rsidRP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E1E84">
        <w:rPr>
          <w:sz w:val="28"/>
          <w:szCs w:val="28"/>
        </w:rPr>
        <w:t>3</w:t>
      </w:r>
      <w:r w:rsidRPr="00BE1E84">
        <w:rPr>
          <w:rStyle w:val="c1"/>
          <w:iCs/>
          <w:color w:val="000000"/>
          <w:sz w:val="28"/>
          <w:szCs w:val="28"/>
        </w:rPr>
        <w:t xml:space="preserve"> А.И. Жук, Н.Н. Кошель</w:t>
      </w:r>
      <w:r w:rsidRPr="00BE1E84">
        <w:rPr>
          <w:rStyle w:val="c1"/>
          <w:color w:val="000000"/>
          <w:sz w:val="28"/>
          <w:szCs w:val="28"/>
        </w:rPr>
        <w:t xml:space="preserve">. Активные методы обучения в системе повышения квалификации педагогов. Мн., </w:t>
      </w:r>
      <w:proofErr w:type="spellStart"/>
      <w:r w:rsidRPr="00BE1E84">
        <w:rPr>
          <w:rStyle w:val="c1"/>
          <w:color w:val="000000"/>
          <w:sz w:val="28"/>
          <w:szCs w:val="28"/>
        </w:rPr>
        <w:t>Аверсэв</w:t>
      </w:r>
      <w:proofErr w:type="spellEnd"/>
      <w:r w:rsidRPr="00BE1E84">
        <w:rPr>
          <w:rStyle w:val="c1"/>
          <w:color w:val="000000"/>
          <w:sz w:val="28"/>
          <w:szCs w:val="28"/>
        </w:rPr>
        <w:t>, 2003.</w:t>
      </w:r>
      <w:r w:rsidRPr="00BE1E84">
        <w:rPr>
          <w:sz w:val="28"/>
          <w:szCs w:val="28"/>
        </w:rPr>
        <w:t xml:space="preserve">. </w:t>
      </w:r>
    </w:p>
    <w:p w:rsidR="00BE1E84" w:rsidRP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E1E84">
        <w:rPr>
          <w:sz w:val="28"/>
          <w:szCs w:val="28"/>
        </w:rPr>
        <w:t>4.Кыстаубаева, К.</w:t>
      </w:r>
      <w:r w:rsidRPr="00BE1E84">
        <w:rPr>
          <w:rFonts w:ascii="Cambria Math" w:hAnsi="Cambria Math"/>
          <w:sz w:val="28"/>
          <w:szCs w:val="28"/>
        </w:rPr>
        <w:t> </w:t>
      </w:r>
      <w:r w:rsidRPr="00BE1E84">
        <w:rPr>
          <w:sz w:val="28"/>
          <w:szCs w:val="28"/>
        </w:rPr>
        <w:t xml:space="preserve">Т. Интерактивные методы обучения на уроках музыки как одно из средств развития обучающихся [Текст]: Инновационные педагогические технологии: материалы </w:t>
      </w:r>
      <w:proofErr w:type="spellStart"/>
      <w:r w:rsidRPr="00BE1E84">
        <w:rPr>
          <w:sz w:val="28"/>
          <w:szCs w:val="28"/>
        </w:rPr>
        <w:t>Mеждунар</w:t>
      </w:r>
      <w:proofErr w:type="spellEnd"/>
      <w:r w:rsidRPr="00BE1E84">
        <w:rPr>
          <w:sz w:val="28"/>
          <w:szCs w:val="28"/>
        </w:rPr>
        <w:t xml:space="preserve">. </w:t>
      </w:r>
      <w:proofErr w:type="spellStart"/>
      <w:r w:rsidRPr="00BE1E84">
        <w:rPr>
          <w:sz w:val="28"/>
          <w:szCs w:val="28"/>
        </w:rPr>
        <w:t>науч</w:t>
      </w:r>
      <w:proofErr w:type="spellEnd"/>
      <w:r w:rsidRPr="00BE1E84">
        <w:rPr>
          <w:sz w:val="28"/>
          <w:szCs w:val="28"/>
        </w:rPr>
        <w:t xml:space="preserve">. </w:t>
      </w:r>
      <w:proofErr w:type="spellStart"/>
      <w:r w:rsidRPr="00BE1E84">
        <w:rPr>
          <w:sz w:val="28"/>
          <w:szCs w:val="28"/>
        </w:rPr>
        <w:t>конф</w:t>
      </w:r>
      <w:proofErr w:type="spellEnd"/>
      <w:r w:rsidRPr="00BE1E84">
        <w:rPr>
          <w:sz w:val="28"/>
          <w:szCs w:val="28"/>
        </w:rPr>
        <w:t>.</w:t>
      </w:r>
      <w:proofErr w:type="gramStart"/>
      <w:r w:rsidRPr="00BE1E84">
        <w:rPr>
          <w:sz w:val="28"/>
          <w:szCs w:val="28"/>
        </w:rPr>
        <w:t xml:space="preserve"> .</w:t>
      </w:r>
      <w:proofErr w:type="gramEnd"/>
      <w:r w:rsidRPr="00BE1E84">
        <w:rPr>
          <w:sz w:val="28"/>
          <w:szCs w:val="28"/>
        </w:rPr>
        <w:t xml:space="preserve"> (г. Казань, октябрь 2014 г.). – Казань: Бук, 2014</w:t>
      </w:r>
    </w:p>
    <w:p w:rsidR="00BE1E84" w:rsidRP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E1E84">
        <w:rPr>
          <w:sz w:val="28"/>
          <w:szCs w:val="28"/>
        </w:rPr>
        <w:t>4</w:t>
      </w:r>
      <w:r w:rsidRPr="00BE1E84">
        <w:rPr>
          <w:rStyle w:val="c1"/>
          <w:iCs/>
          <w:color w:val="000000"/>
          <w:sz w:val="28"/>
          <w:szCs w:val="28"/>
        </w:rPr>
        <w:t xml:space="preserve"> Салка М., </w:t>
      </w:r>
      <w:proofErr w:type="spellStart"/>
      <w:r w:rsidRPr="00BE1E84">
        <w:rPr>
          <w:rStyle w:val="c1"/>
          <w:iCs/>
          <w:color w:val="000000"/>
          <w:sz w:val="28"/>
          <w:szCs w:val="28"/>
        </w:rPr>
        <w:t>Холло</w:t>
      </w:r>
      <w:proofErr w:type="spellEnd"/>
      <w:r w:rsidRPr="00BE1E84">
        <w:rPr>
          <w:rStyle w:val="c1"/>
          <w:iCs/>
          <w:color w:val="000000"/>
          <w:sz w:val="28"/>
          <w:szCs w:val="28"/>
        </w:rPr>
        <w:t xml:space="preserve"> Д.</w:t>
      </w:r>
      <w:r w:rsidRPr="00BE1E84">
        <w:rPr>
          <w:rStyle w:val="c1"/>
          <w:color w:val="000000"/>
          <w:sz w:val="28"/>
          <w:szCs w:val="28"/>
        </w:rPr>
        <w:t> Умение вести диспут: Принципы, методы и организация. – Будапешт, 1990.</w:t>
      </w:r>
      <w:r w:rsidRPr="00BE1E84">
        <w:rPr>
          <w:sz w:val="28"/>
          <w:szCs w:val="28"/>
        </w:rPr>
        <w:t xml:space="preserve">. </w:t>
      </w:r>
    </w:p>
    <w:p w:rsidR="00BE1E84" w:rsidRPr="00BE1E84" w:rsidRDefault="00BE1E84" w:rsidP="00BE1E84">
      <w:pPr>
        <w:pStyle w:val="c21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BE1E84">
        <w:rPr>
          <w:sz w:val="28"/>
          <w:szCs w:val="28"/>
        </w:rPr>
        <w:t xml:space="preserve">5. </w:t>
      </w:r>
      <w:proofErr w:type="spellStart"/>
      <w:r w:rsidRPr="00BE1E84">
        <w:rPr>
          <w:sz w:val="28"/>
          <w:szCs w:val="28"/>
        </w:rPr>
        <w:t>Шумова</w:t>
      </w:r>
      <w:proofErr w:type="spellEnd"/>
      <w:r w:rsidRPr="00BE1E84">
        <w:rPr>
          <w:sz w:val="28"/>
          <w:szCs w:val="28"/>
        </w:rPr>
        <w:t xml:space="preserve">, И. В. Активные методы обучения как способ повышения качества предпрофессионального образования [Текст]: // Педагогика: традиции и инновации: материалы </w:t>
      </w:r>
      <w:proofErr w:type="spellStart"/>
      <w:r w:rsidRPr="00BE1E84">
        <w:rPr>
          <w:sz w:val="28"/>
          <w:szCs w:val="28"/>
        </w:rPr>
        <w:t>междунар</w:t>
      </w:r>
      <w:proofErr w:type="spellEnd"/>
      <w:r w:rsidRPr="00BE1E84">
        <w:rPr>
          <w:sz w:val="28"/>
          <w:szCs w:val="28"/>
        </w:rPr>
        <w:t xml:space="preserve">. </w:t>
      </w:r>
      <w:proofErr w:type="spellStart"/>
      <w:r w:rsidRPr="00BE1E84">
        <w:rPr>
          <w:sz w:val="28"/>
          <w:szCs w:val="28"/>
        </w:rPr>
        <w:t>заоч</w:t>
      </w:r>
      <w:proofErr w:type="spellEnd"/>
      <w:r w:rsidRPr="00BE1E84">
        <w:rPr>
          <w:sz w:val="28"/>
          <w:szCs w:val="28"/>
        </w:rPr>
        <w:t xml:space="preserve">. </w:t>
      </w:r>
      <w:proofErr w:type="spellStart"/>
      <w:r w:rsidRPr="00BE1E84">
        <w:rPr>
          <w:sz w:val="28"/>
          <w:szCs w:val="28"/>
        </w:rPr>
        <w:t>науч</w:t>
      </w:r>
      <w:proofErr w:type="spellEnd"/>
      <w:r w:rsidRPr="00BE1E84">
        <w:rPr>
          <w:sz w:val="28"/>
          <w:szCs w:val="28"/>
        </w:rPr>
        <w:t xml:space="preserve">. </w:t>
      </w:r>
      <w:proofErr w:type="spellStart"/>
      <w:r w:rsidRPr="00BE1E84">
        <w:rPr>
          <w:sz w:val="28"/>
          <w:szCs w:val="28"/>
        </w:rPr>
        <w:t>конф</w:t>
      </w:r>
      <w:proofErr w:type="spellEnd"/>
      <w:r w:rsidRPr="00BE1E84">
        <w:rPr>
          <w:sz w:val="28"/>
          <w:szCs w:val="28"/>
        </w:rPr>
        <w:t>. (г. Челябинск, октябрь 2011 г.). Т. 2 / Под общ</w:t>
      </w:r>
      <w:proofErr w:type="gramStart"/>
      <w:r w:rsidRPr="00BE1E84">
        <w:rPr>
          <w:sz w:val="28"/>
          <w:szCs w:val="28"/>
        </w:rPr>
        <w:t>.</w:t>
      </w:r>
      <w:proofErr w:type="gramEnd"/>
      <w:r w:rsidRPr="00BE1E84">
        <w:rPr>
          <w:sz w:val="28"/>
          <w:szCs w:val="28"/>
        </w:rPr>
        <w:t xml:space="preserve"> </w:t>
      </w:r>
      <w:proofErr w:type="gramStart"/>
      <w:r w:rsidRPr="00BE1E84">
        <w:rPr>
          <w:sz w:val="28"/>
          <w:szCs w:val="28"/>
        </w:rPr>
        <w:t>р</w:t>
      </w:r>
      <w:proofErr w:type="gramEnd"/>
      <w:r w:rsidRPr="00BE1E84">
        <w:rPr>
          <w:sz w:val="28"/>
          <w:szCs w:val="28"/>
        </w:rPr>
        <w:t xml:space="preserve">ед. Г.Д. Ахметовой. – Челябинск: Два комсомольца, </w:t>
      </w:r>
    </w:p>
    <w:p w:rsidR="00FD09E0" w:rsidRPr="00BE1E84" w:rsidRDefault="00FD09E0" w:rsidP="004746C7">
      <w:pPr>
        <w:spacing w:line="36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sectPr w:rsidR="00FD09E0" w:rsidRPr="00BE1E84" w:rsidSect="00561D94">
      <w:pgSz w:w="12240" w:h="15840" w:code="1"/>
      <w:pgMar w:top="1134" w:right="118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D94"/>
    <w:rsid w:val="001D7B5E"/>
    <w:rsid w:val="00212D34"/>
    <w:rsid w:val="00454581"/>
    <w:rsid w:val="004746C7"/>
    <w:rsid w:val="00561D94"/>
    <w:rsid w:val="0061657E"/>
    <w:rsid w:val="00BE1E84"/>
    <w:rsid w:val="00C53DBD"/>
    <w:rsid w:val="00F00CC1"/>
    <w:rsid w:val="00FD0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D34"/>
  </w:style>
  <w:style w:type="paragraph" w:styleId="1">
    <w:name w:val="heading 1"/>
    <w:basedOn w:val="a"/>
    <w:link w:val="10"/>
    <w:uiPriority w:val="9"/>
    <w:qFormat/>
    <w:rsid w:val="004545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6C7"/>
    <w:pPr>
      <w:ind w:left="720"/>
      <w:contextualSpacing/>
    </w:pPr>
  </w:style>
  <w:style w:type="paragraph" w:customStyle="1" w:styleId="c9">
    <w:name w:val="c9"/>
    <w:basedOn w:val="a"/>
    <w:rsid w:val="00BE1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E1E84"/>
  </w:style>
  <w:style w:type="paragraph" w:customStyle="1" w:styleId="c40">
    <w:name w:val="c40"/>
    <w:basedOn w:val="a"/>
    <w:rsid w:val="00BE1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3">
    <w:name w:val="c33"/>
    <w:basedOn w:val="a"/>
    <w:rsid w:val="00BE1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">
    <w:name w:val="c30"/>
    <w:basedOn w:val="a"/>
    <w:rsid w:val="00BE1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2">
    <w:name w:val="c32"/>
    <w:basedOn w:val="a"/>
    <w:rsid w:val="00BE1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BE1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BE1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458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unhideWhenUsed/>
    <w:rsid w:val="00454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54581"/>
  </w:style>
  <w:style w:type="paragraph" w:customStyle="1" w:styleId="ConsPlusNonformat">
    <w:name w:val="ConsPlusNonformat"/>
    <w:uiPriority w:val="99"/>
    <w:rsid w:val="00F00C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Title"/>
    <w:basedOn w:val="a"/>
    <w:link w:val="a6"/>
    <w:qFormat/>
    <w:rsid w:val="00F00CC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6">
    <w:name w:val="Название Знак"/>
    <w:basedOn w:val="a0"/>
    <w:link w:val="a5"/>
    <w:rsid w:val="00F00CC1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14</Pages>
  <Words>2749</Words>
  <Characters>15674</Characters>
  <Application>Microsoft Office Word</Application>
  <DocSecurity>0</DocSecurity>
  <Lines>130</Lines>
  <Paragraphs>36</Paragraphs>
  <ScaleCrop>false</ScaleCrop>
  <Company>Reanimator Extreme Edition</Company>
  <LinksUpToDate>false</LinksUpToDate>
  <CharactersWithSpaces>18387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2020-04-08T13:45:00Z</dcterms:created>
  <dcterms:modified xsi:type="dcterms:W3CDTF">2020-04-28T08:01:00Z</dcterms:modified>
</cp:coreProperties>
</file>