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2346" w:rsidRDefault="00372346" w:rsidP="00372346">
      <w:pPr>
        <w:pStyle w:val="a4"/>
        <w:jc w:val="center"/>
        <w:rPr>
          <w:rFonts w:ascii="Times New Roman" w:hAnsi="Times New Roman" w:cs="Times New Roman"/>
          <w:sz w:val="28"/>
          <w:szCs w:val="28"/>
        </w:rPr>
      </w:pPr>
      <w:r>
        <w:rPr>
          <w:rFonts w:ascii="Times New Roman" w:hAnsi="Times New Roman" w:cs="Times New Roman"/>
          <w:sz w:val="28"/>
          <w:szCs w:val="28"/>
        </w:rPr>
        <w:t>Муниципальное казённое учреждение отдел образования</w:t>
      </w:r>
    </w:p>
    <w:p w:rsidR="00372346" w:rsidRDefault="00372346" w:rsidP="00372346">
      <w:pPr>
        <w:pStyle w:val="a4"/>
        <w:jc w:val="center"/>
        <w:rPr>
          <w:rFonts w:ascii="Times New Roman" w:hAnsi="Times New Roman" w:cs="Times New Roman"/>
          <w:sz w:val="28"/>
          <w:szCs w:val="28"/>
        </w:rPr>
      </w:pPr>
      <w:r>
        <w:rPr>
          <w:rFonts w:ascii="Times New Roman" w:hAnsi="Times New Roman" w:cs="Times New Roman"/>
          <w:sz w:val="28"/>
          <w:szCs w:val="28"/>
        </w:rPr>
        <w:t>администрации муниципального района Ишимбайский район</w:t>
      </w:r>
    </w:p>
    <w:p w:rsidR="00372346" w:rsidRDefault="00372346" w:rsidP="00372346">
      <w:pPr>
        <w:pStyle w:val="a4"/>
        <w:jc w:val="center"/>
        <w:rPr>
          <w:rFonts w:ascii="Times New Roman" w:hAnsi="Times New Roman" w:cs="Times New Roman"/>
          <w:sz w:val="28"/>
          <w:szCs w:val="28"/>
        </w:rPr>
      </w:pPr>
      <w:r>
        <w:rPr>
          <w:rFonts w:ascii="Times New Roman" w:hAnsi="Times New Roman" w:cs="Times New Roman"/>
          <w:sz w:val="28"/>
          <w:szCs w:val="28"/>
        </w:rPr>
        <w:t>Республики Башкортостан</w:t>
      </w:r>
    </w:p>
    <w:p w:rsidR="00372346" w:rsidRDefault="00372346" w:rsidP="00372346">
      <w:pPr>
        <w:pStyle w:val="a4"/>
        <w:jc w:val="center"/>
        <w:rPr>
          <w:rFonts w:ascii="Times New Roman" w:hAnsi="Times New Roman" w:cs="Times New Roman"/>
          <w:sz w:val="28"/>
          <w:szCs w:val="28"/>
        </w:rPr>
      </w:pPr>
    </w:p>
    <w:p w:rsidR="00372346" w:rsidRDefault="00372346" w:rsidP="00372346">
      <w:pPr>
        <w:pStyle w:val="a4"/>
        <w:jc w:val="center"/>
        <w:rPr>
          <w:rFonts w:ascii="Times New Roman" w:hAnsi="Times New Roman" w:cs="Times New Roman"/>
          <w:sz w:val="28"/>
          <w:szCs w:val="28"/>
        </w:rPr>
      </w:pPr>
      <w:r>
        <w:rPr>
          <w:rFonts w:ascii="Times New Roman" w:hAnsi="Times New Roman" w:cs="Times New Roman"/>
          <w:sz w:val="28"/>
          <w:szCs w:val="28"/>
        </w:rPr>
        <w:t>Муниципальное бюджетное образовательное учреждение</w:t>
      </w:r>
    </w:p>
    <w:p w:rsidR="00372346" w:rsidRDefault="00372346" w:rsidP="00372346">
      <w:pPr>
        <w:pStyle w:val="a4"/>
        <w:jc w:val="center"/>
        <w:rPr>
          <w:rFonts w:ascii="Times New Roman" w:hAnsi="Times New Roman" w:cs="Times New Roman"/>
          <w:sz w:val="28"/>
          <w:szCs w:val="28"/>
        </w:rPr>
      </w:pPr>
      <w:r>
        <w:rPr>
          <w:rFonts w:ascii="Times New Roman" w:hAnsi="Times New Roman" w:cs="Times New Roman"/>
          <w:sz w:val="28"/>
          <w:szCs w:val="28"/>
        </w:rPr>
        <w:t>Дополнительного образования дворец детского (юношеского) творчества</w:t>
      </w:r>
    </w:p>
    <w:p w:rsidR="00372346" w:rsidRDefault="00372346" w:rsidP="00372346">
      <w:pPr>
        <w:pStyle w:val="a4"/>
        <w:jc w:val="center"/>
        <w:rPr>
          <w:rFonts w:ascii="Times New Roman" w:hAnsi="Times New Roman" w:cs="Times New Roman"/>
          <w:sz w:val="28"/>
          <w:szCs w:val="28"/>
        </w:rPr>
      </w:pPr>
      <w:r>
        <w:rPr>
          <w:rFonts w:ascii="Times New Roman" w:hAnsi="Times New Roman" w:cs="Times New Roman"/>
          <w:sz w:val="28"/>
          <w:szCs w:val="28"/>
        </w:rPr>
        <w:t>города Ишимбай муниципального района Ишимбайский район</w:t>
      </w:r>
    </w:p>
    <w:p w:rsidR="00372346" w:rsidRDefault="00372346" w:rsidP="00372346">
      <w:pPr>
        <w:pStyle w:val="a4"/>
        <w:jc w:val="center"/>
        <w:rPr>
          <w:rFonts w:ascii="Times New Roman" w:hAnsi="Times New Roman" w:cs="Times New Roman"/>
          <w:sz w:val="28"/>
          <w:szCs w:val="28"/>
        </w:rPr>
      </w:pPr>
      <w:r>
        <w:rPr>
          <w:rFonts w:ascii="Times New Roman" w:hAnsi="Times New Roman" w:cs="Times New Roman"/>
          <w:sz w:val="28"/>
          <w:szCs w:val="28"/>
        </w:rPr>
        <w:t>Республики Башкортостан</w:t>
      </w:r>
    </w:p>
    <w:p w:rsidR="00372346" w:rsidRDefault="00372346" w:rsidP="00371D04">
      <w:pPr>
        <w:spacing w:line="240" w:lineRule="auto"/>
        <w:rPr>
          <w:rFonts w:ascii="Times New Roman" w:hAnsi="Times New Roman" w:cs="Times New Roman"/>
          <w:color w:val="5C4E4E"/>
          <w:sz w:val="28"/>
          <w:szCs w:val="28"/>
        </w:rPr>
      </w:pPr>
    </w:p>
    <w:p w:rsidR="00372346" w:rsidRDefault="00372346" w:rsidP="00371D04">
      <w:pPr>
        <w:spacing w:line="240" w:lineRule="auto"/>
        <w:rPr>
          <w:rFonts w:ascii="Times New Roman" w:hAnsi="Times New Roman" w:cs="Times New Roman"/>
          <w:color w:val="5C4E4E"/>
          <w:sz w:val="28"/>
          <w:szCs w:val="28"/>
        </w:rPr>
      </w:pPr>
    </w:p>
    <w:p w:rsidR="00372346" w:rsidRDefault="00372346" w:rsidP="00371D04">
      <w:pPr>
        <w:spacing w:line="240" w:lineRule="auto"/>
        <w:rPr>
          <w:rFonts w:ascii="Times New Roman" w:hAnsi="Times New Roman" w:cs="Times New Roman"/>
          <w:color w:val="5C4E4E"/>
          <w:sz w:val="28"/>
          <w:szCs w:val="28"/>
        </w:rPr>
      </w:pPr>
    </w:p>
    <w:p w:rsidR="00372346" w:rsidRDefault="00372346" w:rsidP="00371D04">
      <w:pPr>
        <w:spacing w:line="240" w:lineRule="auto"/>
        <w:rPr>
          <w:rFonts w:ascii="Times New Roman" w:hAnsi="Times New Roman" w:cs="Times New Roman"/>
          <w:color w:val="5C4E4E"/>
          <w:sz w:val="28"/>
          <w:szCs w:val="28"/>
        </w:rPr>
      </w:pPr>
    </w:p>
    <w:p w:rsidR="00372346" w:rsidRDefault="00372346" w:rsidP="00371D04">
      <w:pPr>
        <w:spacing w:line="240" w:lineRule="auto"/>
        <w:rPr>
          <w:rFonts w:ascii="Times New Roman" w:hAnsi="Times New Roman" w:cs="Times New Roman"/>
          <w:color w:val="5C4E4E"/>
          <w:sz w:val="28"/>
          <w:szCs w:val="28"/>
        </w:rPr>
      </w:pPr>
    </w:p>
    <w:p w:rsidR="00372346" w:rsidRDefault="00544C2E" w:rsidP="00372346">
      <w:pPr>
        <w:spacing w:line="240" w:lineRule="auto"/>
        <w:jc w:val="center"/>
        <w:rPr>
          <w:rFonts w:ascii="Times New Roman" w:hAnsi="Times New Roman" w:cs="Times New Roman"/>
          <w:color w:val="5C4E4E"/>
          <w:sz w:val="28"/>
          <w:szCs w:val="28"/>
        </w:rPr>
      </w:pPr>
      <w:r>
        <w:rPr>
          <w:rFonts w:ascii="Times New Roman" w:hAnsi="Times New Roman" w:cs="Times New Roman"/>
          <w:color w:val="5C4E4E"/>
          <w:sz w:val="28"/>
          <w:szCs w:val="28"/>
        </w:rPr>
        <w:t xml:space="preserve">Обобщение педагогического опыта работы </w:t>
      </w:r>
    </w:p>
    <w:p w:rsidR="00591445" w:rsidRDefault="00591445" w:rsidP="00372346">
      <w:pPr>
        <w:spacing w:line="240" w:lineRule="auto"/>
        <w:jc w:val="center"/>
        <w:rPr>
          <w:rFonts w:ascii="Times New Roman" w:hAnsi="Times New Roman" w:cs="Times New Roman"/>
          <w:color w:val="5C4E4E"/>
          <w:sz w:val="28"/>
          <w:szCs w:val="28"/>
        </w:rPr>
      </w:pPr>
      <w:r>
        <w:rPr>
          <w:rFonts w:ascii="Times New Roman" w:hAnsi="Times New Roman" w:cs="Times New Roman"/>
          <w:color w:val="5C4E4E"/>
          <w:sz w:val="28"/>
          <w:szCs w:val="28"/>
        </w:rPr>
        <w:t>Формирование навыков 2хголосого пения</w:t>
      </w:r>
    </w:p>
    <w:p w:rsidR="00591445" w:rsidRDefault="00591445" w:rsidP="00372346">
      <w:pPr>
        <w:spacing w:line="240" w:lineRule="auto"/>
        <w:jc w:val="center"/>
        <w:rPr>
          <w:rFonts w:ascii="Times New Roman" w:hAnsi="Times New Roman" w:cs="Times New Roman"/>
          <w:color w:val="5C4E4E"/>
          <w:sz w:val="28"/>
          <w:szCs w:val="28"/>
        </w:rPr>
      </w:pPr>
      <w:r>
        <w:rPr>
          <w:rFonts w:ascii="Times New Roman" w:hAnsi="Times New Roman" w:cs="Times New Roman"/>
          <w:color w:val="5C4E4E"/>
          <w:sz w:val="28"/>
          <w:szCs w:val="28"/>
        </w:rPr>
        <w:t>в вокальном ансамбле</w:t>
      </w:r>
    </w:p>
    <w:p w:rsidR="00372346" w:rsidRDefault="00372346" w:rsidP="00372346">
      <w:pPr>
        <w:spacing w:line="240" w:lineRule="auto"/>
        <w:jc w:val="center"/>
        <w:rPr>
          <w:rFonts w:ascii="Times New Roman" w:hAnsi="Times New Roman" w:cs="Times New Roman"/>
          <w:color w:val="5C4E4E"/>
          <w:sz w:val="28"/>
          <w:szCs w:val="28"/>
        </w:rPr>
      </w:pPr>
    </w:p>
    <w:p w:rsidR="00372346" w:rsidRDefault="00372346" w:rsidP="00372346">
      <w:pPr>
        <w:spacing w:line="240" w:lineRule="auto"/>
        <w:jc w:val="center"/>
        <w:rPr>
          <w:rFonts w:ascii="Times New Roman" w:hAnsi="Times New Roman" w:cs="Times New Roman"/>
          <w:color w:val="5C4E4E"/>
          <w:sz w:val="28"/>
          <w:szCs w:val="28"/>
        </w:rPr>
      </w:pPr>
    </w:p>
    <w:p w:rsidR="00372346" w:rsidRDefault="00372346" w:rsidP="00372346">
      <w:pPr>
        <w:spacing w:line="240" w:lineRule="auto"/>
        <w:jc w:val="center"/>
        <w:rPr>
          <w:rFonts w:ascii="Times New Roman" w:hAnsi="Times New Roman" w:cs="Times New Roman"/>
          <w:color w:val="5C4E4E"/>
          <w:sz w:val="28"/>
          <w:szCs w:val="28"/>
        </w:rPr>
      </w:pPr>
    </w:p>
    <w:p w:rsidR="00372346" w:rsidRDefault="00372346" w:rsidP="00372346">
      <w:pPr>
        <w:spacing w:line="240" w:lineRule="auto"/>
        <w:jc w:val="center"/>
        <w:rPr>
          <w:rFonts w:ascii="Times New Roman" w:hAnsi="Times New Roman" w:cs="Times New Roman"/>
          <w:color w:val="5C4E4E"/>
          <w:sz w:val="28"/>
          <w:szCs w:val="28"/>
        </w:rPr>
      </w:pPr>
    </w:p>
    <w:p w:rsidR="00544C2E" w:rsidRDefault="00372346" w:rsidP="00372346">
      <w:pPr>
        <w:pStyle w:val="a4"/>
        <w:ind w:left="5387" w:right="-568"/>
        <w:rPr>
          <w:rFonts w:ascii="Times New Roman" w:hAnsi="Times New Roman" w:cs="Times New Roman"/>
          <w:color w:val="5C4E4E"/>
          <w:sz w:val="28"/>
          <w:szCs w:val="28"/>
        </w:rPr>
      </w:pPr>
      <w:r>
        <w:rPr>
          <w:rFonts w:ascii="Times New Roman" w:hAnsi="Times New Roman" w:cs="Times New Roman"/>
          <w:color w:val="5C4E4E"/>
          <w:sz w:val="28"/>
          <w:szCs w:val="28"/>
        </w:rPr>
        <w:t xml:space="preserve">                 </w:t>
      </w:r>
    </w:p>
    <w:p w:rsidR="00544C2E" w:rsidRDefault="00544C2E" w:rsidP="00372346">
      <w:pPr>
        <w:pStyle w:val="a4"/>
        <w:ind w:left="5387" w:right="-568"/>
        <w:rPr>
          <w:rFonts w:ascii="Times New Roman" w:hAnsi="Times New Roman" w:cs="Times New Roman"/>
          <w:color w:val="5C4E4E"/>
          <w:sz w:val="28"/>
          <w:szCs w:val="28"/>
        </w:rPr>
      </w:pPr>
    </w:p>
    <w:p w:rsidR="00544C2E" w:rsidRDefault="00544C2E" w:rsidP="00372346">
      <w:pPr>
        <w:pStyle w:val="a4"/>
        <w:ind w:left="5387" w:right="-568"/>
        <w:rPr>
          <w:rFonts w:ascii="Times New Roman" w:hAnsi="Times New Roman" w:cs="Times New Roman"/>
          <w:color w:val="5C4E4E"/>
          <w:sz w:val="28"/>
          <w:szCs w:val="28"/>
        </w:rPr>
      </w:pPr>
    </w:p>
    <w:p w:rsidR="00544C2E" w:rsidRDefault="00544C2E" w:rsidP="00372346">
      <w:pPr>
        <w:pStyle w:val="a4"/>
        <w:ind w:left="5387" w:right="-568"/>
        <w:rPr>
          <w:rFonts w:ascii="Times New Roman" w:hAnsi="Times New Roman" w:cs="Times New Roman"/>
          <w:color w:val="5C4E4E"/>
          <w:sz w:val="28"/>
          <w:szCs w:val="28"/>
        </w:rPr>
      </w:pPr>
    </w:p>
    <w:p w:rsidR="00544C2E" w:rsidRDefault="00544C2E" w:rsidP="00372346">
      <w:pPr>
        <w:pStyle w:val="a4"/>
        <w:ind w:left="5387" w:right="-568"/>
        <w:rPr>
          <w:rFonts w:ascii="Times New Roman" w:hAnsi="Times New Roman" w:cs="Times New Roman"/>
          <w:color w:val="5C4E4E"/>
          <w:sz w:val="28"/>
          <w:szCs w:val="28"/>
        </w:rPr>
      </w:pPr>
    </w:p>
    <w:p w:rsidR="00372346" w:rsidRDefault="00372346" w:rsidP="00372346">
      <w:pPr>
        <w:pStyle w:val="a4"/>
        <w:ind w:left="5387" w:right="-568"/>
        <w:rPr>
          <w:rFonts w:ascii="Times New Roman" w:hAnsi="Times New Roman" w:cs="Times New Roman"/>
          <w:sz w:val="28"/>
          <w:szCs w:val="28"/>
        </w:rPr>
      </w:pPr>
      <w:r>
        <w:rPr>
          <w:rFonts w:ascii="Times New Roman" w:hAnsi="Times New Roman" w:cs="Times New Roman"/>
          <w:color w:val="5C4E4E"/>
          <w:sz w:val="28"/>
          <w:szCs w:val="28"/>
        </w:rPr>
        <w:t xml:space="preserve">    </w:t>
      </w:r>
      <w:r>
        <w:rPr>
          <w:rFonts w:ascii="Times New Roman" w:hAnsi="Times New Roman" w:cs="Times New Roman"/>
          <w:sz w:val="28"/>
          <w:szCs w:val="28"/>
        </w:rPr>
        <w:t>Автор - составитель: Бобровская Лилия Марсовна,</w:t>
      </w:r>
    </w:p>
    <w:p w:rsidR="00372346" w:rsidRDefault="00372346" w:rsidP="00372346">
      <w:pPr>
        <w:pStyle w:val="a4"/>
        <w:ind w:left="5387" w:right="-568"/>
        <w:rPr>
          <w:rFonts w:ascii="Times New Roman" w:hAnsi="Times New Roman" w:cs="Times New Roman"/>
          <w:sz w:val="28"/>
          <w:szCs w:val="28"/>
        </w:rPr>
      </w:pPr>
      <w:r>
        <w:rPr>
          <w:rFonts w:ascii="Times New Roman" w:hAnsi="Times New Roman" w:cs="Times New Roman"/>
          <w:sz w:val="28"/>
          <w:szCs w:val="28"/>
        </w:rPr>
        <w:t>педагог дополнительного образования ДД)Ю)Т,</w:t>
      </w:r>
    </w:p>
    <w:p w:rsidR="00372346" w:rsidRDefault="00372346" w:rsidP="00372346">
      <w:pPr>
        <w:pStyle w:val="a4"/>
        <w:ind w:left="5387" w:right="-568"/>
        <w:rPr>
          <w:rFonts w:ascii="Times New Roman" w:hAnsi="Times New Roman" w:cs="Times New Roman"/>
          <w:sz w:val="28"/>
          <w:szCs w:val="28"/>
        </w:rPr>
      </w:pPr>
      <w:r>
        <w:rPr>
          <w:rFonts w:ascii="Times New Roman" w:hAnsi="Times New Roman" w:cs="Times New Roman"/>
          <w:sz w:val="28"/>
          <w:szCs w:val="28"/>
        </w:rPr>
        <w:t>высшая  категория</w:t>
      </w:r>
    </w:p>
    <w:p w:rsidR="00372346" w:rsidRDefault="00372346" w:rsidP="00372346">
      <w:pPr>
        <w:spacing w:line="240" w:lineRule="auto"/>
        <w:jc w:val="center"/>
        <w:rPr>
          <w:rFonts w:ascii="Times New Roman" w:hAnsi="Times New Roman" w:cs="Times New Roman"/>
          <w:color w:val="5C4E4E"/>
          <w:sz w:val="28"/>
          <w:szCs w:val="28"/>
        </w:rPr>
      </w:pPr>
    </w:p>
    <w:p w:rsidR="00372346" w:rsidRDefault="00372346" w:rsidP="00371D04">
      <w:pPr>
        <w:spacing w:line="240" w:lineRule="auto"/>
        <w:rPr>
          <w:rFonts w:ascii="Times New Roman" w:hAnsi="Times New Roman" w:cs="Times New Roman"/>
          <w:color w:val="5C4E4E"/>
          <w:sz w:val="28"/>
          <w:szCs w:val="28"/>
        </w:rPr>
      </w:pPr>
    </w:p>
    <w:p w:rsidR="00372346" w:rsidRDefault="00372346" w:rsidP="00371D04">
      <w:pPr>
        <w:spacing w:line="240" w:lineRule="auto"/>
        <w:rPr>
          <w:rFonts w:ascii="Times New Roman" w:hAnsi="Times New Roman" w:cs="Times New Roman"/>
          <w:color w:val="5C4E4E"/>
          <w:sz w:val="28"/>
          <w:szCs w:val="28"/>
        </w:rPr>
      </w:pPr>
    </w:p>
    <w:p w:rsidR="00372346" w:rsidRDefault="00372346" w:rsidP="00371D04">
      <w:pPr>
        <w:spacing w:line="240" w:lineRule="auto"/>
        <w:rPr>
          <w:rFonts w:ascii="Times New Roman" w:hAnsi="Times New Roman" w:cs="Times New Roman"/>
          <w:color w:val="5C4E4E"/>
          <w:sz w:val="28"/>
          <w:szCs w:val="28"/>
        </w:rPr>
      </w:pPr>
    </w:p>
    <w:p w:rsidR="00372346" w:rsidRDefault="00372346" w:rsidP="00372346">
      <w:pPr>
        <w:spacing w:line="240" w:lineRule="auto"/>
        <w:jc w:val="center"/>
        <w:rPr>
          <w:rFonts w:ascii="Times New Roman" w:hAnsi="Times New Roman" w:cs="Times New Roman"/>
          <w:color w:val="5C4E4E"/>
          <w:sz w:val="28"/>
          <w:szCs w:val="28"/>
        </w:rPr>
      </w:pPr>
      <w:r>
        <w:rPr>
          <w:rFonts w:ascii="Times New Roman" w:hAnsi="Times New Roman" w:cs="Times New Roman"/>
          <w:color w:val="5C4E4E"/>
          <w:sz w:val="28"/>
          <w:szCs w:val="28"/>
        </w:rPr>
        <w:t>г. Ишимбай</w:t>
      </w:r>
    </w:p>
    <w:p w:rsidR="00544C2E" w:rsidRPr="005D3D78" w:rsidRDefault="00544C2E" w:rsidP="00544C2E">
      <w:pPr>
        <w:spacing w:line="240" w:lineRule="auto"/>
        <w:rPr>
          <w:rFonts w:ascii="Times New Roman" w:hAnsi="Times New Roman" w:cs="Times New Roman"/>
          <w:sz w:val="28"/>
          <w:szCs w:val="28"/>
        </w:rPr>
      </w:pPr>
      <w:r w:rsidRPr="005D3D78">
        <w:rPr>
          <w:rFonts w:ascii="Times New Roman" w:hAnsi="Times New Roman" w:cs="Times New Roman"/>
          <w:b/>
          <w:sz w:val="28"/>
          <w:szCs w:val="28"/>
        </w:rPr>
        <w:lastRenderedPageBreak/>
        <w:t>Стаж  работы</w:t>
      </w:r>
      <w:r w:rsidRPr="005D3D78">
        <w:rPr>
          <w:rFonts w:ascii="Times New Roman" w:hAnsi="Times New Roman" w:cs="Times New Roman"/>
          <w:sz w:val="28"/>
          <w:szCs w:val="28"/>
        </w:rPr>
        <w:t xml:space="preserve"> – 33</w:t>
      </w:r>
      <w:r w:rsidR="00591445">
        <w:rPr>
          <w:rFonts w:ascii="Times New Roman" w:hAnsi="Times New Roman" w:cs="Times New Roman"/>
          <w:sz w:val="28"/>
          <w:szCs w:val="28"/>
        </w:rPr>
        <w:t>года</w:t>
      </w:r>
    </w:p>
    <w:p w:rsidR="00544C2E" w:rsidRPr="005D3D78" w:rsidRDefault="00544C2E" w:rsidP="00544C2E">
      <w:pPr>
        <w:spacing w:line="240" w:lineRule="auto"/>
        <w:rPr>
          <w:rFonts w:ascii="Times New Roman" w:hAnsi="Times New Roman" w:cs="Times New Roman"/>
          <w:sz w:val="28"/>
          <w:szCs w:val="28"/>
        </w:rPr>
      </w:pPr>
      <w:r w:rsidRPr="005D3D78">
        <w:rPr>
          <w:rFonts w:ascii="Times New Roman" w:hAnsi="Times New Roman" w:cs="Times New Roman"/>
          <w:b/>
          <w:sz w:val="28"/>
          <w:szCs w:val="28"/>
        </w:rPr>
        <w:t xml:space="preserve">Категория </w:t>
      </w:r>
      <w:r w:rsidRPr="005D3D78">
        <w:rPr>
          <w:rFonts w:ascii="Times New Roman" w:hAnsi="Times New Roman" w:cs="Times New Roman"/>
          <w:sz w:val="28"/>
          <w:szCs w:val="28"/>
        </w:rPr>
        <w:t xml:space="preserve">– высшая </w:t>
      </w:r>
    </w:p>
    <w:p w:rsidR="00544C2E" w:rsidRPr="005D3D78" w:rsidRDefault="00544C2E" w:rsidP="00544C2E">
      <w:pPr>
        <w:spacing w:line="240" w:lineRule="auto"/>
        <w:rPr>
          <w:rFonts w:ascii="Times New Roman" w:hAnsi="Times New Roman" w:cs="Times New Roman"/>
          <w:sz w:val="28"/>
          <w:szCs w:val="28"/>
        </w:rPr>
      </w:pPr>
      <w:r w:rsidRPr="005D3D78">
        <w:rPr>
          <w:rFonts w:ascii="Times New Roman" w:hAnsi="Times New Roman" w:cs="Times New Roman"/>
          <w:b/>
          <w:sz w:val="28"/>
          <w:szCs w:val="28"/>
        </w:rPr>
        <w:t xml:space="preserve">Предмет </w:t>
      </w:r>
      <w:r w:rsidRPr="005D3D78">
        <w:rPr>
          <w:rFonts w:ascii="Times New Roman" w:hAnsi="Times New Roman" w:cs="Times New Roman"/>
          <w:sz w:val="28"/>
          <w:szCs w:val="28"/>
        </w:rPr>
        <w:t>– вокальный ансамбль</w:t>
      </w:r>
    </w:p>
    <w:p w:rsidR="00544C2E" w:rsidRPr="005D3D78" w:rsidRDefault="00544C2E" w:rsidP="00544C2E">
      <w:pPr>
        <w:spacing w:line="240" w:lineRule="auto"/>
        <w:rPr>
          <w:rFonts w:ascii="Times New Roman" w:hAnsi="Times New Roman" w:cs="Times New Roman"/>
          <w:sz w:val="28"/>
          <w:szCs w:val="28"/>
        </w:rPr>
      </w:pPr>
      <w:r w:rsidRPr="005D3D78">
        <w:rPr>
          <w:rFonts w:ascii="Times New Roman" w:hAnsi="Times New Roman" w:cs="Times New Roman"/>
          <w:b/>
          <w:sz w:val="28"/>
          <w:szCs w:val="28"/>
        </w:rPr>
        <w:t>Классы</w:t>
      </w:r>
      <w:r w:rsidRPr="005D3D78">
        <w:rPr>
          <w:rFonts w:ascii="Times New Roman" w:hAnsi="Times New Roman" w:cs="Times New Roman"/>
          <w:sz w:val="28"/>
          <w:szCs w:val="28"/>
        </w:rPr>
        <w:t xml:space="preserve"> – 1-3</w:t>
      </w:r>
    </w:p>
    <w:p w:rsidR="00544C2E" w:rsidRPr="005D3D78" w:rsidRDefault="00544C2E" w:rsidP="00544C2E">
      <w:pPr>
        <w:spacing w:line="240" w:lineRule="auto"/>
        <w:jc w:val="both"/>
        <w:rPr>
          <w:rFonts w:ascii="Times New Roman" w:hAnsi="Times New Roman" w:cs="Times New Roman"/>
          <w:sz w:val="28"/>
          <w:szCs w:val="28"/>
        </w:rPr>
      </w:pPr>
      <w:r w:rsidRPr="005D3D78">
        <w:rPr>
          <w:rFonts w:ascii="Times New Roman" w:hAnsi="Times New Roman" w:cs="Times New Roman"/>
          <w:sz w:val="28"/>
          <w:szCs w:val="28"/>
        </w:rPr>
        <w:tab/>
      </w:r>
      <w:r w:rsidRPr="005D3D78">
        <w:rPr>
          <w:rFonts w:ascii="Times New Roman" w:hAnsi="Times New Roman" w:cs="Times New Roman"/>
          <w:b/>
          <w:sz w:val="28"/>
          <w:szCs w:val="28"/>
        </w:rPr>
        <w:t xml:space="preserve">Актуальность </w:t>
      </w:r>
      <w:r w:rsidRPr="005D3D78">
        <w:rPr>
          <w:rFonts w:ascii="Times New Roman" w:hAnsi="Times New Roman" w:cs="Times New Roman"/>
          <w:sz w:val="28"/>
          <w:szCs w:val="28"/>
        </w:rPr>
        <w:t>– необходимость воспитания гармонического слуха у детей, т. к. многоголосие – одно из самых выразительных средств музыки.</w:t>
      </w:r>
    </w:p>
    <w:p w:rsidR="00544C2E" w:rsidRPr="005D3D78" w:rsidRDefault="00544C2E" w:rsidP="00544C2E">
      <w:pPr>
        <w:spacing w:line="240" w:lineRule="auto"/>
        <w:jc w:val="both"/>
        <w:rPr>
          <w:rFonts w:ascii="Times New Roman" w:hAnsi="Times New Roman" w:cs="Times New Roman"/>
          <w:sz w:val="28"/>
          <w:szCs w:val="28"/>
        </w:rPr>
      </w:pPr>
      <w:r w:rsidRPr="005D3D78">
        <w:rPr>
          <w:rFonts w:ascii="Times New Roman" w:hAnsi="Times New Roman" w:cs="Times New Roman"/>
          <w:sz w:val="28"/>
          <w:szCs w:val="28"/>
        </w:rPr>
        <w:tab/>
      </w:r>
      <w:r w:rsidRPr="005D3D78">
        <w:rPr>
          <w:rFonts w:ascii="Times New Roman" w:hAnsi="Times New Roman" w:cs="Times New Roman"/>
          <w:b/>
          <w:sz w:val="28"/>
          <w:szCs w:val="28"/>
        </w:rPr>
        <w:t>Доступность</w:t>
      </w:r>
      <w:r w:rsidRPr="005D3D78">
        <w:rPr>
          <w:rFonts w:ascii="Times New Roman" w:hAnsi="Times New Roman" w:cs="Times New Roman"/>
          <w:sz w:val="28"/>
          <w:szCs w:val="28"/>
        </w:rPr>
        <w:t xml:space="preserve"> – метод может быть использован при организации учебного процесса в учреждениях ДО, общеобразовательных школах и школах искусств на начальном этапе обучения детей пению. На более поздних этапах метод дает хорошие результаты при наименьших затратах времени.</w:t>
      </w:r>
    </w:p>
    <w:p w:rsidR="00544C2E" w:rsidRPr="005D3D78" w:rsidRDefault="00544C2E" w:rsidP="00544C2E">
      <w:pPr>
        <w:spacing w:line="240" w:lineRule="auto"/>
        <w:jc w:val="both"/>
        <w:rPr>
          <w:rFonts w:ascii="Times New Roman" w:hAnsi="Times New Roman" w:cs="Times New Roman"/>
          <w:sz w:val="28"/>
          <w:szCs w:val="28"/>
        </w:rPr>
      </w:pPr>
      <w:r w:rsidRPr="005D3D78">
        <w:rPr>
          <w:rFonts w:ascii="Times New Roman" w:hAnsi="Times New Roman" w:cs="Times New Roman"/>
          <w:sz w:val="28"/>
          <w:szCs w:val="28"/>
        </w:rPr>
        <w:tab/>
      </w:r>
      <w:r w:rsidRPr="005D3D78">
        <w:rPr>
          <w:rFonts w:ascii="Times New Roman" w:hAnsi="Times New Roman" w:cs="Times New Roman"/>
          <w:b/>
          <w:sz w:val="28"/>
          <w:szCs w:val="28"/>
        </w:rPr>
        <w:t>Результативность</w:t>
      </w:r>
      <w:r w:rsidRPr="005D3D78">
        <w:rPr>
          <w:rFonts w:ascii="Times New Roman" w:hAnsi="Times New Roman" w:cs="Times New Roman"/>
          <w:sz w:val="28"/>
          <w:szCs w:val="28"/>
        </w:rPr>
        <w:t xml:space="preserve"> – младший вокальный ансамбль был неодн</w:t>
      </w:r>
      <w:r>
        <w:rPr>
          <w:rFonts w:ascii="Times New Roman" w:hAnsi="Times New Roman" w:cs="Times New Roman"/>
          <w:sz w:val="28"/>
          <w:szCs w:val="28"/>
        </w:rPr>
        <w:t>ократным победителем городских ,</w:t>
      </w:r>
      <w:r w:rsidRPr="005D3D78">
        <w:rPr>
          <w:rFonts w:ascii="Times New Roman" w:hAnsi="Times New Roman" w:cs="Times New Roman"/>
          <w:sz w:val="28"/>
          <w:szCs w:val="28"/>
        </w:rPr>
        <w:t xml:space="preserve"> зональных </w:t>
      </w:r>
      <w:r>
        <w:rPr>
          <w:rFonts w:ascii="Times New Roman" w:hAnsi="Times New Roman" w:cs="Times New Roman"/>
          <w:sz w:val="28"/>
          <w:szCs w:val="28"/>
        </w:rPr>
        <w:t xml:space="preserve">и республиканских </w:t>
      </w:r>
      <w:r w:rsidRPr="005D3D78">
        <w:rPr>
          <w:rFonts w:ascii="Times New Roman" w:hAnsi="Times New Roman" w:cs="Times New Roman"/>
          <w:sz w:val="28"/>
          <w:szCs w:val="28"/>
        </w:rPr>
        <w:t>конкурсов.</w:t>
      </w:r>
    </w:p>
    <w:p w:rsidR="00544C2E" w:rsidRPr="005D3D78" w:rsidRDefault="00544C2E" w:rsidP="00544C2E">
      <w:pPr>
        <w:spacing w:line="240" w:lineRule="auto"/>
        <w:ind w:firstLine="708"/>
        <w:jc w:val="both"/>
        <w:rPr>
          <w:rFonts w:ascii="Times New Roman" w:hAnsi="Times New Roman" w:cs="Times New Roman"/>
          <w:b/>
          <w:sz w:val="28"/>
          <w:szCs w:val="28"/>
        </w:rPr>
      </w:pPr>
      <w:r w:rsidRPr="005D3D78">
        <w:rPr>
          <w:rFonts w:ascii="Times New Roman" w:hAnsi="Times New Roman" w:cs="Times New Roman"/>
          <w:b/>
          <w:sz w:val="28"/>
          <w:szCs w:val="28"/>
        </w:rPr>
        <w:t xml:space="preserve">Основополагающие принципы – </w:t>
      </w:r>
    </w:p>
    <w:p w:rsidR="00544C2E" w:rsidRPr="005D3D78" w:rsidRDefault="00544C2E" w:rsidP="00544C2E">
      <w:pPr>
        <w:spacing w:line="240" w:lineRule="auto"/>
        <w:jc w:val="both"/>
        <w:rPr>
          <w:rFonts w:ascii="Times New Roman" w:hAnsi="Times New Roman" w:cs="Times New Roman"/>
          <w:sz w:val="28"/>
          <w:szCs w:val="28"/>
        </w:rPr>
      </w:pPr>
      <w:r w:rsidRPr="005D3D78">
        <w:rPr>
          <w:rFonts w:ascii="Times New Roman" w:hAnsi="Times New Roman" w:cs="Times New Roman"/>
          <w:sz w:val="28"/>
          <w:szCs w:val="28"/>
        </w:rPr>
        <w:t>Системность</w:t>
      </w:r>
    </w:p>
    <w:p w:rsidR="00544C2E" w:rsidRPr="005D3D78" w:rsidRDefault="00544C2E" w:rsidP="00544C2E">
      <w:pPr>
        <w:spacing w:line="240" w:lineRule="auto"/>
        <w:jc w:val="both"/>
        <w:rPr>
          <w:rFonts w:ascii="Times New Roman" w:hAnsi="Times New Roman" w:cs="Times New Roman"/>
          <w:sz w:val="28"/>
          <w:szCs w:val="28"/>
        </w:rPr>
      </w:pPr>
      <w:r w:rsidRPr="005D3D78">
        <w:rPr>
          <w:rFonts w:ascii="Times New Roman" w:hAnsi="Times New Roman" w:cs="Times New Roman"/>
          <w:sz w:val="28"/>
          <w:szCs w:val="28"/>
        </w:rPr>
        <w:t>Доступность</w:t>
      </w:r>
    </w:p>
    <w:p w:rsidR="00544C2E" w:rsidRPr="005D3D78" w:rsidRDefault="00544C2E" w:rsidP="00544C2E">
      <w:pPr>
        <w:spacing w:line="240" w:lineRule="auto"/>
        <w:jc w:val="both"/>
        <w:rPr>
          <w:rFonts w:ascii="Times New Roman" w:hAnsi="Times New Roman" w:cs="Times New Roman"/>
          <w:sz w:val="28"/>
          <w:szCs w:val="28"/>
        </w:rPr>
      </w:pPr>
      <w:r w:rsidRPr="005D3D78">
        <w:rPr>
          <w:rFonts w:ascii="Times New Roman" w:hAnsi="Times New Roman" w:cs="Times New Roman"/>
          <w:sz w:val="28"/>
          <w:szCs w:val="28"/>
        </w:rPr>
        <w:t>Научность</w:t>
      </w:r>
    </w:p>
    <w:p w:rsidR="00544C2E" w:rsidRPr="005D3D78" w:rsidRDefault="00544C2E" w:rsidP="00544C2E">
      <w:pPr>
        <w:spacing w:line="240" w:lineRule="auto"/>
        <w:jc w:val="both"/>
        <w:rPr>
          <w:rFonts w:ascii="Times New Roman" w:hAnsi="Times New Roman" w:cs="Times New Roman"/>
          <w:sz w:val="28"/>
          <w:szCs w:val="28"/>
        </w:rPr>
      </w:pPr>
      <w:r w:rsidRPr="005D3D78">
        <w:rPr>
          <w:rFonts w:ascii="Times New Roman" w:hAnsi="Times New Roman" w:cs="Times New Roman"/>
          <w:sz w:val="28"/>
          <w:szCs w:val="28"/>
        </w:rPr>
        <w:t>Перспективность</w:t>
      </w:r>
    </w:p>
    <w:p w:rsidR="00544C2E" w:rsidRPr="005D3D78" w:rsidRDefault="00544C2E" w:rsidP="00544C2E">
      <w:pPr>
        <w:spacing w:line="240" w:lineRule="auto"/>
        <w:ind w:firstLine="708"/>
        <w:jc w:val="both"/>
        <w:rPr>
          <w:rFonts w:ascii="Times New Roman" w:hAnsi="Times New Roman" w:cs="Times New Roman"/>
          <w:sz w:val="28"/>
          <w:szCs w:val="28"/>
        </w:rPr>
      </w:pPr>
      <w:r w:rsidRPr="005D3D78">
        <w:rPr>
          <w:rFonts w:ascii="Times New Roman" w:hAnsi="Times New Roman" w:cs="Times New Roman"/>
          <w:b/>
          <w:sz w:val="28"/>
          <w:szCs w:val="28"/>
        </w:rPr>
        <w:t>Новизна</w:t>
      </w:r>
      <w:r w:rsidRPr="005D3D78">
        <w:rPr>
          <w:rFonts w:ascii="Times New Roman" w:hAnsi="Times New Roman" w:cs="Times New Roman"/>
          <w:sz w:val="28"/>
          <w:szCs w:val="28"/>
        </w:rPr>
        <w:t xml:space="preserve"> – разработка собственной методической концепции выработки умений и навыков исполнения двухголосных произведений учащимися ДОД. </w:t>
      </w:r>
    </w:p>
    <w:p w:rsidR="00544C2E" w:rsidRPr="005D3D78" w:rsidRDefault="00544C2E" w:rsidP="00544C2E">
      <w:pPr>
        <w:spacing w:line="240" w:lineRule="auto"/>
        <w:ind w:firstLine="708"/>
        <w:jc w:val="both"/>
        <w:rPr>
          <w:rFonts w:ascii="Times New Roman" w:hAnsi="Times New Roman" w:cs="Times New Roman"/>
          <w:sz w:val="28"/>
          <w:szCs w:val="28"/>
        </w:rPr>
      </w:pPr>
      <w:r w:rsidRPr="005D3D78">
        <w:rPr>
          <w:rFonts w:ascii="Times New Roman" w:hAnsi="Times New Roman" w:cs="Times New Roman"/>
          <w:sz w:val="28"/>
          <w:szCs w:val="28"/>
        </w:rPr>
        <w:t>Формирование навыков двухголосного пения – сложный процесс, требующий достаточно большого количества времени.</w:t>
      </w:r>
    </w:p>
    <w:p w:rsidR="00544C2E" w:rsidRPr="005D3D78" w:rsidRDefault="00544C2E" w:rsidP="00544C2E">
      <w:pPr>
        <w:spacing w:line="240" w:lineRule="auto"/>
        <w:ind w:firstLine="708"/>
        <w:jc w:val="both"/>
        <w:rPr>
          <w:rFonts w:ascii="Times New Roman" w:hAnsi="Times New Roman" w:cs="Times New Roman"/>
          <w:sz w:val="28"/>
          <w:szCs w:val="28"/>
        </w:rPr>
      </w:pPr>
      <w:r w:rsidRPr="005D3D78">
        <w:rPr>
          <w:rFonts w:ascii="Times New Roman" w:hAnsi="Times New Roman" w:cs="Times New Roman"/>
          <w:sz w:val="28"/>
          <w:szCs w:val="28"/>
        </w:rPr>
        <w:t>В методической литературе существуют разные мнения о том, как следует переходить к двухголосному исполнению. Многие педагоги считают, что на начальном этапе самое главное – добиться хорошего унисона. Другие педагоги, и я в том числе, полагают, что при этом у детей развивается только мелодический слух. Возможность слушать и исполнять многоголосные песни не может развиваться в процессе занятий унисонным пением сама по себе. Я начинаю работать в этом направлении практически с первых уроков, постепенно настраивая слух ребенка на двухголосное пение. Работу разбиваю на несколько этапов.</w:t>
      </w:r>
    </w:p>
    <w:p w:rsidR="00544C2E" w:rsidRPr="005D3D78" w:rsidRDefault="00544C2E" w:rsidP="00544C2E">
      <w:pPr>
        <w:spacing w:line="240" w:lineRule="auto"/>
        <w:ind w:firstLine="708"/>
        <w:jc w:val="both"/>
        <w:rPr>
          <w:rFonts w:ascii="Times New Roman" w:hAnsi="Times New Roman" w:cs="Times New Roman"/>
          <w:sz w:val="28"/>
          <w:szCs w:val="28"/>
        </w:rPr>
      </w:pPr>
      <w:r w:rsidRPr="005D3D78">
        <w:rPr>
          <w:rFonts w:ascii="Times New Roman" w:hAnsi="Times New Roman" w:cs="Times New Roman"/>
          <w:sz w:val="28"/>
          <w:szCs w:val="28"/>
        </w:rPr>
        <w:t xml:space="preserve">На </w:t>
      </w:r>
      <w:r w:rsidRPr="005D3D78">
        <w:rPr>
          <w:rFonts w:ascii="Times New Roman" w:hAnsi="Times New Roman" w:cs="Times New Roman"/>
          <w:b/>
          <w:sz w:val="28"/>
          <w:szCs w:val="28"/>
        </w:rPr>
        <w:t>подготовительном этапе</w:t>
      </w:r>
      <w:r w:rsidRPr="005D3D78">
        <w:rPr>
          <w:rFonts w:ascii="Times New Roman" w:hAnsi="Times New Roman" w:cs="Times New Roman"/>
          <w:sz w:val="28"/>
          <w:szCs w:val="28"/>
        </w:rPr>
        <w:t xml:space="preserve"> использую следующие приемы:</w:t>
      </w:r>
    </w:p>
    <w:p w:rsidR="00544C2E" w:rsidRPr="005D3D78" w:rsidRDefault="00544C2E" w:rsidP="00544C2E">
      <w:pPr>
        <w:spacing w:line="240" w:lineRule="auto"/>
        <w:jc w:val="both"/>
        <w:rPr>
          <w:rFonts w:ascii="Times New Roman" w:hAnsi="Times New Roman" w:cs="Times New Roman"/>
          <w:sz w:val="28"/>
          <w:szCs w:val="28"/>
        </w:rPr>
      </w:pPr>
      <w:r w:rsidRPr="005D3D78">
        <w:rPr>
          <w:rFonts w:ascii="Times New Roman" w:hAnsi="Times New Roman" w:cs="Times New Roman"/>
          <w:sz w:val="28"/>
          <w:szCs w:val="28"/>
        </w:rPr>
        <w:t xml:space="preserve">1.Дети поют один голос, а руководитель – другой. Здесь появляется первая трудность для ребенка – необходимость распределять внимание на две звучащие одновременно мелодии. Очень важно, чтобы детям понравилась такая форма исполнительства, поэтому педагог должен акцентировать внимание на </w:t>
      </w:r>
      <w:r w:rsidRPr="005D3D78">
        <w:rPr>
          <w:rFonts w:ascii="Times New Roman" w:hAnsi="Times New Roman" w:cs="Times New Roman"/>
          <w:sz w:val="28"/>
          <w:szCs w:val="28"/>
        </w:rPr>
        <w:lastRenderedPageBreak/>
        <w:t>звучании мелодии в один голос и в два, сравнивая, как меняется звуковая палитра. При этом дети приучаются внимательно слушать, чисто интонировать и добиваться качественного исполнения в новых условиях.                                                                     Когда дуэт руководителя и детей зазвучит достаточно устойчиво, из ансамбля выбирается ребенок с хорошими музыкальными данными, у которого получается лучше всего. Он один пробует петь с педагогом на два голоса. Остальные слушают и анализируют. Затем поет другой ребенок и т.д. постепенно для педагога складывается картина возможностей каждого отдельного ребенка.</w:t>
      </w:r>
    </w:p>
    <w:p w:rsidR="00544C2E" w:rsidRPr="005D3D78" w:rsidRDefault="00544C2E" w:rsidP="00544C2E">
      <w:pPr>
        <w:spacing w:line="240" w:lineRule="auto"/>
        <w:jc w:val="both"/>
        <w:rPr>
          <w:rFonts w:ascii="Times New Roman" w:hAnsi="Times New Roman" w:cs="Times New Roman"/>
          <w:sz w:val="28"/>
          <w:szCs w:val="28"/>
        </w:rPr>
      </w:pPr>
      <w:r w:rsidRPr="005D3D78">
        <w:rPr>
          <w:rFonts w:ascii="Times New Roman" w:hAnsi="Times New Roman" w:cs="Times New Roman"/>
          <w:sz w:val="28"/>
          <w:szCs w:val="28"/>
        </w:rPr>
        <w:t>2. Слушание музыки. (используется параллельно с первым).проводится, когда детям надо отдохнуть от пения. 5-10 минут – беседа о мелодии и аккомпанементе, выявляется их соотношение по высоте, ритму, динамике, тембру, а также характеризуется их выразительность.       Такой беседой могут стать также хор и его составы, хоровые партии.</w:t>
      </w:r>
    </w:p>
    <w:p w:rsidR="00544C2E" w:rsidRPr="005D3D78" w:rsidRDefault="00544C2E" w:rsidP="00544C2E">
      <w:pPr>
        <w:spacing w:line="240" w:lineRule="auto"/>
        <w:jc w:val="both"/>
        <w:rPr>
          <w:rFonts w:ascii="Times New Roman" w:hAnsi="Times New Roman" w:cs="Times New Roman"/>
          <w:sz w:val="28"/>
          <w:szCs w:val="28"/>
        </w:rPr>
      </w:pPr>
      <w:r w:rsidRPr="005D3D78">
        <w:rPr>
          <w:rFonts w:ascii="Times New Roman" w:hAnsi="Times New Roman" w:cs="Times New Roman"/>
          <w:sz w:val="28"/>
          <w:szCs w:val="28"/>
        </w:rPr>
        <w:t>3. Исполнение песен со сложным аккомпанементом, в котором мелодия почти или даже совсем не дублируется. Яркая и разнообразная фактура аккомпанемента создает новые, более сложные условия для детей, исполняющих одноголосную песню, т.е. их музыкальный слух оказывается вынужденным активно воспринимать несколько музыкальных планов, одним из которых является вокальная партия, а остальные звучат в аккомпанементе.</w:t>
      </w:r>
    </w:p>
    <w:p w:rsidR="00544C2E" w:rsidRPr="005D3D78" w:rsidRDefault="00544C2E" w:rsidP="00544C2E">
      <w:pPr>
        <w:spacing w:line="240" w:lineRule="auto"/>
        <w:jc w:val="both"/>
        <w:rPr>
          <w:rFonts w:ascii="Times New Roman" w:hAnsi="Times New Roman" w:cs="Times New Roman"/>
          <w:sz w:val="28"/>
          <w:szCs w:val="28"/>
        </w:rPr>
      </w:pPr>
      <w:r w:rsidRPr="005D3D78">
        <w:rPr>
          <w:rFonts w:ascii="Times New Roman" w:hAnsi="Times New Roman" w:cs="Times New Roman"/>
          <w:sz w:val="28"/>
          <w:szCs w:val="28"/>
        </w:rPr>
        <w:t xml:space="preserve">Далее идет </w:t>
      </w:r>
      <w:r w:rsidRPr="005D3D78">
        <w:rPr>
          <w:rFonts w:ascii="Times New Roman" w:hAnsi="Times New Roman" w:cs="Times New Roman"/>
          <w:b/>
          <w:sz w:val="28"/>
          <w:szCs w:val="28"/>
        </w:rPr>
        <w:t xml:space="preserve">первый этап. </w:t>
      </w:r>
      <w:r w:rsidRPr="005D3D78">
        <w:rPr>
          <w:rFonts w:ascii="Times New Roman" w:hAnsi="Times New Roman" w:cs="Times New Roman"/>
          <w:sz w:val="28"/>
          <w:szCs w:val="28"/>
        </w:rPr>
        <w:t>Это – пение двухголосных упражнений. Они развивают общую линию последовательного вокально-хорового воспитания и составляют основу распевания. Эти упражнения повторяются на каждом занятии, доводят до автоматизма многие ценные умения и навыки.                                                                                                                                             Упражнения-попевки должны быть короткими, с ярко выраженной мелодией, несложным ритмом, естественным голосоведением.                                                                                     Голосоведение может быть параллельным, косвенным, противоположным. На мой взгляд, начинать надо с пения в параллельном движении с одинаковым ритмом. Это легче дается детям. И начинать надо с терции в среднем регистре. Движение широкими интервалами и параллельными секстами усваиваются труднее. Терции – самые распространенные в песнях интервалы – вызывают ощущение звуковой насыщенности, обладают свойством гармонического наполнения звучания.</w:t>
      </w:r>
    </w:p>
    <w:p w:rsidR="00544C2E" w:rsidRPr="005D3D78" w:rsidRDefault="00544C2E" w:rsidP="00544C2E">
      <w:pPr>
        <w:spacing w:line="240" w:lineRule="auto"/>
        <w:rPr>
          <w:rFonts w:ascii="Times New Roman" w:hAnsi="Times New Roman" w:cs="Times New Roman"/>
          <w:sz w:val="28"/>
          <w:szCs w:val="28"/>
        </w:rPr>
      </w:pPr>
      <w:r w:rsidRPr="005D3D78">
        <w:rPr>
          <w:rFonts w:ascii="Times New Roman" w:hAnsi="Times New Roman" w:cs="Times New Roman"/>
          <w:sz w:val="28"/>
          <w:szCs w:val="28"/>
        </w:rPr>
        <w:tab/>
        <w:t xml:space="preserve">Очень удобно распеваться </w:t>
      </w:r>
      <w:r w:rsidRPr="005D3D78">
        <w:rPr>
          <w:rFonts w:ascii="Times New Roman" w:hAnsi="Times New Roman" w:cs="Times New Roman"/>
          <w:b/>
          <w:sz w:val="28"/>
          <w:szCs w:val="28"/>
        </w:rPr>
        <w:t>на русских народных песнях</w:t>
      </w:r>
      <w:r w:rsidRPr="005D3D78">
        <w:rPr>
          <w:rFonts w:ascii="Times New Roman" w:hAnsi="Times New Roman" w:cs="Times New Roman"/>
          <w:sz w:val="28"/>
          <w:szCs w:val="28"/>
        </w:rPr>
        <w:t xml:space="preserve">. По мнению многих педагогов она является основным учебным материалом. Двухголосная песня, возникнув в народной музыке, стала первым шагом на пути от одноголосия к многоголосию.                                                 Кстати, хочу отметить, что во многих системах развития слуха, имеющих прочные традиции, на первоначальном этапе обучения основным музыкальным материалом служит национальное народное творчество. Это мы видим в системах, разработанных Золтаном Кодаем (Венгрия), Карлом Орфом (Австрия), Борисом Тричковым (Болгария).                                                     </w:t>
      </w:r>
      <w:r w:rsidRPr="005D3D78">
        <w:rPr>
          <w:rFonts w:ascii="Times New Roman" w:hAnsi="Times New Roman" w:cs="Times New Roman"/>
          <w:b/>
          <w:sz w:val="28"/>
          <w:szCs w:val="28"/>
        </w:rPr>
        <w:t xml:space="preserve">Широко использую фольклор и я.                                                                                                   </w:t>
      </w:r>
      <w:r w:rsidRPr="005D3D78">
        <w:rPr>
          <w:rFonts w:ascii="Times New Roman" w:hAnsi="Times New Roman" w:cs="Times New Roman"/>
          <w:sz w:val="28"/>
          <w:szCs w:val="28"/>
        </w:rPr>
        <w:lastRenderedPageBreak/>
        <w:t>Начинаю с одноголосных прибауток, постепенно переходя к 2-х и 3-х голосным:             «Андрей-воробей»;                                                                                                                          «Зайка»;                                                                                                                                                         «Скок-скок-поскок</w:t>
      </w:r>
    </w:p>
    <w:p w:rsidR="00544C2E" w:rsidRPr="005D3D78" w:rsidRDefault="00544C2E" w:rsidP="00544C2E">
      <w:pPr>
        <w:spacing w:line="240" w:lineRule="auto"/>
        <w:jc w:val="both"/>
        <w:rPr>
          <w:rFonts w:ascii="Times New Roman" w:hAnsi="Times New Roman" w:cs="Times New Roman"/>
          <w:sz w:val="28"/>
          <w:szCs w:val="28"/>
        </w:rPr>
      </w:pPr>
      <w:r w:rsidRPr="005D3D78">
        <w:rPr>
          <w:rFonts w:ascii="Times New Roman" w:hAnsi="Times New Roman" w:cs="Times New Roman"/>
          <w:sz w:val="28"/>
          <w:szCs w:val="28"/>
        </w:rPr>
        <w:t>Ос обо люблю прибаутку «У кота-воркота». Мы исполняем ее в разных вариантах:</w:t>
      </w:r>
    </w:p>
    <w:p w:rsidR="00544C2E" w:rsidRPr="005D3D78" w:rsidRDefault="00544C2E" w:rsidP="00544C2E">
      <w:pPr>
        <w:pStyle w:val="a5"/>
        <w:numPr>
          <w:ilvl w:val="0"/>
          <w:numId w:val="1"/>
        </w:numPr>
        <w:spacing w:line="240" w:lineRule="auto"/>
        <w:jc w:val="both"/>
        <w:rPr>
          <w:rFonts w:ascii="Times New Roman" w:hAnsi="Times New Roman" w:cs="Times New Roman"/>
          <w:sz w:val="28"/>
          <w:szCs w:val="28"/>
        </w:rPr>
      </w:pPr>
      <w:r w:rsidRPr="005D3D78">
        <w:rPr>
          <w:rFonts w:ascii="Times New Roman" w:hAnsi="Times New Roman" w:cs="Times New Roman"/>
          <w:sz w:val="28"/>
          <w:szCs w:val="28"/>
        </w:rPr>
        <w:t>Канон. Это простейший вид имитационной полифонии, усваивается детьми сравнительно просто. Одна и та же мелодия исполняется разными голосами в разное время, при этом образуется многоголосная ткань. При пении канонов некоторую трудность испытывают вторые голоса. Зная мелодию, дети как бы мысленно продолжают ее интонирование и вступают затем неуверенно. Нужно время и неоднократные повторения для того, чтобы второй голос перестал испытывать затруднения.</w:t>
      </w:r>
    </w:p>
    <w:p w:rsidR="00544C2E" w:rsidRPr="005D3D78" w:rsidRDefault="00544C2E" w:rsidP="00544C2E">
      <w:pPr>
        <w:pStyle w:val="a5"/>
        <w:numPr>
          <w:ilvl w:val="0"/>
          <w:numId w:val="1"/>
        </w:numPr>
        <w:spacing w:line="240" w:lineRule="auto"/>
        <w:jc w:val="both"/>
        <w:rPr>
          <w:rFonts w:ascii="Times New Roman" w:hAnsi="Times New Roman" w:cs="Times New Roman"/>
          <w:sz w:val="28"/>
          <w:szCs w:val="28"/>
        </w:rPr>
      </w:pPr>
      <w:r w:rsidRPr="005D3D78">
        <w:rPr>
          <w:rFonts w:ascii="Times New Roman" w:hAnsi="Times New Roman" w:cs="Times New Roman"/>
          <w:sz w:val="28"/>
          <w:szCs w:val="28"/>
        </w:rPr>
        <w:t>Исполнение с педалью – выдержанным звуком – сначала в первых голосах, затем во вторых, что также характерно для русских народных песен подголосочного склада. «Педаль» здесь на тонике – нижнем опорном звуке.</w:t>
      </w:r>
    </w:p>
    <w:p w:rsidR="00544C2E" w:rsidRPr="005D3D78" w:rsidRDefault="00544C2E" w:rsidP="00544C2E">
      <w:pPr>
        <w:pStyle w:val="a5"/>
        <w:numPr>
          <w:ilvl w:val="0"/>
          <w:numId w:val="1"/>
        </w:numPr>
        <w:spacing w:line="240" w:lineRule="auto"/>
        <w:jc w:val="both"/>
        <w:rPr>
          <w:rFonts w:ascii="Times New Roman" w:hAnsi="Times New Roman" w:cs="Times New Roman"/>
          <w:sz w:val="28"/>
          <w:szCs w:val="28"/>
        </w:rPr>
      </w:pPr>
      <w:r w:rsidRPr="005D3D78">
        <w:rPr>
          <w:rFonts w:ascii="Times New Roman" w:hAnsi="Times New Roman" w:cs="Times New Roman"/>
          <w:sz w:val="28"/>
          <w:szCs w:val="28"/>
        </w:rPr>
        <w:t>Исполнение с выдержанным звуком в верхнем голосе.</w:t>
      </w:r>
    </w:p>
    <w:p w:rsidR="00544C2E" w:rsidRPr="005D3D78" w:rsidRDefault="00544C2E" w:rsidP="00544C2E">
      <w:pPr>
        <w:pStyle w:val="a5"/>
        <w:numPr>
          <w:ilvl w:val="0"/>
          <w:numId w:val="1"/>
        </w:numPr>
        <w:spacing w:line="240" w:lineRule="auto"/>
        <w:jc w:val="both"/>
        <w:rPr>
          <w:rFonts w:ascii="Times New Roman" w:hAnsi="Times New Roman" w:cs="Times New Roman"/>
          <w:sz w:val="28"/>
          <w:szCs w:val="28"/>
        </w:rPr>
      </w:pPr>
      <w:r w:rsidRPr="005D3D78">
        <w:rPr>
          <w:rFonts w:ascii="Times New Roman" w:hAnsi="Times New Roman" w:cs="Times New Roman"/>
          <w:sz w:val="28"/>
          <w:szCs w:val="28"/>
        </w:rPr>
        <w:t>Исполнение песенки по «цепочке», т.е. каждый ребенок поет только один звук. Затем один звук поют все дети вслух, другой – про себя.</w:t>
      </w:r>
    </w:p>
    <w:p w:rsidR="00544C2E" w:rsidRPr="005D3D78" w:rsidRDefault="00544C2E" w:rsidP="00544C2E">
      <w:pPr>
        <w:pStyle w:val="a5"/>
        <w:numPr>
          <w:ilvl w:val="0"/>
          <w:numId w:val="1"/>
        </w:numPr>
        <w:spacing w:line="240" w:lineRule="auto"/>
        <w:jc w:val="both"/>
        <w:rPr>
          <w:rFonts w:ascii="Times New Roman" w:hAnsi="Times New Roman" w:cs="Times New Roman"/>
          <w:sz w:val="28"/>
          <w:szCs w:val="28"/>
        </w:rPr>
      </w:pPr>
      <w:r w:rsidRPr="005D3D78">
        <w:rPr>
          <w:rFonts w:ascii="Times New Roman" w:hAnsi="Times New Roman" w:cs="Times New Roman"/>
          <w:sz w:val="28"/>
          <w:szCs w:val="28"/>
        </w:rPr>
        <w:t>По руке педагога ансамбль поет вслух или про себя. Пение вслух показывается в самых неожиданных местах, даже в середине слова. Этим совершенствуется внутренний слух, т. е. способность как бы про себя слышать музыку и ее отдельные элементы.</w:t>
      </w:r>
    </w:p>
    <w:p w:rsidR="00544C2E" w:rsidRPr="005D3D78" w:rsidRDefault="00544C2E" w:rsidP="00544C2E">
      <w:pPr>
        <w:pStyle w:val="a5"/>
        <w:numPr>
          <w:ilvl w:val="0"/>
          <w:numId w:val="1"/>
        </w:numPr>
        <w:spacing w:line="240" w:lineRule="auto"/>
        <w:jc w:val="both"/>
        <w:rPr>
          <w:rFonts w:ascii="Times New Roman" w:hAnsi="Times New Roman" w:cs="Times New Roman"/>
          <w:sz w:val="28"/>
          <w:szCs w:val="28"/>
        </w:rPr>
      </w:pPr>
      <w:r w:rsidRPr="005D3D78">
        <w:rPr>
          <w:rFonts w:ascii="Times New Roman" w:hAnsi="Times New Roman" w:cs="Times New Roman"/>
          <w:sz w:val="28"/>
          <w:szCs w:val="28"/>
        </w:rPr>
        <w:t xml:space="preserve">Двухголосное исполнение а </w:t>
      </w:r>
      <w:r w:rsidRPr="005D3D78">
        <w:rPr>
          <w:rFonts w:ascii="Times New Roman" w:hAnsi="Times New Roman" w:cs="Times New Roman"/>
          <w:sz w:val="28"/>
          <w:szCs w:val="28"/>
          <w:lang w:val="en-US"/>
        </w:rPr>
        <w:t>capella</w:t>
      </w:r>
      <w:r w:rsidRPr="005D3D78">
        <w:rPr>
          <w:rFonts w:ascii="Times New Roman" w:hAnsi="Times New Roman" w:cs="Times New Roman"/>
          <w:sz w:val="28"/>
          <w:szCs w:val="28"/>
        </w:rPr>
        <w:t>. Этот вариант я использую при хорошем усвоении предыдущих. Эта песенка является первым опытом в исполнении без сопровождения, т. к. она имеет яркую опору, простейшее чередование ритмических единиц, не быстрый темп, несложную фактуру изложения.</w:t>
      </w:r>
    </w:p>
    <w:p w:rsidR="00544C2E" w:rsidRPr="005D3D78" w:rsidRDefault="00544C2E" w:rsidP="00544C2E">
      <w:pPr>
        <w:spacing w:line="240" w:lineRule="auto"/>
        <w:ind w:firstLine="360"/>
        <w:jc w:val="both"/>
        <w:rPr>
          <w:rFonts w:ascii="Times New Roman" w:hAnsi="Times New Roman" w:cs="Times New Roman"/>
          <w:sz w:val="28"/>
          <w:szCs w:val="28"/>
        </w:rPr>
      </w:pPr>
      <w:r w:rsidRPr="005D3D78">
        <w:rPr>
          <w:rFonts w:ascii="Times New Roman" w:hAnsi="Times New Roman" w:cs="Times New Roman"/>
          <w:sz w:val="28"/>
          <w:szCs w:val="28"/>
        </w:rPr>
        <w:t>При освоении этого навыка в дальнейшем можно перейти и к трехголосному исполнению</w:t>
      </w:r>
    </w:p>
    <w:p w:rsidR="00544C2E" w:rsidRPr="005D3D78" w:rsidRDefault="00544C2E" w:rsidP="00544C2E">
      <w:pPr>
        <w:spacing w:line="240" w:lineRule="auto"/>
        <w:ind w:firstLine="708"/>
        <w:jc w:val="both"/>
        <w:rPr>
          <w:rFonts w:ascii="Times New Roman" w:hAnsi="Times New Roman" w:cs="Times New Roman"/>
          <w:sz w:val="28"/>
          <w:szCs w:val="28"/>
        </w:rPr>
      </w:pPr>
      <w:r w:rsidRPr="005D3D78">
        <w:rPr>
          <w:rFonts w:ascii="Times New Roman" w:hAnsi="Times New Roman" w:cs="Times New Roman"/>
          <w:sz w:val="28"/>
          <w:szCs w:val="28"/>
        </w:rPr>
        <w:t>Певческие упражнения служат осуществлению координации в работе слухового и голосового аппарата и выработке музыкальных представлений. От того, какие именно упражнения мы выберем, зависит формирование навыка. Если упражнения однообразные, если они не соответствуют музыкальным возможностям ребенка, если слишком долго учится одна попевка без переключения на другую, то у учащихся наступает состояние общей заторможенности, безразличия к занятиям и это еще более замедляет темп музыкального развития.                                                                                                                                           Поэтому  количественный и качественный подбор упражнений играет здесь первостепенную роль.</w:t>
      </w:r>
    </w:p>
    <w:p w:rsidR="00544C2E" w:rsidRPr="005D3D78" w:rsidRDefault="00544C2E" w:rsidP="00544C2E">
      <w:pPr>
        <w:spacing w:line="240" w:lineRule="auto"/>
        <w:ind w:firstLine="708"/>
        <w:jc w:val="both"/>
        <w:rPr>
          <w:rFonts w:ascii="Times New Roman" w:hAnsi="Times New Roman" w:cs="Times New Roman"/>
          <w:sz w:val="28"/>
          <w:szCs w:val="28"/>
        </w:rPr>
      </w:pPr>
      <w:r w:rsidRPr="005D3D78">
        <w:rPr>
          <w:rFonts w:ascii="Times New Roman" w:hAnsi="Times New Roman" w:cs="Times New Roman"/>
          <w:sz w:val="28"/>
          <w:szCs w:val="28"/>
        </w:rPr>
        <w:lastRenderedPageBreak/>
        <w:t>Анализируя реакцию детей на распевание, могу сказать, что упражнения песенного типа вызывают у детей большой эмоциональный отклик и оживление, им нравится их исполнять в любых комбинациях, любым способом.</w:t>
      </w:r>
    </w:p>
    <w:p w:rsidR="00544C2E" w:rsidRPr="005D3D78" w:rsidRDefault="00544C2E" w:rsidP="00544C2E">
      <w:pPr>
        <w:spacing w:line="240" w:lineRule="auto"/>
        <w:ind w:firstLine="708"/>
        <w:jc w:val="both"/>
        <w:rPr>
          <w:rFonts w:ascii="Times New Roman" w:hAnsi="Times New Roman" w:cs="Times New Roman"/>
          <w:sz w:val="28"/>
          <w:szCs w:val="28"/>
        </w:rPr>
      </w:pPr>
      <w:r w:rsidRPr="005D3D78">
        <w:rPr>
          <w:rFonts w:ascii="Times New Roman" w:hAnsi="Times New Roman" w:cs="Times New Roman"/>
          <w:sz w:val="28"/>
          <w:szCs w:val="28"/>
        </w:rPr>
        <w:t>Работа над упражнениями-формулами на первоначальном этапе детям также нравится, но непродолжительное время, затем интерес и творческая активность идут на спад. Поэтому упражнения нужно варьировать, внося в них хотя бы небольшие изменения в две ноты, тем самым активизировать внимание детейПо мере усвоения навыков, для их дальнейшего совершенствования, необходимо усложнять виды голосоведения, разнообразить двузвучияЗамечу, что на этом этапе я не разделяю детей четко на две группы. Все поют то первый, то второй голос. При этом я для себя отмечаю возможности каждого ребенка для дальнейшего разделения на партии. Есть дети, которые никогда не поют чисто второй голос, хотя усвоили партию достаточно прочно, но у них хорошо получается первый. Учащиеся, которые правильно интонируют второй голос, практически всегда поют чисто и первый, впоследствии могут исполнять и третью партию. Это особенности развития гармонического слуха, также психосоматических процессов. Поэтому, в младшем школьном возрасте, ведущую роль при разделении на голоса играют общемузыкальные данные.</w:t>
      </w:r>
    </w:p>
    <w:p w:rsidR="00544C2E" w:rsidRPr="005D3D78" w:rsidRDefault="00544C2E" w:rsidP="00544C2E">
      <w:pPr>
        <w:spacing w:line="240" w:lineRule="auto"/>
        <w:ind w:firstLine="708"/>
        <w:jc w:val="both"/>
        <w:rPr>
          <w:rFonts w:ascii="Times New Roman" w:hAnsi="Times New Roman" w:cs="Times New Roman"/>
          <w:sz w:val="28"/>
          <w:szCs w:val="28"/>
        </w:rPr>
      </w:pPr>
      <w:r w:rsidRPr="005D3D78">
        <w:rPr>
          <w:rFonts w:ascii="Times New Roman" w:hAnsi="Times New Roman" w:cs="Times New Roman"/>
          <w:b/>
          <w:sz w:val="28"/>
          <w:szCs w:val="28"/>
        </w:rPr>
        <w:t>Второй этап.</w:t>
      </w:r>
      <w:r w:rsidRPr="005D3D78">
        <w:rPr>
          <w:rFonts w:ascii="Times New Roman" w:hAnsi="Times New Roman" w:cs="Times New Roman"/>
          <w:sz w:val="28"/>
          <w:szCs w:val="28"/>
        </w:rPr>
        <w:t xml:space="preserve"> Навыки, приобретенные во время работы над упражнениями, закрепляются в соответственно подобранных песнях, разнообразных по характеру, простых по средствам выразительности и способных заинтересовать детей, вызвать у них желание выучить и хорошо исполнить сочинение.</w:t>
      </w:r>
    </w:p>
    <w:p w:rsidR="00544C2E" w:rsidRPr="005D3D78" w:rsidRDefault="00544C2E" w:rsidP="00544C2E">
      <w:pPr>
        <w:spacing w:line="240" w:lineRule="auto"/>
        <w:ind w:firstLine="708"/>
        <w:jc w:val="both"/>
        <w:rPr>
          <w:rFonts w:ascii="Times New Roman" w:hAnsi="Times New Roman" w:cs="Times New Roman"/>
          <w:sz w:val="28"/>
          <w:szCs w:val="28"/>
        </w:rPr>
      </w:pPr>
      <w:r w:rsidRPr="005D3D78">
        <w:rPr>
          <w:rFonts w:ascii="Times New Roman" w:hAnsi="Times New Roman" w:cs="Times New Roman"/>
          <w:sz w:val="28"/>
          <w:szCs w:val="28"/>
        </w:rPr>
        <w:t>Бывает, что дети из вторых голосов просятся в первую партию, им нравится их красивая мелодия и легкость исполнения, по сравнению с их партией. Столкнувшись с таким явлением, я теперь заранее провожу подготовительную работу, объясняя, что вторые голоса – это очень ответственная партия, доверить которую можно только тем, у кого лучше всех получается. В итоге, довольными остаются все: первые – что у них красивая мелодия, вторые – что они лучшие.</w:t>
      </w:r>
    </w:p>
    <w:p w:rsidR="00544C2E" w:rsidRDefault="00544C2E" w:rsidP="00544C2E">
      <w:pPr>
        <w:spacing w:line="240" w:lineRule="auto"/>
        <w:jc w:val="center"/>
        <w:rPr>
          <w:rFonts w:ascii="Times New Roman" w:hAnsi="Times New Roman" w:cs="Times New Roman"/>
          <w:color w:val="5C4E4E"/>
          <w:sz w:val="28"/>
          <w:szCs w:val="28"/>
        </w:rPr>
      </w:pPr>
      <w:r w:rsidRPr="005D3D78">
        <w:rPr>
          <w:rFonts w:ascii="Times New Roman" w:hAnsi="Times New Roman" w:cs="Times New Roman"/>
          <w:sz w:val="28"/>
          <w:szCs w:val="28"/>
        </w:rPr>
        <w:t>Работая по данной методике, младший ансамбль с первого класса исполняет двухголосные песни, которые постепенно усложняются. Сейчас, учась в третьем классе, они поют трехголосие. Трудностей в переходе к трехголосному пению практически не было, т. к. поэтапная система выработки навыков хорошо развивает возможности учащихся. С ее помощью ученики готовы к исполнению произведений любой сложности. Она способствует развитию музыкальности и гармонического слуха, развивает память и координацию слуха с голосом – качеств, необходимых исполнителю в ансамбле. В течении короткого времени приводит к хорошим результатам</w:t>
      </w:r>
    </w:p>
    <w:sectPr w:rsidR="00544C2E" w:rsidSect="00371D04">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54977A2"/>
    <w:multiLevelType w:val="hybridMultilevel"/>
    <w:tmpl w:val="B53437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371D04"/>
    <w:rsid w:val="00371D04"/>
    <w:rsid w:val="00372346"/>
    <w:rsid w:val="00544C2E"/>
    <w:rsid w:val="00591445"/>
    <w:rsid w:val="006962EE"/>
    <w:rsid w:val="00EA5D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1D0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371D04"/>
  </w:style>
  <w:style w:type="paragraph" w:styleId="a3">
    <w:name w:val="Normal (Web)"/>
    <w:basedOn w:val="a"/>
    <w:uiPriority w:val="99"/>
    <w:unhideWhenUsed/>
    <w:rsid w:val="00371D0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372346"/>
    <w:pPr>
      <w:spacing w:after="0" w:line="240" w:lineRule="auto"/>
    </w:pPr>
    <w:rPr>
      <w:rFonts w:ascii="Calibri" w:eastAsia="Times New Roman" w:hAnsi="Calibri" w:cs="Calibri"/>
    </w:rPr>
  </w:style>
  <w:style w:type="paragraph" w:styleId="a5">
    <w:name w:val="List Paragraph"/>
    <w:basedOn w:val="a"/>
    <w:uiPriority w:val="34"/>
    <w:qFormat/>
    <w:rsid w:val="00544C2E"/>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5</Pages>
  <Words>1630</Words>
  <Characters>9293</Characters>
  <Application>Microsoft Office Word</Application>
  <DocSecurity>0</DocSecurity>
  <Lines>77</Lines>
  <Paragraphs>21</Paragraphs>
  <ScaleCrop>false</ScaleCrop>
  <Company/>
  <LinksUpToDate>false</LinksUpToDate>
  <CharactersWithSpaces>10902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2019-12-22T07:58:00Z</dcterms:created>
  <dcterms:modified xsi:type="dcterms:W3CDTF">2019-12-22T10:52:00Z</dcterms:modified>
</cp:coreProperties>
</file>