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B2A" w:rsidRDefault="00004BD5" w:rsidP="00004B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«Адаптация детей раннего возраста к условиям ДОУ»</w:t>
      </w:r>
    </w:p>
    <w:p w:rsidR="00004BD5" w:rsidRDefault="00B8002D" w:rsidP="00004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8002D" w:rsidRDefault="00B8002D" w:rsidP="00004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Адаптационные возможности ребенка раннего и младшего дошкольного возраста ограничены, поэтому резкий переход малыша в новую социальную ситуацию и длительное пребывание в стрессовом состоянии могут привести к эмоциональным нарушениям или замедлению темпа психофизического развития.  </w:t>
      </w:r>
    </w:p>
    <w:p w:rsidR="00B8002D" w:rsidRDefault="00B8002D" w:rsidP="00004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Правильное воспитание увеличивает способность детского организма целесообразно</w:t>
      </w:r>
      <w:r w:rsidR="00905341">
        <w:rPr>
          <w:rFonts w:ascii="Times New Roman" w:hAnsi="Times New Roman" w:cs="Times New Roman"/>
          <w:sz w:val="28"/>
          <w:szCs w:val="28"/>
        </w:rPr>
        <w:t xml:space="preserve"> реагировать на изменение окружения. Благоприятные бытовые условия, соблюдения режима питания, сна, спокойные взаимоотношения членов семьи и многое другое – все это не только полезно для здоровья, но и является основой для нормальной адаптации ребенка при поступлении в детский сад. </w:t>
      </w:r>
    </w:p>
    <w:p w:rsidR="00905341" w:rsidRDefault="00905341" w:rsidP="00004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Тема « Адаптация детей раннего возраста» является актуальной,  так как проблема</w:t>
      </w:r>
      <w:r w:rsidR="00051E79">
        <w:rPr>
          <w:rFonts w:ascii="Times New Roman" w:hAnsi="Times New Roman" w:cs="Times New Roman"/>
          <w:sz w:val="28"/>
          <w:szCs w:val="28"/>
        </w:rPr>
        <w:t xml:space="preserve"> адаптации детей 2-3 года жизни к условиям детского сада имеет большое значение. От того, как проходит привыкание ребенка к новому режиму, к незнакомым людям зависит его физическое и психическое развитие, помогает предотвратить или снизить заболеваемость, а также  дальнейшее благополучие, существование в детском саду и семье.</w:t>
      </w:r>
    </w:p>
    <w:p w:rsidR="00051E79" w:rsidRDefault="00051E79" w:rsidP="00004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 поступлением ребенка в ДОУ в его жизни происходит  множество изменений</w:t>
      </w:r>
      <w:r w:rsidRPr="00051E7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36FE">
        <w:rPr>
          <w:rFonts w:ascii="Times New Roman" w:hAnsi="Times New Roman" w:cs="Times New Roman"/>
          <w:sz w:val="28"/>
          <w:szCs w:val="28"/>
        </w:rPr>
        <w:t xml:space="preserve">строгий режим дня, отсутствие родителей  более 10 часов, новые требования, постоянный контакт с детьми, новое помещение, таящее в себе много неизвестного. Все эти изменения обрушиваются на ребенка одновременно, создавая для него стрессовую ситуацию, которая без </w:t>
      </w:r>
      <w:r w:rsidR="00611308">
        <w:rPr>
          <w:rFonts w:ascii="Times New Roman" w:hAnsi="Times New Roman" w:cs="Times New Roman"/>
          <w:sz w:val="28"/>
          <w:szCs w:val="28"/>
        </w:rPr>
        <w:t>специальной организации может привести к невротическим реакциям,  таким как  капризы, страхи, отказ от еды. Поэтому  принципами работы по адаптации детей в ДОУ являются</w:t>
      </w:r>
      <w:r w:rsidR="00611308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611308">
        <w:rPr>
          <w:rFonts w:ascii="Times New Roman" w:hAnsi="Times New Roman" w:cs="Times New Roman"/>
          <w:sz w:val="28"/>
          <w:szCs w:val="28"/>
        </w:rPr>
        <w:t xml:space="preserve"> </w:t>
      </w:r>
      <w:r w:rsidR="00144C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C9D" w:rsidRDefault="00144C9D" w:rsidP="00144C9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Тщательный подбор педагогов в формирующихся группах.</w:t>
      </w:r>
    </w:p>
    <w:p w:rsidR="00144C9D" w:rsidRDefault="00144C9D" w:rsidP="00144C9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Предварительное ознакомление родителей с условиями работы ДОУ.</w:t>
      </w:r>
    </w:p>
    <w:p w:rsidR="00144C9D" w:rsidRDefault="00144C9D" w:rsidP="00144C9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Постепенное заполнение групп.</w:t>
      </w:r>
    </w:p>
    <w:p w:rsidR="00144C9D" w:rsidRDefault="00144C9D" w:rsidP="00144C9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Гибкий режим пребывания детей в начальный период адаптации с учетом индивидуальных особенностей детей.</w:t>
      </w:r>
    </w:p>
    <w:p w:rsidR="00144C9D" w:rsidRDefault="00144C9D" w:rsidP="00144C9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Сохранение 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2-3 недели имеющихся у малышей привычек.</w:t>
      </w:r>
    </w:p>
    <w:p w:rsidR="00144C9D" w:rsidRDefault="00144C9D" w:rsidP="00144C9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родителей об особенности адаптации каждого ребенка на основе адаптационных карт.</w:t>
      </w:r>
    </w:p>
    <w:p w:rsidR="00BA2A2E" w:rsidRDefault="00BA2A2E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процессе адаптации ребенка в ДОУ также исп</w:t>
      </w:r>
      <w:r w:rsidR="00A1358B">
        <w:rPr>
          <w:rFonts w:ascii="Times New Roman" w:hAnsi="Times New Roman" w:cs="Times New Roman"/>
          <w:sz w:val="28"/>
          <w:szCs w:val="28"/>
        </w:rPr>
        <w:t xml:space="preserve">ользуем </w:t>
      </w:r>
      <w:r>
        <w:rPr>
          <w:rFonts w:ascii="Times New Roman" w:hAnsi="Times New Roman" w:cs="Times New Roman"/>
          <w:sz w:val="28"/>
          <w:szCs w:val="28"/>
        </w:rPr>
        <w:t xml:space="preserve"> такие формы и способы  адаптации детей как</w:t>
      </w:r>
      <w:r w:rsidRPr="00BA2A2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A2E" w:rsidRDefault="00BA2A2E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элементы телесной терапии (обнять, погладить)</w:t>
      </w:r>
    </w:p>
    <w:p w:rsidR="00BA2A2E" w:rsidRDefault="00BA2A2E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исполнение колыбельных песен перед сном.</w:t>
      </w:r>
    </w:p>
    <w:p w:rsidR="00BA2A2E" w:rsidRDefault="00BA2A2E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- релаксационные игры (песок, вода)</w:t>
      </w:r>
    </w:p>
    <w:p w:rsidR="00BA2A2E" w:rsidRDefault="00BA2A2E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</w:p>
    <w:p w:rsidR="00BA2A2E" w:rsidRDefault="00BA2A2E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музыкальные занятия и развитие движений.</w:t>
      </w:r>
    </w:p>
    <w:p w:rsidR="00BA2A2E" w:rsidRDefault="00BA2A2E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игровые методы взаимодействия с ребенком.</w:t>
      </w:r>
    </w:p>
    <w:p w:rsidR="00BA2A2E" w:rsidRDefault="00BA2A2E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F2920">
        <w:rPr>
          <w:rFonts w:ascii="Times New Roman" w:hAnsi="Times New Roman" w:cs="Times New Roman"/>
          <w:sz w:val="28"/>
          <w:szCs w:val="28"/>
        </w:rPr>
        <w:t>Для успешной адаптации ребенка к условиям дошкольного учреждения необходимо сформировать у него положительную установку на детский сад, положительное отношение к нему. Это  зависит, прежде всего, от  воспитателей, от их умения и желания создавать атмосферу тепла, доброты и внимания в группе.</w:t>
      </w:r>
    </w:p>
    <w:p w:rsidR="003D4F1B" w:rsidRDefault="000F2920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адаптационном периоде эмоциональное благополучие для детей раннего дошкольного возраста в целом зависит от развития его личности и в большей степени определяется его</w:t>
      </w:r>
      <w:r w:rsidR="003D4F1B">
        <w:rPr>
          <w:rFonts w:ascii="Times New Roman" w:hAnsi="Times New Roman" w:cs="Times New Roman"/>
          <w:sz w:val="28"/>
          <w:szCs w:val="28"/>
        </w:rPr>
        <w:t xml:space="preserve"> отношениями со сверстниками и взрослыми. Для этого используем игры. Они занимают важное место в жизни ребенка. Игры  являются естественным состоянием, потребностью детского организма. В процессе игры возникает положительный эмоциональный фон, на котором все психические процессы протекают наиболее активно. В игре ребенок не только</w:t>
      </w:r>
      <w:r w:rsidR="003E1ABE">
        <w:rPr>
          <w:rFonts w:ascii="Times New Roman" w:hAnsi="Times New Roman" w:cs="Times New Roman"/>
          <w:sz w:val="28"/>
          <w:szCs w:val="28"/>
        </w:rPr>
        <w:t xml:space="preserve"> проявляет индивидуальные способности и личностные качества, но также формирует определенные свойства личности.</w:t>
      </w:r>
    </w:p>
    <w:p w:rsidR="003E1ABE" w:rsidRDefault="003E1ABE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Игры создают условия, требующие от ребенка определенных волевых усилий, необходимых для достижения успеха, они побуждают малыша к доброжелательным отношениям со сверстниками и взрослыми.</w:t>
      </w:r>
    </w:p>
    <w:p w:rsidR="003E1ABE" w:rsidRDefault="003E1ABE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Первые игры должны быть фронтальными, чтобы ни один ребенок не чувствовал себя обделенным вниманием. Инициатор</w:t>
      </w:r>
      <w:r w:rsidR="00352327">
        <w:rPr>
          <w:rFonts w:ascii="Times New Roman" w:hAnsi="Times New Roman" w:cs="Times New Roman"/>
          <w:sz w:val="28"/>
          <w:szCs w:val="28"/>
        </w:rPr>
        <w:t>ом игр всегда выступает взрослый. Игры выбираются с учетом возможностей детей, места проведения.</w:t>
      </w:r>
    </w:p>
    <w:p w:rsidR="00352327" w:rsidRDefault="00352327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Предлагаем  Вам несколько интересных игр с детьми 2-3 лет в период адаптации в условиях детского сада.</w:t>
      </w:r>
    </w:p>
    <w:p w:rsidR="0004012B" w:rsidRPr="00EA597A" w:rsidRDefault="00EA597A" w:rsidP="00EA597A">
      <w:pPr>
        <w:pStyle w:val="a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04012B" w:rsidRPr="00EA597A">
        <w:rPr>
          <w:b/>
          <w:bCs/>
          <w:sz w:val="28"/>
          <w:szCs w:val="28"/>
        </w:rPr>
        <w:t>. Раздувайся, пузырь!</w:t>
      </w:r>
    </w:p>
    <w:p w:rsidR="0004012B" w:rsidRPr="00EA597A" w:rsidRDefault="0004012B" w:rsidP="00EA597A">
      <w:pPr>
        <w:pStyle w:val="a4"/>
        <w:jc w:val="both"/>
        <w:rPr>
          <w:sz w:val="28"/>
          <w:szCs w:val="28"/>
        </w:rPr>
      </w:pPr>
      <w:r w:rsidRPr="00EA597A">
        <w:rPr>
          <w:sz w:val="28"/>
          <w:szCs w:val="28"/>
        </w:rPr>
        <w:t xml:space="preserve">Воспитатель предлагает всем детям сесть на стулья, расположенные полукругом, и спрашивает одного из них: “Как тебя зовут? Скажи громко, чтобы все слышали!” Ребенок называет свое имя. Взрослый ласково повторяет его, берет ребенка за руку, подходит вместе с ним к следующему ребенку и спрашивает, как его зовут. Повторяя имя ребенка ласково, но громко, предлагает и ему присоединиться и дать руку. Так по очереди за руки берутся все дети. Сначала лучше подходить к тем воспитанникам, которые выражают желание включиться в игру, а скованных, заторможенных детей целесообразнее приглашать </w:t>
      </w:r>
      <w:proofErr w:type="gramStart"/>
      <w:r w:rsidRPr="00EA597A">
        <w:rPr>
          <w:sz w:val="28"/>
          <w:szCs w:val="28"/>
        </w:rPr>
        <w:t>последними</w:t>
      </w:r>
      <w:proofErr w:type="gramEnd"/>
      <w:r w:rsidRPr="00EA597A">
        <w:rPr>
          <w:sz w:val="28"/>
          <w:szCs w:val="28"/>
        </w:rPr>
        <w:t>. Если кто-нибудь все же отказывается играть, не стоит настаивать на этом. Постепенно, наблюдая за игрой, они захотят быть в коллективе.</w:t>
      </w:r>
    </w:p>
    <w:p w:rsidR="0004012B" w:rsidRPr="00EA597A" w:rsidRDefault="0004012B" w:rsidP="00EA597A">
      <w:pPr>
        <w:pStyle w:val="a4"/>
        <w:jc w:val="both"/>
        <w:rPr>
          <w:sz w:val="28"/>
          <w:szCs w:val="28"/>
        </w:rPr>
      </w:pPr>
      <w:r w:rsidRPr="00EA597A">
        <w:rPr>
          <w:sz w:val="28"/>
          <w:szCs w:val="28"/>
        </w:rPr>
        <w:lastRenderedPageBreak/>
        <w:t>Дети образуют длинную цепочку. Воспитатель берет за руку ребенка, стоящего последним, и замыкает круг. “Посмотрите, как нас много! Какой большой круг получился, как пузырь! — говорит взрослый.— А теперь давайте сделаем маленький кружок”.</w:t>
      </w:r>
    </w:p>
    <w:p w:rsidR="0004012B" w:rsidRPr="00EA597A" w:rsidRDefault="0004012B" w:rsidP="00EA597A">
      <w:pPr>
        <w:pStyle w:val="a4"/>
        <w:jc w:val="both"/>
        <w:rPr>
          <w:sz w:val="28"/>
          <w:szCs w:val="28"/>
        </w:rPr>
      </w:pPr>
      <w:r w:rsidRPr="00EA597A">
        <w:rPr>
          <w:sz w:val="28"/>
          <w:szCs w:val="28"/>
        </w:rPr>
        <w:t>Вместе с воспитателем дети становятся тесным кружком и начинают “раздувать пузырь”: наклонив головы вниз, дуют в кулачки, как в дудочку. При этом они выпрямляются и набирают воздух, а затем снова наклоняются, выдувают воздух и произносят звук “</w:t>
      </w:r>
      <w:proofErr w:type="spellStart"/>
      <w:r w:rsidRPr="00EA597A">
        <w:rPr>
          <w:sz w:val="28"/>
          <w:szCs w:val="28"/>
        </w:rPr>
        <w:t>ф-ф-ф-ф</w:t>
      </w:r>
      <w:proofErr w:type="spellEnd"/>
      <w:r w:rsidRPr="00EA597A">
        <w:rPr>
          <w:sz w:val="28"/>
          <w:szCs w:val="28"/>
        </w:rPr>
        <w:t>”. Эти действия повторяются два—три раза. При каждом раздувании все делают шаг назад, будто пузырь немного увеличился. Затем все берутся за руки и постепенно расширяют круг, двигаясь и произнося следующие слова: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706"/>
        <w:gridCol w:w="4707"/>
      </w:tblGrid>
      <w:tr w:rsidR="0004012B" w:rsidRPr="00EA597A" w:rsidTr="00107CA4">
        <w:trPr>
          <w:tblCellSpacing w:w="7" w:type="dxa"/>
        </w:trPr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Раздувайся, пузырь,  </w:t>
            </w:r>
          </w:p>
        </w:tc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Оставайся такой,  </w:t>
            </w:r>
          </w:p>
        </w:tc>
      </w:tr>
      <w:tr w:rsidR="0004012B" w:rsidRPr="00EA597A" w:rsidTr="00107CA4">
        <w:trPr>
          <w:tblCellSpacing w:w="7" w:type="dxa"/>
        </w:trPr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Раздувайся большой,  </w:t>
            </w:r>
          </w:p>
        </w:tc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Да не лопайся!!! </w:t>
            </w:r>
          </w:p>
        </w:tc>
      </w:tr>
    </w:tbl>
    <w:p w:rsidR="0004012B" w:rsidRPr="00EA597A" w:rsidRDefault="0004012B" w:rsidP="00EA597A">
      <w:pPr>
        <w:pStyle w:val="a4"/>
        <w:jc w:val="both"/>
        <w:rPr>
          <w:sz w:val="28"/>
          <w:szCs w:val="28"/>
        </w:rPr>
      </w:pPr>
      <w:r w:rsidRPr="00EA597A">
        <w:rPr>
          <w:sz w:val="28"/>
          <w:szCs w:val="28"/>
        </w:rPr>
        <w:t>Получается большой растянутый круг. Воспитатель входит в него, дотрагивается до каждой пары соединенных рук, затем неожиданно останавливается и говорит: “Лопнул пузырь!” Все хлопают в ладоши, произносят слово “Хлоп!” и сбегаются к центру.</w:t>
      </w:r>
    </w:p>
    <w:p w:rsidR="00B16B0F" w:rsidRDefault="0004012B" w:rsidP="00EA597A">
      <w:pPr>
        <w:pStyle w:val="a4"/>
        <w:jc w:val="both"/>
        <w:rPr>
          <w:sz w:val="28"/>
          <w:szCs w:val="28"/>
        </w:rPr>
      </w:pPr>
      <w:r w:rsidRPr="00EA597A">
        <w:rPr>
          <w:sz w:val="28"/>
          <w:szCs w:val="28"/>
        </w:rPr>
        <w:t xml:space="preserve">После этого игра повторяется. Закончить ее можно так. Когда “пузырь лопнет”, воспитатель говорит: “Полетели маленькие </w:t>
      </w:r>
      <w:proofErr w:type="spellStart"/>
      <w:r w:rsidRPr="00EA597A">
        <w:rPr>
          <w:sz w:val="28"/>
          <w:szCs w:val="28"/>
        </w:rPr>
        <w:t>пузырики</w:t>
      </w:r>
      <w:proofErr w:type="spellEnd"/>
      <w:r w:rsidRPr="00EA597A">
        <w:rPr>
          <w:sz w:val="28"/>
          <w:szCs w:val="28"/>
        </w:rPr>
        <w:t>, полетели, полетели, полетели...” Дети разбегаются в разные стороны.</w:t>
      </w:r>
    </w:p>
    <w:p w:rsidR="00B16B0F" w:rsidRDefault="00B16B0F" w:rsidP="00EA597A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3809" cy="3562350"/>
            <wp:effectExtent l="19050" t="0" r="0" b="0"/>
            <wp:docPr id="1" name="Рисунок 1" descr="C:\Users\Алена\Desktop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IMG_4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83" cy="356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B0F" w:rsidRDefault="00B16B0F" w:rsidP="00EA597A">
      <w:pPr>
        <w:pStyle w:val="a4"/>
        <w:jc w:val="both"/>
        <w:rPr>
          <w:b/>
          <w:bCs/>
          <w:sz w:val="28"/>
          <w:szCs w:val="28"/>
        </w:rPr>
      </w:pPr>
    </w:p>
    <w:p w:rsidR="0004012B" w:rsidRPr="00EA597A" w:rsidRDefault="00EA597A" w:rsidP="00EA597A">
      <w:pPr>
        <w:pStyle w:val="a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04012B" w:rsidRPr="00EA597A">
        <w:rPr>
          <w:b/>
          <w:bCs/>
          <w:sz w:val="28"/>
          <w:szCs w:val="28"/>
        </w:rPr>
        <w:t>. Расскажи стихи руками</w:t>
      </w:r>
    </w:p>
    <w:p w:rsidR="0004012B" w:rsidRPr="00EA597A" w:rsidRDefault="0004012B" w:rsidP="00EA597A">
      <w:pPr>
        <w:pStyle w:val="a4"/>
        <w:jc w:val="both"/>
        <w:rPr>
          <w:sz w:val="28"/>
          <w:szCs w:val="28"/>
        </w:rPr>
      </w:pPr>
      <w:proofErr w:type="gramStart"/>
      <w:r w:rsidRPr="00EA597A">
        <w:rPr>
          <w:sz w:val="28"/>
          <w:szCs w:val="28"/>
        </w:rPr>
        <w:t>В эту игру можно играть бесконечно: ведь стихов, которые можно “проиграть”, “рассказать руками” (почему только руками?</w:t>
      </w:r>
      <w:proofErr w:type="gramEnd"/>
      <w:r w:rsidRPr="00EA597A">
        <w:rPr>
          <w:sz w:val="28"/>
          <w:szCs w:val="28"/>
        </w:rPr>
        <w:t xml:space="preserve"> </w:t>
      </w:r>
      <w:proofErr w:type="gramStart"/>
      <w:r w:rsidRPr="00EA597A">
        <w:rPr>
          <w:sz w:val="28"/>
          <w:szCs w:val="28"/>
        </w:rPr>
        <w:t>Всем телом!), — великое множество.</w:t>
      </w:r>
      <w:proofErr w:type="gramEnd"/>
      <w:r w:rsidRPr="00EA597A">
        <w:rPr>
          <w:sz w:val="28"/>
          <w:szCs w:val="28"/>
        </w:rPr>
        <w:t xml:space="preserve"> Эта игра позволяет детям раскрепоститься, почувствовать себя уверенными, способствует налаживанию отношений с воспитателем, основанных на доверии.</w:t>
      </w:r>
    </w:p>
    <w:p w:rsidR="0004012B" w:rsidRPr="00EA597A" w:rsidRDefault="0004012B" w:rsidP="00EA597A">
      <w:pPr>
        <w:pStyle w:val="a4"/>
        <w:jc w:val="both"/>
        <w:rPr>
          <w:sz w:val="28"/>
          <w:szCs w:val="28"/>
        </w:rPr>
      </w:pPr>
      <w:r w:rsidRPr="00EA597A">
        <w:rPr>
          <w:sz w:val="28"/>
          <w:szCs w:val="28"/>
        </w:rPr>
        <w:t>Воспитатель читает стихотворение, затем, читая его еще раз, выполняет определенные движения, потом еще раз читает стихотворение и показывает его вместе с детьми. Когда они поймут принцип игры, то сами начнут выдумывать движения — это необходимо поощрять.</w:t>
      </w:r>
    </w:p>
    <w:p w:rsidR="0004012B" w:rsidRPr="00EA597A" w:rsidRDefault="0004012B" w:rsidP="00EA597A">
      <w:pPr>
        <w:pStyle w:val="a4"/>
        <w:jc w:val="both"/>
        <w:rPr>
          <w:sz w:val="28"/>
          <w:szCs w:val="28"/>
        </w:rPr>
      </w:pPr>
      <w:r w:rsidRPr="00EA597A">
        <w:rPr>
          <w:sz w:val="28"/>
          <w:szCs w:val="28"/>
        </w:rPr>
        <w:t>Ниже приводятся два стихотворения, которые могут быть использованы для этой цели. Возможно, вы найдете другие, еще более интересные.</w:t>
      </w:r>
    </w:p>
    <w:p w:rsidR="0004012B" w:rsidRPr="00EA597A" w:rsidRDefault="0004012B" w:rsidP="00EA597A">
      <w:pPr>
        <w:pStyle w:val="a4"/>
        <w:jc w:val="both"/>
        <w:rPr>
          <w:b/>
          <w:bCs/>
          <w:sz w:val="28"/>
          <w:szCs w:val="28"/>
        </w:rPr>
      </w:pPr>
      <w:r w:rsidRPr="00EA597A">
        <w:rPr>
          <w:b/>
          <w:bCs/>
          <w:sz w:val="28"/>
          <w:szCs w:val="28"/>
        </w:rPr>
        <w:t>“Зайка”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706"/>
        <w:gridCol w:w="4707"/>
      </w:tblGrid>
      <w:tr w:rsidR="0004012B" w:rsidRPr="00EA597A" w:rsidTr="00107CA4">
        <w:trPr>
          <w:tblCellSpacing w:w="7" w:type="dxa"/>
        </w:trPr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Заинька-зайка,  </w:t>
            </w:r>
          </w:p>
        </w:tc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Дети прыгают, поджав руки, имитируя зайку.  </w:t>
            </w:r>
          </w:p>
        </w:tc>
      </w:tr>
      <w:tr w:rsidR="0004012B" w:rsidRPr="00EA597A" w:rsidTr="00107CA4">
        <w:trPr>
          <w:tblCellSpacing w:w="7" w:type="dxa"/>
        </w:trPr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Маленький зайка,  </w:t>
            </w:r>
          </w:p>
        </w:tc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Садятся на корточки, показывают рукой вершок от пола. </w:t>
            </w:r>
          </w:p>
        </w:tc>
      </w:tr>
      <w:tr w:rsidR="0004012B" w:rsidRPr="00EA597A" w:rsidTr="00107CA4">
        <w:trPr>
          <w:tblCellSpacing w:w="7" w:type="dxa"/>
        </w:trPr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Длинные ушки,  </w:t>
            </w:r>
          </w:p>
        </w:tc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Дети приставляют ладошки к голове — “ушки”.  </w:t>
            </w:r>
          </w:p>
        </w:tc>
      </w:tr>
      <w:tr w:rsidR="0004012B" w:rsidRPr="00EA597A" w:rsidTr="00107CA4">
        <w:trPr>
          <w:tblCellSpacing w:w="7" w:type="dxa"/>
        </w:trPr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Быстрые ножки.  </w:t>
            </w:r>
          </w:p>
        </w:tc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Побежали.  </w:t>
            </w:r>
          </w:p>
        </w:tc>
      </w:tr>
      <w:tr w:rsidR="0004012B" w:rsidRPr="00EA597A" w:rsidTr="00107CA4">
        <w:trPr>
          <w:tblCellSpacing w:w="7" w:type="dxa"/>
        </w:trPr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Заинька-зайка,  </w:t>
            </w:r>
          </w:p>
        </w:tc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Движения повторяются.  </w:t>
            </w:r>
          </w:p>
        </w:tc>
      </w:tr>
      <w:tr w:rsidR="0004012B" w:rsidRPr="00EA597A" w:rsidTr="00107CA4">
        <w:trPr>
          <w:tblCellSpacing w:w="7" w:type="dxa"/>
        </w:trPr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Маленький зайка, </w:t>
            </w:r>
          </w:p>
        </w:tc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  <w:tr w:rsidR="0004012B" w:rsidRPr="00EA597A" w:rsidTr="00107CA4">
        <w:trPr>
          <w:tblCellSpacing w:w="7" w:type="dxa"/>
        </w:trPr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Деток боишься,  </w:t>
            </w:r>
          </w:p>
        </w:tc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Дети обхватывают себя руками, изображая страх,  </w:t>
            </w:r>
          </w:p>
        </w:tc>
      </w:tr>
      <w:tr w:rsidR="0004012B" w:rsidRPr="00EA597A" w:rsidTr="00107CA4">
        <w:trPr>
          <w:tblCellSpacing w:w="7" w:type="dxa"/>
        </w:trPr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Зайка-трусишка.  </w:t>
            </w:r>
          </w:p>
        </w:tc>
        <w:tc>
          <w:tcPr>
            <w:tcW w:w="2500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“дрожат”. </w:t>
            </w:r>
          </w:p>
        </w:tc>
      </w:tr>
    </w:tbl>
    <w:p w:rsidR="0004012B" w:rsidRPr="00EA597A" w:rsidRDefault="0004012B" w:rsidP="00EA597A">
      <w:pPr>
        <w:pStyle w:val="a4"/>
        <w:jc w:val="both"/>
        <w:rPr>
          <w:b/>
          <w:bCs/>
          <w:sz w:val="28"/>
          <w:szCs w:val="28"/>
        </w:rPr>
      </w:pPr>
      <w:r w:rsidRPr="00EA597A">
        <w:rPr>
          <w:b/>
          <w:bCs/>
          <w:sz w:val="28"/>
          <w:szCs w:val="28"/>
        </w:rPr>
        <w:t>“Мишка”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706"/>
        <w:gridCol w:w="4707"/>
      </w:tblGrid>
      <w:tr w:rsidR="0004012B" w:rsidRPr="00EA597A" w:rsidTr="0004012B">
        <w:trPr>
          <w:tblCellSpacing w:w="7" w:type="dxa"/>
        </w:trPr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Мишка, мишка косолапый,  </w:t>
            </w:r>
          </w:p>
        </w:tc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Приподнять плечи, руки округлить, носки ног </w:t>
            </w:r>
          </w:p>
        </w:tc>
      </w:tr>
      <w:tr w:rsidR="0004012B" w:rsidRPr="00EA597A" w:rsidTr="0004012B">
        <w:trPr>
          <w:tblCellSpacing w:w="7" w:type="dxa"/>
        </w:trPr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Мишка по лесу идет,  </w:t>
            </w:r>
          </w:p>
        </w:tc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внутрь, идти переваливаясь. </w:t>
            </w:r>
          </w:p>
        </w:tc>
      </w:tr>
      <w:tr w:rsidR="0004012B" w:rsidRPr="00EA597A" w:rsidTr="0004012B">
        <w:trPr>
          <w:tblCellSpacing w:w="7" w:type="dxa"/>
        </w:trPr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Мишка хочет сладких ягод,  </w:t>
            </w:r>
          </w:p>
        </w:tc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Погладить себя по животу, </w:t>
            </w: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облизнуться. </w:t>
            </w:r>
          </w:p>
        </w:tc>
      </w:tr>
      <w:tr w:rsidR="0004012B" w:rsidRPr="00EA597A" w:rsidTr="0004012B">
        <w:trPr>
          <w:tblCellSpacing w:w="7" w:type="dxa"/>
        </w:trPr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Да никак их не найдет.  </w:t>
            </w:r>
          </w:p>
        </w:tc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Оглянуться по сторонам, пожать плечами. </w:t>
            </w:r>
          </w:p>
        </w:tc>
      </w:tr>
      <w:tr w:rsidR="0004012B" w:rsidRPr="00EA597A" w:rsidTr="0004012B">
        <w:trPr>
          <w:tblCellSpacing w:w="7" w:type="dxa"/>
        </w:trPr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Вдруг увидел много ягод  </w:t>
            </w:r>
          </w:p>
        </w:tc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Показать указательным пальцем, на лице — восторг, </w:t>
            </w:r>
          </w:p>
        </w:tc>
      </w:tr>
      <w:tr w:rsidR="0004012B" w:rsidRPr="00EA597A" w:rsidTr="0004012B">
        <w:trPr>
          <w:tblCellSpacing w:w="7" w:type="dxa"/>
        </w:trPr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И тихонько зарычал.  </w:t>
            </w:r>
          </w:p>
        </w:tc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Двумя руками “собирать” ягоды в рот. </w:t>
            </w:r>
          </w:p>
        </w:tc>
      </w:tr>
      <w:tr w:rsidR="0004012B" w:rsidRPr="00EA597A" w:rsidTr="0004012B">
        <w:trPr>
          <w:tblCellSpacing w:w="7" w:type="dxa"/>
        </w:trPr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Подошли к мишутке детки, </w:t>
            </w:r>
          </w:p>
        </w:tc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Помаршировать</w:t>
            </w:r>
            <w:proofErr w:type="spellEnd"/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, </w:t>
            </w:r>
          </w:p>
        </w:tc>
      </w:tr>
      <w:tr w:rsidR="0004012B" w:rsidRPr="00EA597A" w:rsidTr="0004012B">
        <w:trPr>
          <w:tblCellSpacing w:w="7" w:type="dxa"/>
        </w:trPr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Мишка громко зарыдал.  </w:t>
            </w:r>
          </w:p>
        </w:tc>
        <w:tc>
          <w:tcPr>
            <w:tcW w:w="2489" w:type="pct"/>
            <w:shd w:val="clear" w:color="auto" w:fill="auto"/>
          </w:tcPr>
          <w:p w:rsidR="0004012B" w:rsidRPr="00EA597A" w:rsidRDefault="0004012B" w:rsidP="00EA597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597A">
              <w:rPr>
                <w:rFonts w:ascii="Times New Roman" w:eastAsia="Calibri" w:hAnsi="Times New Roman" w:cs="Times New Roman"/>
                <w:sz w:val="28"/>
                <w:szCs w:val="28"/>
              </w:rPr>
              <w:t>кулачками потереть глаза, изобразить плач </w:t>
            </w:r>
          </w:p>
        </w:tc>
      </w:tr>
    </w:tbl>
    <w:p w:rsidR="0004012B" w:rsidRPr="00EA597A" w:rsidRDefault="00EA597A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="0004012B" w:rsidRPr="00EA597A">
        <w:rPr>
          <w:rFonts w:ascii="Times New Roman" w:eastAsia="Calibri" w:hAnsi="Times New Roman" w:cs="Times New Roman"/>
          <w:b/>
          <w:sz w:val="28"/>
          <w:szCs w:val="28"/>
        </w:rPr>
        <w:t>«Поезд».</w:t>
      </w:r>
      <w:r w:rsidR="0004012B" w:rsidRPr="00EA597A">
        <w:rPr>
          <w:rFonts w:ascii="Times New Roman" w:eastAsia="Calibri" w:hAnsi="Times New Roman" w:cs="Times New Roman"/>
          <w:sz w:val="28"/>
          <w:szCs w:val="28"/>
        </w:rPr>
        <w:t xml:space="preserve"> Ход игры. Воспитатель предлагает поиграть в «поезд»: «Я – паровоз, а вы – вагончики». Дети встают в колонну друг за другом, держась за одежду впереди </w:t>
      </w:r>
      <w:proofErr w:type="gramStart"/>
      <w:r w:rsidR="0004012B" w:rsidRPr="00EA597A">
        <w:rPr>
          <w:rFonts w:ascii="Times New Roman" w:eastAsia="Calibri" w:hAnsi="Times New Roman" w:cs="Times New Roman"/>
          <w:sz w:val="28"/>
          <w:szCs w:val="28"/>
        </w:rPr>
        <w:t>стоящего</w:t>
      </w:r>
      <w:proofErr w:type="gramEnd"/>
      <w:r w:rsidR="0004012B" w:rsidRPr="00EA597A">
        <w:rPr>
          <w:rFonts w:ascii="Times New Roman" w:eastAsia="Calibri" w:hAnsi="Times New Roman" w:cs="Times New Roman"/>
          <w:sz w:val="28"/>
          <w:szCs w:val="28"/>
        </w:rPr>
        <w:t>. «Поехали», - говорит взрослый, и все начинают двигаться, приговаривая: «Чу-чу-чу». Воспитатель ведет поезд в одном направлении, затем в другом, потом замедляет ход, останавливается</w:t>
      </w:r>
      <w:r w:rsidR="0004012B" w:rsidRPr="00EA597A">
        <w:rPr>
          <w:rFonts w:ascii="Times New Roman" w:eastAsia="Calibri" w:hAnsi="Times New Roman" w:cs="Times New Roman"/>
          <w:i/>
          <w:sz w:val="28"/>
          <w:szCs w:val="28"/>
        </w:rPr>
        <w:t xml:space="preserve"> и </w:t>
      </w:r>
      <w:r w:rsidR="0004012B" w:rsidRPr="00EA597A">
        <w:rPr>
          <w:rFonts w:ascii="Times New Roman" w:eastAsia="Calibri" w:hAnsi="Times New Roman" w:cs="Times New Roman"/>
          <w:sz w:val="28"/>
          <w:szCs w:val="28"/>
        </w:rPr>
        <w:t>говорит: «Остановка». Через некоторое время поезд опять отправляется в путь.</w:t>
      </w:r>
    </w:p>
    <w:p w:rsidR="0004012B" w:rsidRDefault="0004012B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97A">
        <w:rPr>
          <w:rFonts w:ascii="Times New Roman" w:eastAsia="Calibri" w:hAnsi="Times New Roman" w:cs="Times New Roman"/>
          <w:sz w:val="28"/>
          <w:szCs w:val="28"/>
        </w:rPr>
        <w:t>Эта игра способствует отработке основных движений – бега и ходьбы.</w:t>
      </w:r>
    </w:p>
    <w:p w:rsidR="00B16B0F" w:rsidRDefault="00B16B0F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6B0F" w:rsidRDefault="00B16B0F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0128" cy="3960715"/>
            <wp:effectExtent l="19050" t="0" r="0" b="0"/>
            <wp:docPr id="4" name="Рисунок 4" descr="C:\Users\Алена\Desktop\IMG_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IMG_4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28" cy="39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B0F" w:rsidRPr="00EA597A" w:rsidRDefault="00B16B0F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012B" w:rsidRPr="00EA597A" w:rsidRDefault="00EA597A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="0004012B" w:rsidRPr="00EA597A">
        <w:rPr>
          <w:rFonts w:ascii="Times New Roman" w:eastAsia="Calibri" w:hAnsi="Times New Roman" w:cs="Times New Roman"/>
          <w:b/>
          <w:sz w:val="28"/>
          <w:szCs w:val="28"/>
        </w:rPr>
        <w:t>«Мы топаем ногами».</w:t>
      </w:r>
      <w:r w:rsidR="0004012B" w:rsidRPr="00EA597A">
        <w:rPr>
          <w:rFonts w:ascii="Times New Roman" w:eastAsia="Calibri" w:hAnsi="Times New Roman" w:cs="Times New Roman"/>
          <w:sz w:val="28"/>
          <w:szCs w:val="28"/>
        </w:rPr>
        <w:t xml:space="preserve"> Ход игры. </w:t>
      </w:r>
      <w:proofErr w:type="gramStart"/>
      <w:r w:rsidR="0004012B" w:rsidRPr="00EA597A">
        <w:rPr>
          <w:rFonts w:ascii="Times New Roman" w:eastAsia="Calibri" w:hAnsi="Times New Roman" w:cs="Times New Roman"/>
          <w:sz w:val="28"/>
          <w:szCs w:val="28"/>
        </w:rPr>
        <w:t>Играющие</w:t>
      </w:r>
      <w:proofErr w:type="gramEnd"/>
      <w:r w:rsidR="0004012B" w:rsidRPr="00EA597A">
        <w:rPr>
          <w:rFonts w:ascii="Times New Roman" w:eastAsia="Calibri" w:hAnsi="Times New Roman" w:cs="Times New Roman"/>
          <w:sz w:val="28"/>
          <w:szCs w:val="28"/>
        </w:rPr>
        <w:t xml:space="preserve"> становятся в круг на таком расстоянии друг от друга, чтобы при движении не задевать соседей. Воспитатель вместе с детьми произносит текст медленно, с расстановкой, давая им возможность сделать то, о чем говорится в стихотворении:</w:t>
      </w:r>
    </w:p>
    <w:p w:rsidR="0004012B" w:rsidRPr="00EA597A" w:rsidRDefault="0004012B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012B" w:rsidRPr="00EA597A" w:rsidRDefault="0004012B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97A">
        <w:rPr>
          <w:rFonts w:ascii="Times New Roman" w:eastAsia="Calibri" w:hAnsi="Times New Roman" w:cs="Times New Roman"/>
          <w:sz w:val="28"/>
          <w:szCs w:val="28"/>
        </w:rPr>
        <w:t>Мы топаем ногами,</w:t>
      </w:r>
    </w:p>
    <w:p w:rsidR="0004012B" w:rsidRPr="00EA597A" w:rsidRDefault="0004012B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97A">
        <w:rPr>
          <w:rFonts w:ascii="Times New Roman" w:eastAsia="Calibri" w:hAnsi="Times New Roman" w:cs="Times New Roman"/>
          <w:sz w:val="28"/>
          <w:szCs w:val="28"/>
        </w:rPr>
        <w:t>Мы хлопаем руками,</w:t>
      </w:r>
    </w:p>
    <w:p w:rsidR="0004012B" w:rsidRPr="00EA597A" w:rsidRDefault="0004012B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97A">
        <w:rPr>
          <w:rFonts w:ascii="Times New Roman" w:eastAsia="Calibri" w:hAnsi="Times New Roman" w:cs="Times New Roman"/>
          <w:sz w:val="28"/>
          <w:szCs w:val="28"/>
        </w:rPr>
        <w:t>Киваем головой.</w:t>
      </w:r>
    </w:p>
    <w:p w:rsidR="0004012B" w:rsidRPr="00EA597A" w:rsidRDefault="0004012B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97A">
        <w:rPr>
          <w:rFonts w:ascii="Times New Roman" w:eastAsia="Calibri" w:hAnsi="Times New Roman" w:cs="Times New Roman"/>
          <w:sz w:val="28"/>
          <w:szCs w:val="28"/>
        </w:rPr>
        <w:t>Мы руки поднимаем,</w:t>
      </w:r>
    </w:p>
    <w:p w:rsidR="0004012B" w:rsidRPr="00EA597A" w:rsidRDefault="0004012B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97A">
        <w:rPr>
          <w:rFonts w:ascii="Times New Roman" w:eastAsia="Calibri" w:hAnsi="Times New Roman" w:cs="Times New Roman"/>
          <w:sz w:val="28"/>
          <w:szCs w:val="28"/>
        </w:rPr>
        <w:t>Мы руки опускаем,</w:t>
      </w:r>
    </w:p>
    <w:p w:rsidR="0004012B" w:rsidRPr="00EA597A" w:rsidRDefault="0004012B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97A">
        <w:rPr>
          <w:rFonts w:ascii="Times New Roman" w:eastAsia="Calibri" w:hAnsi="Times New Roman" w:cs="Times New Roman"/>
          <w:sz w:val="28"/>
          <w:szCs w:val="28"/>
        </w:rPr>
        <w:t>Мы руки подаем.</w:t>
      </w:r>
    </w:p>
    <w:p w:rsidR="0004012B" w:rsidRPr="00EA597A" w:rsidRDefault="0004012B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97A">
        <w:rPr>
          <w:rFonts w:ascii="Times New Roman" w:eastAsia="Calibri" w:hAnsi="Times New Roman" w:cs="Times New Roman"/>
          <w:sz w:val="28"/>
          <w:szCs w:val="28"/>
        </w:rPr>
        <w:t>(Дети берутся за руки, образуя круг.)</w:t>
      </w:r>
    </w:p>
    <w:p w:rsidR="0004012B" w:rsidRPr="00EA597A" w:rsidRDefault="0004012B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97A">
        <w:rPr>
          <w:rFonts w:ascii="Times New Roman" w:eastAsia="Calibri" w:hAnsi="Times New Roman" w:cs="Times New Roman"/>
          <w:sz w:val="28"/>
          <w:szCs w:val="28"/>
        </w:rPr>
        <w:t>Мы бегаем кругом.</w:t>
      </w:r>
    </w:p>
    <w:p w:rsidR="0004012B" w:rsidRPr="00EA597A" w:rsidRDefault="0004012B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97A">
        <w:rPr>
          <w:rFonts w:ascii="Times New Roman" w:eastAsia="Calibri" w:hAnsi="Times New Roman" w:cs="Times New Roman"/>
          <w:sz w:val="28"/>
          <w:szCs w:val="28"/>
        </w:rPr>
        <w:t>Через некоторое время воспитатель говорит: «Стой». Все останавливаются.</w:t>
      </w:r>
    </w:p>
    <w:p w:rsidR="0004012B" w:rsidRPr="00EA597A" w:rsidRDefault="0004012B" w:rsidP="00EA597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4012B" w:rsidRDefault="00B1615F" w:rsidP="00EA597A">
      <w:pPr>
        <w:pStyle w:val="3"/>
        <w:jc w:val="both"/>
        <w:rPr>
          <w:sz w:val="28"/>
          <w:szCs w:val="28"/>
        </w:rPr>
      </w:pPr>
      <w:r w:rsidRPr="00B1615F">
        <w:rPr>
          <w:sz w:val="28"/>
          <w:szCs w:val="28"/>
        </w:rPr>
        <w:t>5. «Наливаем, выливаем, сравниваем»</w:t>
      </w:r>
    </w:p>
    <w:p w:rsidR="00B1615F" w:rsidRDefault="00B1615F" w:rsidP="00EA597A">
      <w:pPr>
        <w:pStyle w:val="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таз с водой опускаются игрушки, поролоновые губки, трубочки, бутылочки с отверстиями. Можно заполнить миску с водой камушками, небольшими кубиками и т.д.</w:t>
      </w:r>
      <w:r w:rsidR="002341B3">
        <w:rPr>
          <w:b w:val="0"/>
          <w:sz w:val="28"/>
          <w:szCs w:val="28"/>
        </w:rPr>
        <w:t xml:space="preserve"> и поиграть с ними: </w:t>
      </w:r>
    </w:p>
    <w:p w:rsidR="002341B3" w:rsidRDefault="002341B3" w:rsidP="002341B3">
      <w:pPr>
        <w:pStyle w:val="3"/>
        <w:numPr>
          <w:ilvl w:val="0"/>
          <w:numId w:val="4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Взять как можно больше предметов в одну руку и пересыпать их в другую;</w:t>
      </w:r>
    </w:p>
    <w:p w:rsidR="002341B3" w:rsidRDefault="002341B3" w:rsidP="002341B3">
      <w:pPr>
        <w:pStyle w:val="3"/>
        <w:numPr>
          <w:ilvl w:val="0"/>
          <w:numId w:val="4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Собрать одной рукой, например, бусинки, а другой - камушки;</w:t>
      </w:r>
    </w:p>
    <w:p w:rsidR="002341B3" w:rsidRDefault="002341B3" w:rsidP="002341B3">
      <w:pPr>
        <w:pStyle w:val="3"/>
        <w:numPr>
          <w:ilvl w:val="0"/>
          <w:numId w:val="4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Приподнять как можно больше предметов на ладонях.</w:t>
      </w:r>
    </w:p>
    <w:p w:rsidR="00B1615F" w:rsidRDefault="002341B3" w:rsidP="00EA597A">
      <w:pPr>
        <w:pStyle w:val="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После выполнения каждого задания ребенок расслабляет кисти рук, держа их в воде. Продолжительность упражнения – около пяти минут, пока вода не остынет. По окончании игры руки ребенка следует растирать полотенцем в течени</w:t>
      </w:r>
      <w:proofErr w:type="gramStart"/>
      <w:r>
        <w:rPr>
          <w:b w:val="0"/>
          <w:sz w:val="28"/>
          <w:szCs w:val="28"/>
        </w:rPr>
        <w:t>и</w:t>
      </w:r>
      <w:proofErr w:type="gramEnd"/>
      <w:r>
        <w:rPr>
          <w:b w:val="0"/>
          <w:sz w:val="28"/>
          <w:szCs w:val="28"/>
        </w:rPr>
        <w:t xml:space="preserve"> одной минуты.</w:t>
      </w:r>
    </w:p>
    <w:p w:rsidR="002D1038" w:rsidRDefault="00B16B0F" w:rsidP="00EA597A">
      <w:pPr>
        <w:pStyle w:val="3"/>
        <w:jc w:val="both"/>
        <w:rPr>
          <w:b w:val="0"/>
          <w:sz w:val="28"/>
          <w:szCs w:val="28"/>
        </w:rPr>
      </w:pPr>
      <w:r w:rsidRPr="00B16B0F"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435600" cy="4077337"/>
            <wp:effectExtent l="19050" t="0" r="0" b="0"/>
            <wp:docPr id="5" name="Рисунок 3" descr="C:\Users\Алена\Desktop\IMG_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IMG_4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B0F">
        <w:rPr>
          <w:b w:val="0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6" name="Рисунок 2" descr="C:\Users\Алена\Desktop\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IMG_4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B0F" w:rsidRDefault="00B16B0F" w:rsidP="00EA597A">
      <w:pPr>
        <w:pStyle w:val="3"/>
        <w:jc w:val="both"/>
        <w:rPr>
          <w:b w:val="0"/>
          <w:sz w:val="28"/>
          <w:szCs w:val="28"/>
        </w:rPr>
      </w:pPr>
    </w:p>
    <w:p w:rsidR="00B16B0F" w:rsidRDefault="00B16B0F" w:rsidP="002D1038">
      <w:pPr>
        <w:pStyle w:val="3"/>
        <w:jc w:val="both"/>
        <w:rPr>
          <w:bCs w:val="0"/>
          <w:sz w:val="28"/>
          <w:szCs w:val="28"/>
        </w:rPr>
      </w:pPr>
    </w:p>
    <w:p w:rsidR="002D1038" w:rsidRDefault="002D1038" w:rsidP="002D1038">
      <w:pPr>
        <w:pStyle w:val="3"/>
        <w:jc w:val="both"/>
        <w:rPr>
          <w:sz w:val="28"/>
          <w:szCs w:val="28"/>
        </w:rPr>
      </w:pPr>
      <w:r w:rsidRPr="002D1038">
        <w:rPr>
          <w:bCs w:val="0"/>
          <w:sz w:val="28"/>
          <w:szCs w:val="28"/>
        </w:rPr>
        <w:t>6.</w:t>
      </w:r>
      <w:r w:rsidRPr="002D1038">
        <w:rPr>
          <w:sz w:val="28"/>
          <w:szCs w:val="28"/>
        </w:rPr>
        <w:t xml:space="preserve"> </w:t>
      </w:r>
      <w:r>
        <w:rPr>
          <w:sz w:val="28"/>
          <w:szCs w:val="28"/>
        </w:rPr>
        <w:t>«Рисунки на песке»</w:t>
      </w:r>
    </w:p>
    <w:p w:rsidR="002D1038" w:rsidRDefault="002D1038" w:rsidP="002D1038">
      <w:pPr>
        <w:pStyle w:val="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Рассыпьте манную крупу на подносе. Можно насыпать ее горкой или разгладить. По подносу проскачут зайчики, потопают слоники, покапает дождик. Его согреют солнечные лучики, и на нем появится рисунок. А какой рисунок, вам подскажет ребенок, который с удовольствием включится в эту игру. Полезно выполнять движения двумя руками.</w:t>
      </w:r>
    </w:p>
    <w:p w:rsidR="00A375F5" w:rsidRDefault="00A375F5" w:rsidP="002D1038">
      <w:pPr>
        <w:pStyle w:val="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940425" cy="4455365"/>
            <wp:effectExtent l="19050" t="0" r="3175" b="0"/>
            <wp:docPr id="2" name="Рисунок 1" descr="C:\Users\Алена\Desktop\IMG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IMG_4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F5" w:rsidRDefault="00A375F5" w:rsidP="002D1038">
      <w:pPr>
        <w:pStyle w:val="3"/>
        <w:jc w:val="both"/>
        <w:rPr>
          <w:b w:val="0"/>
          <w:sz w:val="28"/>
          <w:szCs w:val="28"/>
        </w:rPr>
      </w:pPr>
    </w:p>
    <w:p w:rsidR="002D1038" w:rsidRPr="002D1038" w:rsidRDefault="002D1038" w:rsidP="002D1038">
      <w:pPr>
        <w:pStyle w:val="3"/>
        <w:numPr>
          <w:ilvl w:val="0"/>
          <w:numId w:val="1"/>
        </w:numPr>
        <w:jc w:val="both"/>
        <w:rPr>
          <w:sz w:val="28"/>
          <w:szCs w:val="28"/>
        </w:rPr>
      </w:pPr>
      <w:r w:rsidRPr="002D1038">
        <w:rPr>
          <w:sz w:val="28"/>
          <w:szCs w:val="28"/>
        </w:rPr>
        <w:t>«Разговор с игрушкой»</w:t>
      </w:r>
    </w:p>
    <w:p w:rsidR="002D1038" w:rsidRDefault="002D1038" w:rsidP="002D1038">
      <w:pPr>
        <w:pStyle w:val="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Наденьте на руку перчаточную игрушку. На руке ребенка тоже перчаточная игрушка. Вы </w:t>
      </w:r>
      <w:r w:rsidR="00A10BC9">
        <w:rPr>
          <w:b w:val="0"/>
          <w:sz w:val="28"/>
          <w:szCs w:val="28"/>
        </w:rPr>
        <w:t>прикасаетесь к ней, можете погладить и пощекотать, при этом спрашиваете: «Почему мой … грустный, у него мокрые глазки; с кем он подружился в детском саду, как зовут его друзей, в какие игры они играли» и т.д. Побеседуйте друг с другом, поздоровайтесь пальчиками. Используя образ игрушки, перенося на него свои переживания и настроения, ребенок скажет вам, что же его тревожит, поделится тем, что трудно высказать.</w:t>
      </w:r>
    </w:p>
    <w:p w:rsidR="00A375F5" w:rsidRDefault="00A375F5" w:rsidP="002D1038">
      <w:pPr>
        <w:pStyle w:val="3"/>
        <w:jc w:val="both"/>
        <w:rPr>
          <w:b w:val="0"/>
          <w:sz w:val="28"/>
          <w:szCs w:val="28"/>
        </w:rPr>
      </w:pPr>
    </w:p>
    <w:p w:rsidR="00A375F5" w:rsidRPr="002D1038" w:rsidRDefault="00A375F5" w:rsidP="002D1038">
      <w:pPr>
        <w:pStyle w:val="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40425" cy="4455365"/>
            <wp:effectExtent l="19050" t="0" r="3175" b="0"/>
            <wp:docPr id="3" name="Рисунок 2" descr="C:\Users\Алена\Desktop\IMG_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IMG_4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12B" w:rsidRPr="00EA597A" w:rsidRDefault="0004012B" w:rsidP="00EA597A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352327" w:rsidRDefault="00352327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Уважаемые родители чаще играйте со своими детьми! Они будут окружены любовью, заботой и легче перенесут адаптацию в детском саду.</w:t>
      </w:r>
    </w:p>
    <w:p w:rsidR="00352327" w:rsidRDefault="00352327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Родители  внимательно </w:t>
      </w:r>
      <w:r w:rsidR="00364D74">
        <w:rPr>
          <w:rFonts w:ascii="Times New Roman" w:hAnsi="Times New Roman" w:cs="Times New Roman"/>
          <w:sz w:val="28"/>
          <w:szCs w:val="28"/>
        </w:rPr>
        <w:t>прислушива</w:t>
      </w:r>
      <w:r w:rsidR="007F54C1">
        <w:rPr>
          <w:rFonts w:ascii="Times New Roman" w:hAnsi="Times New Roman" w:cs="Times New Roman"/>
          <w:sz w:val="28"/>
          <w:szCs w:val="28"/>
        </w:rPr>
        <w:t>йтесь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4C1">
        <w:rPr>
          <w:rFonts w:ascii="Times New Roman" w:hAnsi="Times New Roman" w:cs="Times New Roman"/>
          <w:sz w:val="28"/>
          <w:szCs w:val="28"/>
        </w:rPr>
        <w:t xml:space="preserve"> к советам педагога, принимайте</w:t>
      </w:r>
      <w:r w:rsidR="00364D74">
        <w:rPr>
          <w:rFonts w:ascii="Times New Roman" w:hAnsi="Times New Roman" w:cs="Times New Roman"/>
          <w:sz w:val="28"/>
          <w:szCs w:val="28"/>
        </w:rPr>
        <w:t xml:space="preserve"> к сведенью его консультации, наблюдения и пожелания. Если ребенок видит хорошие доброжелательные отношения между своими родителями и воспитателями, он гораздо быстрее адаптируется к новой обстановке.</w:t>
      </w:r>
    </w:p>
    <w:p w:rsidR="00364D74" w:rsidRDefault="00364D74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Как родители могут помочь своему ребенку в период адаптации к детскому саду?</w:t>
      </w:r>
      <w:bookmarkStart w:id="0" w:name="_GoBack"/>
      <w:bookmarkEnd w:id="0"/>
    </w:p>
    <w:p w:rsidR="00364D74" w:rsidRDefault="00364D74" w:rsidP="00364D7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возможности расширять круг общения ребенка, помочь ему преодолеть страх перед незнакомыми людьми, </w:t>
      </w:r>
      <w:r w:rsidR="00B73798">
        <w:rPr>
          <w:rFonts w:ascii="Times New Roman" w:hAnsi="Times New Roman" w:cs="Times New Roman"/>
          <w:sz w:val="28"/>
          <w:szCs w:val="28"/>
        </w:rPr>
        <w:t xml:space="preserve"> обращать внимание ребенка на действия и поведение  посторонних людей,  </w:t>
      </w:r>
      <w:proofErr w:type="gramStart"/>
      <w:r w:rsidR="00B73798">
        <w:rPr>
          <w:rFonts w:ascii="Times New Roman" w:hAnsi="Times New Roman" w:cs="Times New Roman"/>
          <w:sz w:val="28"/>
          <w:szCs w:val="28"/>
        </w:rPr>
        <w:t>высказывать положительное отношение</w:t>
      </w:r>
      <w:proofErr w:type="gramEnd"/>
      <w:r w:rsidR="00B73798">
        <w:rPr>
          <w:rFonts w:ascii="Times New Roman" w:hAnsi="Times New Roman" w:cs="Times New Roman"/>
          <w:sz w:val="28"/>
          <w:szCs w:val="28"/>
        </w:rPr>
        <w:t xml:space="preserve"> к ним.</w:t>
      </w:r>
    </w:p>
    <w:p w:rsidR="00B73798" w:rsidRDefault="00B73798" w:rsidP="00364D7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Помочь ребенку разобраться  в игрушках</w:t>
      </w:r>
      <w:r w:rsidRPr="00B7379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сюжетный показ, совместные действия вовлекать ребенка в игру.</w:t>
      </w:r>
    </w:p>
    <w:p w:rsidR="00B73798" w:rsidRDefault="00B73798" w:rsidP="00364D7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подражательность в действиях</w:t>
      </w:r>
      <w:r w:rsidRPr="00B7379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«полетаем, как воробушки, попрыгаем как зайчики». </w:t>
      </w:r>
    </w:p>
    <w:p w:rsidR="00B73798" w:rsidRDefault="00B73798" w:rsidP="00364D7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обращаться</w:t>
      </w:r>
      <w:r w:rsidR="008B21CF">
        <w:rPr>
          <w:rFonts w:ascii="Times New Roman" w:hAnsi="Times New Roman" w:cs="Times New Roman"/>
          <w:sz w:val="28"/>
          <w:szCs w:val="28"/>
        </w:rPr>
        <w:t xml:space="preserve"> к другому человеку, делиться игрушкой,  жалеть </w:t>
      </w:r>
      <w:proofErr w:type="gramStart"/>
      <w:r w:rsidR="008B21CF">
        <w:rPr>
          <w:rFonts w:ascii="Times New Roman" w:hAnsi="Times New Roman" w:cs="Times New Roman"/>
          <w:sz w:val="28"/>
          <w:szCs w:val="28"/>
        </w:rPr>
        <w:t>плачущего</w:t>
      </w:r>
      <w:proofErr w:type="gramEnd"/>
    </w:p>
    <w:p w:rsidR="008B21CF" w:rsidRDefault="008B21CF" w:rsidP="00364D7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высказывать сожаления о том, что приходится отдавать ребенка в детский сад. </w:t>
      </w:r>
    </w:p>
    <w:p w:rsidR="008B21CF" w:rsidRDefault="008B21CF" w:rsidP="00364D7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Приучать к самообслуживанию, поощрять попытки самостоятельных действий.</w:t>
      </w:r>
    </w:p>
    <w:p w:rsidR="008B21CF" w:rsidRDefault="008B21CF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B21CF" w:rsidRDefault="008B21CF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 период адаптации важно предупреждать возможность утомления или перевозбуждения, необходимо поддерживать уравновешенное поведение детей. </w:t>
      </w:r>
    </w:p>
    <w:p w:rsidR="008B21CF" w:rsidRDefault="008B21CF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Для этого не посещайте людные места, не принимайте дома шумные компании, не </w:t>
      </w:r>
      <w:r w:rsidR="002503BC">
        <w:rPr>
          <w:rFonts w:ascii="Times New Roman" w:hAnsi="Times New Roman" w:cs="Times New Roman"/>
          <w:sz w:val="28"/>
          <w:szCs w:val="28"/>
        </w:rPr>
        <w:t>перегружайте ребенка новой информацией, поддерживайте дома спокойную обстановку. Поскольку при  переходе к новому укладу жизни у ребенка меняется всё</w:t>
      </w:r>
      <w:r w:rsidR="002503BC" w:rsidRPr="002503BC">
        <w:rPr>
          <w:rFonts w:ascii="Times New Roman" w:hAnsi="Times New Roman" w:cs="Times New Roman"/>
          <w:sz w:val="28"/>
          <w:szCs w:val="28"/>
        </w:rPr>
        <w:t>:</w:t>
      </w:r>
      <w:r w:rsidR="002503BC">
        <w:rPr>
          <w:rFonts w:ascii="Times New Roman" w:hAnsi="Times New Roman" w:cs="Times New Roman"/>
          <w:sz w:val="28"/>
          <w:szCs w:val="28"/>
        </w:rPr>
        <w:t xml:space="preserve"> режим, окружающие взрослые, дети, обстановка, пища. Планируйте своё время так, чтобы в первые 2-4 недели посещения ребенком детского сада у вас была возможность не оставлять его на целый день. А в первые  дни вам необходимо находиться рядом с территории детского сада.</w:t>
      </w:r>
    </w:p>
    <w:p w:rsidR="002503BC" w:rsidRDefault="002503BC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Будьте  спокойными, терпеливыми, заботливыми. Радуйтесь при встрече с ребенком,</w:t>
      </w:r>
      <w:r w:rsidR="00770E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говорите</w:t>
      </w:r>
      <w:r w:rsidR="00770E15">
        <w:rPr>
          <w:rFonts w:ascii="Times New Roman" w:hAnsi="Times New Roman" w:cs="Times New Roman"/>
          <w:sz w:val="28"/>
          <w:szCs w:val="28"/>
        </w:rPr>
        <w:t xml:space="preserve"> приветливые фразы</w:t>
      </w:r>
      <w:r w:rsidR="00770E15" w:rsidRPr="00770E15">
        <w:rPr>
          <w:rFonts w:ascii="Times New Roman" w:hAnsi="Times New Roman" w:cs="Times New Roman"/>
          <w:sz w:val="28"/>
          <w:szCs w:val="28"/>
        </w:rPr>
        <w:t>:</w:t>
      </w:r>
      <w:r w:rsidR="00770E15">
        <w:rPr>
          <w:rFonts w:ascii="Times New Roman" w:hAnsi="Times New Roman" w:cs="Times New Roman"/>
          <w:sz w:val="28"/>
          <w:szCs w:val="28"/>
        </w:rPr>
        <w:t xml:space="preserve"> я по тебе соскучилась, мне хорошо с тобой…… обнимайте ребенка чаще. </w:t>
      </w:r>
    </w:p>
    <w:p w:rsidR="00770E15" w:rsidRDefault="00770E15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Условия уверенности и спокойствия ребенка – это систематичность ритмичность и повторяемость его жизни, т.е. четкое соблюдение режима.</w:t>
      </w:r>
    </w:p>
    <w:p w:rsidR="00770E15" w:rsidRDefault="00770E15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70E15" w:rsidRDefault="00770E15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Объективным показателями окончания периода адаптации у детей являются</w:t>
      </w:r>
      <w:r w:rsidRPr="00770E1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E15" w:rsidRDefault="00770E15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 глубокий сон</w:t>
      </w:r>
    </w:p>
    <w:p w:rsidR="00770E15" w:rsidRDefault="00770E15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</w:t>
      </w:r>
      <w:r w:rsidR="001814F6">
        <w:rPr>
          <w:rFonts w:ascii="Times New Roman" w:hAnsi="Times New Roman" w:cs="Times New Roman"/>
          <w:sz w:val="28"/>
          <w:szCs w:val="28"/>
        </w:rPr>
        <w:t>хороший аппетит</w:t>
      </w:r>
    </w:p>
    <w:p w:rsidR="001814F6" w:rsidRDefault="001814F6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бодрое эмоциональное состояние</w:t>
      </w:r>
    </w:p>
    <w:p w:rsidR="001814F6" w:rsidRDefault="001814F6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полное восстановление имеющихся привычек и навыков, активное поведение</w:t>
      </w:r>
    </w:p>
    <w:p w:rsidR="001814F6" w:rsidRDefault="001814F6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соответствующая возрасту прибавка в весе.</w:t>
      </w:r>
    </w:p>
    <w:p w:rsidR="001814F6" w:rsidRDefault="001814F6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4F6" w:rsidRDefault="001814F6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Длительность адаптации зависит от уровня развития ребенка.</w:t>
      </w:r>
    </w:p>
    <w:p w:rsidR="00B16B0F" w:rsidRPr="00770E15" w:rsidRDefault="00B16B0F" w:rsidP="008B21CF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D4F1B" w:rsidRDefault="003D4F1B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16B0F" w:rsidRDefault="00B16B0F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04824" w:rsidRDefault="00104824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0F2920" w:rsidRDefault="000F2920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16B0F" w:rsidRDefault="00B16B0F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16B0F" w:rsidRDefault="00B16B0F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16B0F" w:rsidRDefault="00B16B0F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16B0F" w:rsidRDefault="00B16B0F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16B0F" w:rsidRDefault="00B16B0F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16B0F" w:rsidRDefault="00B16B0F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317DA" w:rsidRPr="001008E2" w:rsidRDefault="005317DA" w:rsidP="001008E2">
      <w:pPr>
        <w:pStyle w:val="3"/>
        <w:rPr>
          <w:sz w:val="32"/>
          <w:szCs w:val="32"/>
        </w:rPr>
      </w:pPr>
      <w:r w:rsidRPr="001008E2">
        <w:rPr>
          <w:sz w:val="32"/>
          <w:szCs w:val="32"/>
        </w:rPr>
        <w:t>Список используемой литературы</w:t>
      </w:r>
    </w:p>
    <w:p w:rsidR="001008E2" w:rsidRPr="001008E2" w:rsidRDefault="001008E2" w:rsidP="001008E2">
      <w:pPr>
        <w:pStyle w:val="3"/>
        <w:rPr>
          <w:b w:val="0"/>
          <w:sz w:val="28"/>
          <w:szCs w:val="28"/>
        </w:rPr>
      </w:pPr>
    </w:p>
    <w:p w:rsidR="005317DA" w:rsidRPr="001008E2" w:rsidRDefault="005317DA" w:rsidP="001008E2">
      <w:pPr>
        <w:numPr>
          <w:ilvl w:val="0"/>
          <w:numId w:val="3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1008E2">
        <w:rPr>
          <w:rFonts w:ascii="Times New Roman" w:hAnsi="Times New Roman" w:cs="Times New Roman"/>
          <w:sz w:val="28"/>
          <w:szCs w:val="28"/>
        </w:rPr>
        <w:t>Айсина</w:t>
      </w:r>
      <w:proofErr w:type="spellEnd"/>
      <w:r w:rsidRPr="001008E2">
        <w:rPr>
          <w:rFonts w:ascii="Times New Roman" w:hAnsi="Times New Roman" w:cs="Times New Roman"/>
          <w:sz w:val="28"/>
          <w:szCs w:val="28"/>
        </w:rPr>
        <w:t xml:space="preserve"> Р., Дедкова В., </w:t>
      </w:r>
      <w:proofErr w:type="spellStart"/>
      <w:r w:rsidRPr="001008E2">
        <w:rPr>
          <w:rFonts w:ascii="Times New Roman" w:hAnsi="Times New Roman" w:cs="Times New Roman"/>
          <w:sz w:val="28"/>
          <w:szCs w:val="28"/>
        </w:rPr>
        <w:t>Хачатурова</w:t>
      </w:r>
      <w:proofErr w:type="spellEnd"/>
      <w:r w:rsidRPr="001008E2">
        <w:rPr>
          <w:rFonts w:ascii="Times New Roman" w:hAnsi="Times New Roman" w:cs="Times New Roman"/>
          <w:sz w:val="28"/>
          <w:szCs w:val="28"/>
        </w:rPr>
        <w:t xml:space="preserve"> Е. Социализация и адаптация детей раннего возраста / Ребенок в детском са</w:t>
      </w:r>
      <w:r w:rsidR="009B2863" w:rsidRPr="001008E2">
        <w:rPr>
          <w:rFonts w:ascii="Times New Roman" w:hAnsi="Times New Roman" w:cs="Times New Roman"/>
          <w:sz w:val="28"/>
          <w:szCs w:val="28"/>
        </w:rPr>
        <w:t>ду. – 2003. – № 5</w:t>
      </w:r>
    </w:p>
    <w:p w:rsidR="005317DA" w:rsidRPr="001008E2" w:rsidRDefault="005317DA" w:rsidP="001008E2">
      <w:pPr>
        <w:pStyle w:val="a3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008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008E2">
        <w:rPr>
          <w:rFonts w:ascii="Times New Roman" w:hAnsi="Times New Roman" w:cs="Times New Roman"/>
          <w:sz w:val="28"/>
          <w:szCs w:val="28"/>
        </w:rPr>
        <w:t>Айсина</w:t>
      </w:r>
      <w:proofErr w:type="spellEnd"/>
      <w:r w:rsidRPr="001008E2">
        <w:rPr>
          <w:rFonts w:ascii="Times New Roman" w:hAnsi="Times New Roman" w:cs="Times New Roman"/>
          <w:sz w:val="28"/>
          <w:szCs w:val="28"/>
        </w:rPr>
        <w:t xml:space="preserve"> Р., Дедкова В., </w:t>
      </w:r>
      <w:proofErr w:type="spellStart"/>
      <w:r w:rsidRPr="001008E2">
        <w:rPr>
          <w:rFonts w:ascii="Times New Roman" w:hAnsi="Times New Roman" w:cs="Times New Roman"/>
          <w:sz w:val="28"/>
          <w:szCs w:val="28"/>
        </w:rPr>
        <w:t>Хачатурова</w:t>
      </w:r>
      <w:proofErr w:type="spellEnd"/>
      <w:r w:rsidRPr="001008E2">
        <w:rPr>
          <w:rFonts w:ascii="Times New Roman" w:hAnsi="Times New Roman" w:cs="Times New Roman"/>
          <w:sz w:val="28"/>
          <w:szCs w:val="28"/>
        </w:rPr>
        <w:t xml:space="preserve"> Е. Социализация и адаптация детей раннего возраста / Ребенок в</w:t>
      </w:r>
      <w:r w:rsidR="009B2863" w:rsidRPr="001008E2">
        <w:rPr>
          <w:rFonts w:ascii="Times New Roman" w:hAnsi="Times New Roman" w:cs="Times New Roman"/>
          <w:sz w:val="28"/>
          <w:szCs w:val="28"/>
        </w:rPr>
        <w:t xml:space="preserve"> детском саду. – 2003. – № 6 </w:t>
      </w:r>
    </w:p>
    <w:p w:rsidR="001008E2" w:rsidRPr="001008E2" w:rsidRDefault="00B429F9" w:rsidP="001008E2">
      <w:pPr>
        <w:pStyle w:val="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3.  </w:t>
      </w:r>
      <w:r w:rsidR="001008E2" w:rsidRPr="001008E2">
        <w:rPr>
          <w:b w:val="0"/>
          <w:sz w:val="28"/>
          <w:szCs w:val="28"/>
        </w:rPr>
        <w:t>Белкина Л. В. Адаптация детей раннего возраста к условиям ДОУ: П</w:t>
      </w:r>
      <w:r w:rsidR="001008E2">
        <w:rPr>
          <w:b w:val="0"/>
          <w:sz w:val="28"/>
          <w:szCs w:val="28"/>
        </w:rPr>
        <w:t xml:space="preserve">рактическое пособие /  </w:t>
      </w:r>
      <w:r w:rsidR="001008E2" w:rsidRPr="001008E2">
        <w:rPr>
          <w:b w:val="0"/>
          <w:sz w:val="28"/>
          <w:szCs w:val="28"/>
        </w:rPr>
        <w:t>Воронеж “Учитель”, 2006</w:t>
      </w:r>
    </w:p>
    <w:p w:rsidR="005317DA" w:rsidRPr="001008E2" w:rsidRDefault="00B429F9" w:rsidP="00B429F9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317DA" w:rsidRPr="001008E2">
        <w:rPr>
          <w:rFonts w:ascii="Times New Roman" w:hAnsi="Times New Roman" w:cs="Times New Roman"/>
          <w:sz w:val="28"/>
          <w:szCs w:val="28"/>
        </w:rPr>
        <w:t xml:space="preserve">  Давыдова </w:t>
      </w:r>
      <w:proofErr w:type="spellStart"/>
      <w:r w:rsidR="005317DA" w:rsidRPr="001008E2">
        <w:rPr>
          <w:rFonts w:ascii="Times New Roman" w:hAnsi="Times New Roman" w:cs="Times New Roman"/>
          <w:sz w:val="28"/>
          <w:szCs w:val="28"/>
        </w:rPr>
        <w:t>О.И.,Майер</w:t>
      </w:r>
      <w:proofErr w:type="spellEnd"/>
      <w:r w:rsidR="005317DA" w:rsidRPr="001008E2">
        <w:rPr>
          <w:rFonts w:ascii="Times New Roman" w:hAnsi="Times New Roman" w:cs="Times New Roman"/>
          <w:sz w:val="28"/>
          <w:szCs w:val="28"/>
        </w:rPr>
        <w:t xml:space="preserve"> А.А. Адаптационные группы в ДОУ: Методическое пособие – М.: ТЦ Сфера, 2005. – 25 </w:t>
      </w:r>
      <w:proofErr w:type="gramStart"/>
      <w:r w:rsidR="005317DA" w:rsidRPr="001008E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317DA" w:rsidRPr="001008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17DA" w:rsidRPr="001008E2" w:rsidRDefault="005317DA" w:rsidP="001008E2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317DA" w:rsidRPr="001008E2" w:rsidRDefault="00B429F9" w:rsidP="00B429F9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317DA" w:rsidRPr="001008E2">
        <w:rPr>
          <w:rFonts w:ascii="Times New Roman" w:hAnsi="Times New Roman" w:cs="Times New Roman"/>
          <w:sz w:val="28"/>
          <w:szCs w:val="28"/>
        </w:rPr>
        <w:t xml:space="preserve">     Кирюхина, Н. В. Организация и содержание работы по адаптации детей в ДОУ: </w:t>
      </w:r>
      <w:proofErr w:type="spellStart"/>
      <w:r w:rsidR="005317DA" w:rsidRPr="001008E2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="005317DA" w:rsidRPr="001008E2">
        <w:rPr>
          <w:rFonts w:ascii="Times New Roman" w:hAnsi="Times New Roman" w:cs="Times New Roman"/>
          <w:sz w:val="28"/>
          <w:szCs w:val="28"/>
        </w:rPr>
        <w:t xml:space="preserve">. пособие / Н. В. Кирюхина. — </w:t>
      </w:r>
      <w:r w:rsidR="009B2863" w:rsidRPr="001008E2">
        <w:rPr>
          <w:rFonts w:ascii="Times New Roman" w:hAnsi="Times New Roman" w:cs="Times New Roman"/>
          <w:sz w:val="28"/>
          <w:szCs w:val="28"/>
        </w:rPr>
        <w:t>М.: Айрис-пресс, 2006</w:t>
      </w:r>
    </w:p>
    <w:p w:rsidR="005317DA" w:rsidRPr="001008E2" w:rsidRDefault="005317DA" w:rsidP="001008E2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317DA" w:rsidRPr="001008E2" w:rsidRDefault="00B429F9" w:rsidP="001008E2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317DA" w:rsidRPr="001008E2">
        <w:rPr>
          <w:rFonts w:ascii="Times New Roman" w:hAnsi="Times New Roman" w:cs="Times New Roman"/>
          <w:sz w:val="28"/>
          <w:szCs w:val="28"/>
        </w:rPr>
        <w:t xml:space="preserve">.      </w:t>
      </w:r>
      <w:proofErr w:type="spellStart"/>
      <w:r w:rsidR="005317DA" w:rsidRPr="001008E2">
        <w:rPr>
          <w:rFonts w:ascii="Times New Roman" w:hAnsi="Times New Roman" w:cs="Times New Roman"/>
          <w:sz w:val="28"/>
          <w:szCs w:val="28"/>
        </w:rPr>
        <w:t>Пыжьянова</w:t>
      </w:r>
      <w:proofErr w:type="spellEnd"/>
      <w:r w:rsidR="005317DA" w:rsidRPr="001008E2">
        <w:rPr>
          <w:rFonts w:ascii="Times New Roman" w:hAnsi="Times New Roman" w:cs="Times New Roman"/>
          <w:sz w:val="28"/>
          <w:szCs w:val="28"/>
        </w:rPr>
        <w:t xml:space="preserve"> Л. Как помочь ребенку в период адаптации / Дошкольное вос</w:t>
      </w:r>
      <w:r w:rsidR="009B2863" w:rsidRPr="001008E2">
        <w:rPr>
          <w:rFonts w:ascii="Times New Roman" w:hAnsi="Times New Roman" w:cs="Times New Roman"/>
          <w:sz w:val="28"/>
          <w:szCs w:val="28"/>
        </w:rPr>
        <w:t>питание. – 2003. – № 2</w:t>
      </w:r>
    </w:p>
    <w:p w:rsidR="00B429F9" w:rsidRDefault="00B429F9" w:rsidP="001008E2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008E2" w:rsidRPr="001008E2" w:rsidRDefault="00B429F9" w:rsidP="001008E2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B2863" w:rsidRPr="001008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008E2" w:rsidRPr="001008E2">
        <w:rPr>
          <w:rFonts w:ascii="Times New Roman" w:hAnsi="Times New Roman" w:cs="Times New Roman"/>
          <w:sz w:val="28"/>
          <w:szCs w:val="28"/>
        </w:rPr>
        <w:t xml:space="preserve">Под ред. </w:t>
      </w:r>
      <w:proofErr w:type="spellStart"/>
      <w:r w:rsidR="001008E2" w:rsidRPr="001008E2">
        <w:rPr>
          <w:rFonts w:ascii="Times New Roman" w:hAnsi="Times New Roman" w:cs="Times New Roman"/>
          <w:sz w:val="28"/>
          <w:szCs w:val="28"/>
        </w:rPr>
        <w:t>Теплюк</w:t>
      </w:r>
      <w:proofErr w:type="spellEnd"/>
      <w:r w:rsidR="001008E2" w:rsidRPr="001008E2">
        <w:rPr>
          <w:rFonts w:ascii="Times New Roman" w:hAnsi="Times New Roman" w:cs="Times New Roman"/>
          <w:sz w:val="28"/>
          <w:szCs w:val="28"/>
        </w:rPr>
        <w:t xml:space="preserve"> С.Н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008E2" w:rsidRPr="001008E2">
        <w:rPr>
          <w:rFonts w:ascii="Times New Roman" w:hAnsi="Times New Roman" w:cs="Times New Roman"/>
          <w:sz w:val="28"/>
          <w:szCs w:val="28"/>
        </w:rPr>
        <w:t>Ребенок третьего года жизни. Пособие  для родителей и педагогов.</w:t>
      </w:r>
      <w:r w:rsidRPr="00B429F9">
        <w:rPr>
          <w:rFonts w:ascii="Times New Roman" w:hAnsi="Times New Roman" w:cs="Times New Roman"/>
          <w:sz w:val="28"/>
          <w:szCs w:val="28"/>
        </w:rPr>
        <w:t xml:space="preserve"> </w:t>
      </w:r>
      <w:r w:rsidRPr="001008E2">
        <w:rPr>
          <w:rFonts w:ascii="Times New Roman" w:hAnsi="Times New Roman" w:cs="Times New Roman"/>
          <w:sz w:val="28"/>
          <w:szCs w:val="28"/>
        </w:rPr>
        <w:t>М.: МОЗАЙКА-СИНТЕЗ,2011.</w:t>
      </w:r>
    </w:p>
    <w:p w:rsidR="005317DA" w:rsidRPr="001008E2" w:rsidRDefault="00B429F9" w:rsidP="001008E2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008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7DA" w:rsidRPr="001008E2" w:rsidRDefault="005317DA" w:rsidP="001008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17DA" w:rsidRPr="001008E2" w:rsidRDefault="005317DA" w:rsidP="001008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17DA" w:rsidRPr="001008E2" w:rsidRDefault="005317DA" w:rsidP="001008E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317DA" w:rsidRPr="00EA597A" w:rsidRDefault="005317DA" w:rsidP="00EA597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317DA" w:rsidRPr="00EA597A" w:rsidRDefault="005317DA" w:rsidP="00EA597A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17DA" w:rsidRPr="00EA597A" w:rsidRDefault="005317DA" w:rsidP="00EA59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2920" w:rsidRDefault="000F2920" w:rsidP="00EA597A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0F2920" w:rsidRDefault="000F2920" w:rsidP="00EA597A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BA2A2E" w:rsidRDefault="00BA2A2E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A2A2E" w:rsidRPr="00BA2A2E" w:rsidRDefault="00BA2A2E" w:rsidP="00BA2A2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sectPr w:rsidR="00BA2A2E" w:rsidRPr="00BA2A2E" w:rsidSect="005C2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B1EF4"/>
    <w:multiLevelType w:val="hybridMultilevel"/>
    <w:tmpl w:val="280A62FA"/>
    <w:lvl w:ilvl="0" w:tplc="CE4CEE0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4E781452"/>
    <w:multiLevelType w:val="hybridMultilevel"/>
    <w:tmpl w:val="D4822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C55C2"/>
    <w:multiLevelType w:val="hybridMultilevel"/>
    <w:tmpl w:val="7CF06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645430"/>
    <w:multiLevelType w:val="multilevel"/>
    <w:tmpl w:val="D9006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04BD5"/>
    <w:rsid w:val="00004BD5"/>
    <w:rsid w:val="0004012B"/>
    <w:rsid w:val="00051E79"/>
    <w:rsid w:val="000F2920"/>
    <w:rsid w:val="001008E2"/>
    <w:rsid w:val="00104824"/>
    <w:rsid w:val="001169D7"/>
    <w:rsid w:val="00144C9D"/>
    <w:rsid w:val="0015309F"/>
    <w:rsid w:val="001814F6"/>
    <w:rsid w:val="00215702"/>
    <w:rsid w:val="00216A28"/>
    <w:rsid w:val="002341B3"/>
    <w:rsid w:val="002503BC"/>
    <w:rsid w:val="002C0779"/>
    <w:rsid w:val="002D1038"/>
    <w:rsid w:val="00352327"/>
    <w:rsid w:val="00364D74"/>
    <w:rsid w:val="003C22F1"/>
    <w:rsid w:val="003D4F1B"/>
    <w:rsid w:val="003E1ABE"/>
    <w:rsid w:val="004736FE"/>
    <w:rsid w:val="005317DA"/>
    <w:rsid w:val="005C2B2A"/>
    <w:rsid w:val="00611308"/>
    <w:rsid w:val="006C5AED"/>
    <w:rsid w:val="00770E15"/>
    <w:rsid w:val="007F54C1"/>
    <w:rsid w:val="008B21CF"/>
    <w:rsid w:val="00905341"/>
    <w:rsid w:val="009B2863"/>
    <w:rsid w:val="009B7E29"/>
    <w:rsid w:val="00A10BC9"/>
    <w:rsid w:val="00A1358B"/>
    <w:rsid w:val="00A375F5"/>
    <w:rsid w:val="00A51792"/>
    <w:rsid w:val="00B1615F"/>
    <w:rsid w:val="00B16B0F"/>
    <w:rsid w:val="00B429F9"/>
    <w:rsid w:val="00B73798"/>
    <w:rsid w:val="00B8002D"/>
    <w:rsid w:val="00BA2A2E"/>
    <w:rsid w:val="00BB7243"/>
    <w:rsid w:val="00EA597A"/>
    <w:rsid w:val="00F22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B2A"/>
  </w:style>
  <w:style w:type="paragraph" w:styleId="3">
    <w:name w:val="heading 3"/>
    <w:basedOn w:val="a"/>
    <w:link w:val="30"/>
    <w:qFormat/>
    <w:rsid w:val="000401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4C9D"/>
    <w:pPr>
      <w:ind w:left="720"/>
      <w:contextualSpacing/>
    </w:pPr>
  </w:style>
  <w:style w:type="paragraph" w:styleId="a4">
    <w:name w:val="Normal (Web)"/>
    <w:basedOn w:val="a"/>
    <w:rsid w:val="00040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401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11</Pages>
  <Words>2008</Words>
  <Characters>11450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11</cp:revision>
  <dcterms:created xsi:type="dcterms:W3CDTF">2015-03-18T12:25:00Z</dcterms:created>
  <dcterms:modified xsi:type="dcterms:W3CDTF">2015-04-09T06:53:00Z</dcterms:modified>
</cp:coreProperties>
</file>