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078800">
      <w:pPr>
        <w:spacing w:after="0"/>
        <w:ind w:left="-5"/>
        <w:jc w:val="center"/>
        <w:rPr>
          <w:rFonts w:hint="default" w:ascii="Times New Roman" w:hAnsi="Times New Roman" w:eastAsia="Carlito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eastAsia="Carlito" w:cs="Times New Roman"/>
          <w:b/>
          <w:bCs/>
          <w:sz w:val="28"/>
          <w:szCs w:val="28"/>
          <w:lang w:val="ru-RU"/>
        </w:rPr>
        <w:t>Мастер-класс «Изучение фитомикромира»</w:t>
      </w:r>
    </w:p>
    <w:p w14:paraId="19445DD8">
      <w:pPr>
        <w:spacing w:after="0"/>
        <w:ind w:left="-5"/>
        <w:jc w:val="right"/>
        <w:rPr>
          <w:rFonts w:hint="default" w:ascii="Times New Roman" w:hAnsi="Times New Roman" w:eastAsia="Carlito" w:cs="Times New Roman"/>
          <w:b w:val="0"/>
          <w:bCs w:val="0"/>
          <w:sz w:val="28"/>
          <w:szCs w:val="28"/>
          <w:lang w:val="ru-RU"/>
        </w:rPr>
      </w:pPr>
    </w:p>
    <w:p w14:paraId="7941510A">
      <w:pPr>
        <w:spacing w:after="0"/>
        <w:ind w:left="-5"/>
        <w:jc w:val="right"/>
        <w:rPr>
          <w:rFonts w:hint="default" w:ascii="Times New Roman" w:hAnsi="Times New Roman" w:eastAsia="Carlito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eastAsia="Carlito" w:cs="Times New Roman"/>
          <w:b w:val="0"/>
          <w:bCs w:val="0"/>
          <w:sz w:val="28"/>
          <w:szCs w:val="28"/>
          <w:lang w:val="ru-RU"/>
        </w:rPr>
        <w:t>Якуничева Анастасия Алексеевна</w:t>
      </w:r>
    </w:p>
    <w:p w14:paraId="30DB76A0">
      <w:pPr>
        <w:spacing w:after="0"/>
        <w:ind w:left="-5"/>
        <w:jc w:val="right"/>
        <w:rPr>
          <w:rFonts w:hint="default" w:ascii="Times New Roman" w:hAnsi="Times New Roman" w:eastAsia="Carlito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eastAsia="Carlito" w:cs="Times New Roman"/>
          <w:b w:val="0"/>
          <w:bCs w:val="0"/>
          <w:sz w:val="28"/>
          <w:szCs w:val="28"/>
          <w:lang w:val="ru-RU"/>
        </w:rPr>
        <w:t>Учитель биологии и химии</w:t>
      </w:r>
    </w:p>
    <w:p w14:paraId="0B4157BF">
      <w:pPr>
        <w:spacing w:after="0"/>
        <w:ind w:left="-5"/>
        <w:jc w:val="both"/>
        <w:rPr>
          <w:rFonts w:hint="default" w:ascii="Times New Roman" w:hAnsi="Times New Roman" w:eastAsia="Carlito" w:cs="Times New Roman"/>
          <w:b/>
          <w:bCs/>
          <w:sz w:val="28"/>
          <w:szCs w:val="28"/>
        </w:rPr>
      </w:pPr>
    </w:p>
    <w:p w14:paraId="5109D330">
      <w:pPr>
        <w:spacing w:after="0"/>
        <w:ind w:left="-5"/>
        <w:jc w:val="both"/>
        <w:rPr>
          <w:rFonts w:hint="default" w:ascii="Times New Roman" w:hAnsi="Times New Roman" w:eastAsia="Carlito" w:cs="Times New Roman"/>
          <w:b/>
          <w:bCs/>
          <w:sz w:val="28"/>
          <w:szCs w:val="28"/>
        </w:rPr>
      </w:pPr>
    </w:p>
    <w:p w14:paraId="3344A5EB">
      <w:pPr>
        <w:spacing w:after="0"/>
        <w:ind w:left="-5"/>
        <w:jc w:val="both"/>
        <w:rPr>
          <w:rFonts w:hint="default" w:ascii="Times New Roman" w:hAnsi="Times New Roman" w:eastAsia="Carlito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eastAsia="Carlito" w:cs="Times New Roman"/>
          <w:b/>
          <w:bCs/>
          <w:sz w:val="28"/>
          <w:szCs w:val="28"/>
          <w:lang w:val="ru-RU"/>
        </w:rPr>
        <w:t xml:space="preserve">Цель </w:t>
      </w:r>
      <w:r>
        <w:rPr>
          <w:rFonts w:hint="default" w:ascii="Times New Roman" w:hAnsi="Times New Roman" w:eastAsia="Carlito" w:cs="Times New Roman"/>
          <w:b w:val="0"/>
          <w:bCs w:val="0"/>
          <w:sz w:val="28"/>
          <w:szCs w:val="28"/>
          <w:lang w:val="ru-RU"/>
        </w:rPr>
        <w:t>мастер-класса: познакомить учащихся начальной школы с особенностями организации клеточного мира растений, научиться создавать микропрепараты и изучать наблюдаемое с помощью микроскопа.</w:t>
      </w:r>
    </w:p>
    <w:p w14:paraId="7283E70A">
      <w:pPr>
        <w:spacing w:after="0"/>
        <w:ind w:left="-5"/>
        <w:jc w:val="both"/>
        <w:rPr>
          <w:rFonts w:hint="default" w:ascii="Times New Roman" w:hAnsi="Times New Roman" w:eastAsia="Carlito" w:cs="Times New Roman"/>
          <w:b/>
          <w:bCs/>
          <w:sz w:val="28"/>
          <w:szCs w:val="28"/>
          <w:lang w:val="ru-RU"/>
        </w:rPr>
      </w:pPr>
    </w:p>
    <w:p w14:paraId="04EFB9B6">
      <w:pPr>
        <w:spacing w:after="0"/>
        <w:ind w:left="-5"/>
        <w:jc w:val="both"/>
        <w:rPr>
          <w:rFonts w:hint="default" w:ascii="Times New Roman" w:hAnsi="Times New Roman" w:eastAsia="Carlito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eastAsia="Carlito" w:cs="Times New Roman"/>
          <w:b w:val="0"/>
          <w:bCs w:val="0"/>
          <w:sz w:val="28"/>
          <w:szCs w:val="28"/>
          <w:lang w:val="ru-RU"/>
        </w:rPr>
        <w:t>Целевая аудитория: учащиеся начальной школы</w:t>
      </w:r>
    </w:p>
    <w:p w14:paraId="49F70458">
      <w:pPr>
        <w:spacing w:after="0"/>
        <w:ind w:left="-5"/>
        <w:jc w:val="both"/>
        <w:rPr>
          <w:rFonts w:hint="default" w:ascii="Times New Roman" w:hAnsi="Times New Roman" w:eastAsia="Carlito" w:cs="Times New Roman"/>
          <w:b/>
          <w:bCs/>
          <w:sz w:val="28"/>
          <w:szCs w:val="28"/>
          <w:lang w:val="ru-RU"/>
        </w:rPr>
      </w:pPr>
    </w:p>
    <w:p w14:paraId="7DF439E8">
      <w:pPr>
        <w:spacing w:after="0"/>
        <w:ind w:left="-5"/>
        <w:jc w:val="both"/>
        <w:rPr>
          <w:rFonts w:hint="default" w:ascii="Times New Roman" w:hAnsi="Times New Roman" w:eastAsia="Carlito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Carlito" w:cs="Times New Roman"/>
          <w:b/>
          <w:bCs/>
          <w:sz w:val="28"/>
          <w:szCs w:val="28"/>
        </w:rPr>
        <w:t>Конкурсное задание:</w:t>
      </w:r>
    </w:p>
    <w:p w14:paraId="1D2AB920">
      <w:pPr>
        <w:spacing w:after="0"/>
        <w:ind w:left="-5"/>
        <w:jc w:val="both"/>
        <w:rPr>
          <w:rFonts w:hint="default" w:ascii="Times New Roman" w:hAnsi="Times New Roman" w:eastAsia="Carlito" w:cs="Times New Roman"/>
          <w:b w:val="0"/>
          <w:bCs w:val="0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Carlito" w:cs="Times New Roman"/>
          <w:b w:val="0"/>
          <w:bCs w:val="0"/>
          <w:color w:val="auto"/>
          <w:sz w:val="28"/>
          <w:szCs w:val="28"/>
          <w:lang w:val="ru-RU"/>
        </w:rPr>
        <w:t>Все живые организмы состоят из мельчайших структур, которые называют клетками. Вам необходимо познакомиться с данными структурами, для этого надо приготовить временный микропрепарат клеток кожицы лука (смотрите инструкцию). Изобразите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 xml:space="preserve"> то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, что увидите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под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 микроскоп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ом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, и подпишите основные части клетки на рисунке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 xml:space="preserve">.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Почему объект, рассматриваемый под микроскопом, должен быть тонким?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 xml:space="preserve"> Попробуйте создать макет клетки, которую вы увидели при рассматривании с помощью микроскопа.</w:t>
      </w:r>
    </w:p>
    <w:p w14:paraId="636E7988">
      <w:pPr>
        <w:spacing w:after="0" w:line="276" w:lineRule="auto"/>
        <w:jc w:val="both"/>
        <w:rPr>
          <w:rFonts w:hint="default" w:ascii="Times New Roman" w:hAnsi="Times New Roman" w:eastAsia="Carlito" w:cs="Times New Roman"/>
          <w:b/>
          <w:bCs/>
          <w:color w:val="000000"/>
          <w:sz w:val="28"/>
          <w:szCs w:val="28"/>
        </w:rPr>
      </w:pPr>
    </w:p>
    <w:p w14:paraId="21FCB5D2">
      <w:pPr>
        <w:spacing w:after="0" w:line="276" w:lineRule="auto"/>
        <w:jc w:val="both"/>
        <w:rPr>
          <w:rFonts w:hint="default" w:ascii="Times New Roman" w:hAnsi="Times New Roman" w:eastAsia="Carlito" w:cs="Times New Roman"/>
          <w:b/>
          <w:bCs/>
          <w:color w:val="000000"/>
          <w:sz w:val="28"/>
          <w:szCs w:val="28"/>
        </w:rPr>
      </w:pPr>
    </w:p>
    <w:p w14:paraId="6101FFDC">
      <w:pPr>
        <w:spacing w:after="0" w:line="276" w:lineRule="auto"/>
        <w:jc w:val="both"/>
        <w:rPr>
          <w:rFonts w:hint="default" w:ascii="Times New Roman" w:hAnsi="Times New Roman" w:eastAsia="Carlito" w:cs="Times New Roman"/>
          <w:b/>
          <w:bCs/>
          <w:color w:val="000000"/>
          <w:sz w:val="28"/>
          <w:szCs w:val="28"/>
        </w:rPr>
      </w:pPr>
      <w:r>
        <w:rPr>
          <w:rFonts w:hint="default" w:ascii="Times New Roman" w:hAnsi="Times New Roman" w:eastAsia="Carlito" w:cs="Times New Roman"/>
          <w:b/>
          <w:bCs/>
          <w:color w:val="000000"/>
          <w:sz w:val="28"/>
          <w:szCs w:val="28"/>
        </w:rPr>
        <w:t>Критерии оценивания:</w:t>
      </w:r>
    </w:p>
    <w:tbl>
      <w:tblPr>
        <w:tblStyle w:val="185"/>
        <w:tblW w:w="9604" w:type="dxa"/>
        <w:tblInd w:w="-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1"/>
        <w:gridCol w:w="6803"/>
      </w:tblGrid>
      <w:tr w14:paraId="3C895F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1" w:type="dxa"/>
          </w:tcPr>
          <w:p w14:paraId="49DD6ED4">
            <w:pPr>
              <w:spacing w:after="0" w:line="276" w:lineRule="auto"/>
              <w:jc w:val="both"/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/>
                <w:iCs/>
                <w:color w:val="auto"/>
                <w:sz w:val="28"/>
                <w:szCs w:val="28"/>
              </w:rPr>
              <w:t>Критерий</w:t>
            </w:r>
          </w:p>
        </w:tc>
        <w:tc>
          <w:tcPr>
            <w:tcW w:w="6803" w:type="dxa"/>
          </w:tcPr>
          <w:p w14:paraId="54717C16">
            <w:pPr>
              <w:spacing w:after="0" w:line="276" w:lineRule="auto"/>
              <w:jc w:val="both"/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/>
                <w:iCs/>
                <w:color w:val="auto"/>
                <w:sz w:val="28"/>
                <w:szCs w:val="28"/>
              </w:rPr>
              <w:t>Описание</w:t>
            </w:r>
          </w:p>
        </w:tc>
      </w:tr>
      <w:tr w14:paraId="34D057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1" w:type="dxa"/>
          </w:tcPr>
          <w:p w14:paraId="5AE48ACA">
            <w:pPr>
              <w:spacing w:after="0" w:line="276" w:lineRule="auto"/>
              <w:jc w:val="both"/>
              <w:rPr>
                <w:rFonts w:hint="default"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Style w:val="16"/>
                <w:rFonts w:hint="default" w:ascii="Times New Roman" w:hAnsi="Times New Roman" w:eastAsia="Arial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</w:rPr>
              <w:t>Правильность последовательности приготовления</w:t>
            </w:r>
          </w:p>
        </w:tc>
        <w:tc>
          <w:tcPr>
            <w:tcW w:w="6803" w:type="dxa"/>
          </w:tcPr>
          <w:p w14:paraId="14823A70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ru-RU"/>
              </w:rPr>
              <w:t>Соответствие алгоритму выполнения и технике безопасности</w:t>
            </w:r>
          </w:p>
        </w:tc>
      </w:tr>
      <w:tr w14:paraId="463183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1" w:type="dxa"/>
          </w:tcPr>
          <w:p w14:paraId="36A9B9B0">
            <w:pPr>
              <w:spacing w:after="0" w:line="276" w:lineRule="auto"/>
              <w:jc w:val="both"/>
              <w:rPr>
                <w:rFonts w:hint="default"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Style w:val="16"/>
                <w:rFonts w:hint="default" w:ascii="Times New Roman" w:hAnsi="Times New Roman" w:eastAsia="Arial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</w:rPr>
              <w:t>Аккуратность</w:t>
            </w:r>
          </w:p>
        </w:tc>
        <w:tc>
          <w:tcPr>
            <w:tcW w:w="6803" w:type="dxa"/>
          </w:tcPr>
          <w:p w14:paraId="793D000F">
            <w:pPr>
              <w:spacing w:after="0" w:line="276" w:lineRule="auto"/>
              <w:jc w:val="both"/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ru-RU"/>
              </w:rPr>
              <w:t>Осторожное обращение с микроскопом, стеклами, пинцетом</w:t>
            </w:r>
          </w:p>
        </w:tc>
      </w:tr>
      <w:tr w14:paraId="040766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2801" w:type="dxa"/>
          </w:tcPr>
          <w:p w14:paraId="1410001A">
            <w:pPr>
              <w:spacing w:after="0" w:line="276" w:lineRule="auto"/>
              <w:jc w:val="both"/>
              <w:rPr>
                <w:rFonts w:hint="default" w:ascii="Times New Roman" w:hAnsi="Times New Roman" w:eastAsia="Carlito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Style w:val="16"/>
                <w:rFonts w:hint="default" w:ascii="Times New Roman" w:hAnsi="Times New Roman" w:eastAsia="Arial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</w:rPr>
              <w:t>Точность</w:t>
            </w:r>
          </w:p>
        </w:tc>
        <w:tc>
          <w:tcPr>
            <w:tcW w:w="6803" w:type="dxa"/>
          </w:tcPr>
          <w:p w14:paraId="2E1E94E1">
            <w:pPr>
              <w:spacing w:after="0" w:line="276" w:lineRule="auto"/>
              <w:jc w:val="both"/>
              <w:rPr>
                <w:rFonts w:hint="default" w:ascii="Times New Roman" w:hAnsi="Times New Roman" w:eastAsia="Carlito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Carlito" w:cs="Times New Roman"/>
                <w:color w:val="auto"/>
                <w:sz w:val="28"/>
                <w:szCs w:val="28"/>
                <w:lang w:val="ru-RU"/>
              </w:rPr>
              <w:t>Правильно выполнен рисунок клетки, сделаны соответствующие подписи (клеточная стенка, цитоплазма, ядро)</w:t>
            </w:r>
          </w:p>
        </w:tc>
      </w:tr>
      <w:tr w14:paraId="079AAE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2801" w:type="dxa"/>
          </w:tcPr>
          <w:p w14:paraId="3BB7D213">
            <w:pPr>
              <w:spacing w:after="0" w:line="276" w:lineRule="auto"/>
              <w:jc w:val="both"/>
              <w:rPr>
                <w:rFonts w:hint="default" w:ascii="Times New Roman" w:hAnsi="Times New Roman" w:eastAsia="Carlito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color w:val="auto"/>
                <w:sz w:val="28"/>
                <w:szCs w:val="28"/>
              </w:rPr>
              <w:t>Визуальная привлекательность</w:t>
            </w:r>
          </w:p>
        </w:tc>
        <w:tc>
          <w:tcPr>
            <w:tcW w:w="6803" w:type="dxa"/>
          </w:tcPr>
          <w:p w14:paraId="698186E7">
            <w:pPr>
              <w:spacing w:after="0" w:line="276" w:lineRule="auto"/>
              <w:jc w:val="both"/>
              <w:rPr>
                <w:rFonts w:hint="default" w:ascii="Times New Roman" w:hAnsi="Times New Roman" w:eastAsia="Carlito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Carlito" w:cs="Times New Roman"/>
                <w:color w:val="auto"/>
                <w:sz w:val="28"/>
                <w:szCs w:val="28"/>
              </w:rPr>
              <w:t>Композиция, цветовая гамма</w:t>
            </w:r>
            <w:r>
              <w:rPr>
                <w:rFonts w:hint="default" w:ascii="Times New Roman" w:hAnsi="Times New Roman" w:eastAsia="Carlito" w:cs="Times New Roman"/>
                <w:color w:val="auto"/>
                <w:sz w:val="28"/>
                <w:szCs w:val="28"/>
                <w:lang w:val="ru-RU"/>
              </w:rPr>
              <w:t xml:space="preserve"> (макет клетки)</w:t>
            </w:r>
          </w:p>
        </w:tc>
      </w:tr>
    </w:tbl>
    <w:p w14:paraId="2D869AF1">
      <w:pPr>
        <w:spacing w:after="0" w:line="276" w:lineRule="auto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5CE5F747">
      <w:pPr>
        <w:spacing w:after="0" w:line="276" w:lineRule="auto"/>
        <w:jc w:val="both"/>
        <w:rPr>
          <w:rFonts w:hint="default" w:ascii="Times New Roman" w:hAnsi="Times New Roman" w:eastAsia="Carlito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Carlito" w:cs="Times New Roman"/>
          <w:b/>
          <w:bCs/>
          <w:sz w:val="28"/>
          <w:szCs w:val="28"/>
        </w:rPr>
        <w:t>Справочные материалы</w:t>
      </w:r>
    </w:p>
    <w:p w14:paraId="6548C648">
      <w:pPr>
        <w:pStyle w:val="45"/>
        <w:numPr>
          <w:ilvl w:val="0"/>
          <w:numId w:val="1"/>
        </w:numPr>
        <w:jc w:val="both"/>
        <w:rPr>
          <w:rFonts w:hint="default" w:ascii="Times New Roman" w:hAnsi="Times New Roman" w:cs="Times New Roman"/>
          <w:b/>
          <w:sz w:val="28"/>
          <w:szCs w:val="28"/>
        </w:rPr>
      </w:pPr>
      <w:bookmarkStart w:id="0" w:name="undefined"/>
      <w:bookmarkEnd w:id="0"/>
      <w:r>
        <w:rPr>
          <w:rFonts w:hint="default" w:ascii="Times New Roman" w:hAnsi="Times New Roman" w:cs="Times New Roman"/>
          <w:b/>
          <w:sz w:val="28"/>
          <w:szCs w:val="28"/>
        </w:rPr>
        <w:t>Приготовление микропрепарата</w:t>
      </w:r>
    </w:p>
    <w:p w14:paraId="3B79EFA6">
      <w:pPr>
        <w:pStyle w:val="45"/>
        <w:numPr>
          <w:ilvl w:val="0"/>
          <w:numId w:val="2"/>
        </w:numPr>
        <w:ind w:left="425" w:leftChars="0" w:hanging="65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Подготовьте предметное стекло, протрите его марлей.</w:t>
      </w:r>
    </w:p>
    <w:p w14:paraId="66A7E12A">
      <w:pPr>
        <w:pStyle w:val="45"/>
        <w:numPr>
          <w:ilvl w:val="0"/>
          <w:numId w:val="2"/>
        </w:numPr>
        <w:ind w:left="425" w:leftChars="0" w:hanging="65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Нанесите 1-2 капли воды на чистое предметное стекло и 1 каплю раствора йода.</w:t>
      </w:r>
    </w:p>
    <w:p w14:paraId="754FCD82">
      <w:pPr>
        <w:pStyle w:val="45"/>
        <w:numPr>
          <w:ilvl w:val="0"/>
          <w:numId w:val="2"/>
        </w:numPr>
        <w:ind w:left="425" w:leftChars="0" w:hanging="65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Препаровальной иглой снимите кожицу с наружной поверхности чешуи лука.</w:t>
      </w:r>
    </w:p>
    <w:p w14:paraId="00577173">
      <w:pPr>
        <w:pStyle w:val="45"/>
        <w:numPr>
          <w:ilvl w:val="0"/>
          <w:numId w:val="2"/>
        </w:numPr>
        <w:ind w:left="425" w:leftChars="0" w:hanging="65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Поместите кусочек кожицы в каплю и расправьте кончиком препаровальной иглы.</w:t>
      </w:r>
    </w:p>
    <w:p w14:paraId="7CC17F69">
      <w:pPr>
        <w:pStyle w:val="45"/>
        <w:numPr>
          <w:ilvl w:val="0"/>
          <w:numId w:val="2"/>
        </w:numPr>
        <w:ind w:left="425" w:leftChars="0" w:hanging="65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Накройте кожицу покровным стеклом.</w:t>
      </w:r>
    </w:p>
    <w:p w14:paraId="333B1788">
      <w:pPr>
        <w:pStyle w:val="45"/>
        <w:numPr>
          <w:ilvl w:val="0"/>
          <w:numId w:val="2"/>
        </w:numPr>
        <w:ind w:left="425" w:leftChars="0" w:hanging="65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Поместить предметное стекло на предметный стол, прижать его зажимами. Включите свет.</w:t>
      </w:r>
    </w:p>
    <w:p w14:paraId="410698EF">
      <w:pPr>
        <w:pStyle w:val="45"/>
        <w:numPr>
          <w:ilvl w:val="0"/>
          <w:numId w:val="2"/>
        </w:numPr>
        <w:ind w:left="425" w:leftChars="0" w:hanging="65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Подвинуть предметное стекло так, чтобы кожица лука находилась над отверстием.</w:t>
      </w:r>
    </w:p>
    <w:p w14:paraId="362F115F">
      <w:pPr>
        <w:pStyle w:val="45"/>
        <w:numPr>
          <w:ilvl w:val="0"/>
          <w:numId w:val="2"/>
        </w:numPr>
        <w:ind w:left="425" w:leftChars="0" w:hanging="65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Глядя на объектив сбоку, вращайте регулировочные винты до тех пор, пока объектив не окажется на расстоянии 1-2 мм от объекта исследования. Делайте это осторожно, чтобы не раздавить препарат.</w:t>
      </w:r>
    </w:p>
    <w:p w14:paraId="31560E7A">
      <w:pPr>
        <w:pStyle w:val="45"/>
        <w:numPr>
          <w:ilvl w:val="0"/>
          <w:numId w:val="2"/>
        </w:numPr>
        <w:ind w:left="425" w:leftChars="0" w:hanging="65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Глядя в окуляр, поднимайте зрительную трубу очень медленно, вращая винт до тех пор, пока не появится четкое изображение изучаемого объекта.</w:t>
      </w:r>
    </w:p>
    <w:p w14:paraId="7BC01BFB">
      <w:pPr>
        <w:pStyle w:val="45"/>
        <w:numPr>
          <w:ilvl w:val="0"/>
          <w:numId w:val="2"/>
        </w:numPr>
        <w:ind w:left="425" w:leftChars="0" w:hanging="65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Рассмотрите приготовленный препарат под микроскопом.</w:t>
      </w:r>
    </w:p>
    <w:p w14:paraId="50D97B35">
      <w:pPr>
        <w:spacing w:after="0" w:line="276" w:lineRule="auto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33F74BD1">
      <w:pPr>
        <w:spacing w:after="0" w:line="276" w:lineRule="auto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B82AD3C">
      <w:pPr>
        <w:spacing w:after="0" w:line="276" w:lineRule="auto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3FA5E6C4">
      <w:pPr>
        <w:spacing w:after="0" w:line="276" w:lineRule="auto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1176324">
      <w:pPr>
        <w:spacing w:after="0" w:line="276" w:lineRule="auto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ED9EFFE">
      <w:pPr>
        <w:spacing w:after="0" w:line="276" w:lineRule="auto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AC9C346">
      <w:pPr>
        <w:spacing w:after="0" w:line="276" w:lineRule="auto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783204B2">
      <w:pPr>
        <w:spacing w:after="0" w:line="276" w:lineRule="auto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79ABEA67">
      <w:pPr>
        <w:spacing w:after="0" w:line="276" w:lineRule="auto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33BA4369">
      <w:pPr>
        <w:spacing w:after="0" w:line="276" w:lineRule="auto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58703759">
      <w:pPr>
        <w:spacing w:after="0" w:line="276" w:lineRule="auto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E8616CF">
      <w:pPr>
        <w:spacing w:after="0" w:line="276" w:lineRule="auto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3384C5E">
      <w:pPr>
        <w:spacing w:after="0" w:line="276" w:lineRule="auto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76367AB">
      <w:pPr>
        <w:spacing w:after="0" w:line="276" w:lineRule="auto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7969B4BC">
      <w:pPr>
        <w:spacing w:after="0" w:line="276" w:lineRule="auto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B5D0E41">
      <w:pPr>
        <w:spacing w:after="0" w:line="276" w:lineRule="auto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3D75B1B7">
      <w:pPr>
        <w:spacing w:after="0" w:line="276" w:lineRule="auto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1261A26">
      <w:pPr>
        <w:spacing w:after="0" w:line="276" w:lineRule="auto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968225C">
      <w:pPr>
        <w:spacing w:after="0" w:line="276" w:lineRule="auto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102C46E">
      <w:pPr>
        <w:spacing w:after="0" w:line="276" w:lineRule="auto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3E394959">
      <w:pPr>
        <w:spacing w:after="0" w:line="276" w:lineRule="auto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F8ED441">
      <w:pPr>
        <w:spacing w:after="0" w:line="276" w:lineRule="auto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72EE23D4">
      <w:pPr>
        <w:spacing w:after="0" w:line="276" w:lineRule="auto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8CAC9AF">
      <w:pPr>
        <w:spacing w:after="0" w:line="276" w:lineRule="auto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F5F7E42">
      <w:pPr>
        <w:spacing w:after="0" w:line="276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Приложение</w:t>
      </w:r>
    </w:p>
    <w:p w14:paraId="5108B42E">
      <w:pPr>
        <w:jc w:val="both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Рабочий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лист</w:t>
      </w:r>
    </w:p>
    <w:p w14:paraId="253963C2">
      <w:pPr>
        <w:jc w:val="both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Трек «Микробиология»</w:t>
      </w:r>
    </w:p>
    <w:p w14:paraId="3E56E79E">
      <w:pPr>
        <w:jc w:val="both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Название команды ______________________________________</w:t>
      </w:r>
    </w:p>
    <w:p w14:paraId="5F7C16C2">
      <w:pPr>
        <w:jc w:val="both"/>
        <w:rPr>
          <w:rFonts w:hint="default" w:ascii="Times New Roman" w:hAnsi="Times New Roman" w:cs="Times New Roman"/>
          <w:b/>
          <w:sz w:val="28"/>
          <w:szCs w:val="28"/>
        </w:rPr>
      </w:pPr>
    </w:p>
    <w:p w14:paraId="769BE990">
      <w:pPr>
        <w:jc w:val="both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«Приготовление микропрепарат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клеток растений»</w:t>
      </w:r>
    </w:p>
    <w:p w14:paraId="38C6D7B0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hint="default" w:ascii="Times New Roman" w:hAnsi="Times New Roman" w:cs="Times New Roman"/>
          <w:sz w:val="28"/>
          <w:szCs w:val="28"/>
        </w:rPr>
        <w:t>приготовить микропрепарат кожицы лука, рассмотреть клетку под микроскопом, изучить основные части клетки, видимые в микроскоп.</w:t>
      </w:r>
    </w:p>
    <w:p w14:paraId="06CEAFFC">
      <w:pPr>
        <w:jc w:val="both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Оборудование</w:t>
      </w:r>
      <w:r>
        <w:rPr>
          <w:rFonts w:hint="default" w:ascii="Times New Roman" w:hAnsi="Times New Roman" w:cs="Times New Roman"/>
          <w:sz w:val="28"/>
          <w:szCs w:val="28"/>
        </w:rPr>
        <w:t>: микроскоп, препаровальный набор инструментов, лук, покровное и предметное стекла, йод, вода.</w:t>
      </w:r>
    </w:p>
    <w:p w14:paraId="6F1C37DC">
      <w:pPr>
        <w:jc w:val="both"/>
        <w:rPr>
          <w:rFonts w:hint="default" w:ascii="Times New Roman" w:hAnsi="Times New Roman" w:cs="Times New Roman"/>
          <w:b/>
          <w:sz w:val="28"/>
          <w:szCs w:val="28"/>
          <w:u w:val="single"/>
        </w:rPr>
      </w:pPr>
      <w:r>
        <w:rPr>
          <w:rFonts w:hint="default" w:ascii="Times New Roman" w:hAnsi="Times New Roman" w:cs="Times New Roman"/>
          <w:b/>
          <w:sz w:val="28"/>
          <w:szCs w:val="28"/>
          <w:u w:val="single"/>
        </w:rPr>
        <w:t>Ход работы</w:t>
      </w:r>
    </w:p>
    <w:p w14:paraId="4BF4E938">
      <w:pPr>
        <w:pStyle w:val="45"/>
        <w:numPr>
          <w:ilvl w:val="0"/>
          <w:numId w:val="1"/>
        </w:numPr>
        <w:jc w:val="both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Ознакомьтесь со строением микроскопа и правилами работы с ним </w:t>
      </w:r>
    </w:p>
    <w:p w14:paraId="3C3831D3">
      <w:pPr>
        <w:pStyle w:val="45"/>
        <w:numPr>
          <w:ilvl w:val="0"/>
          <w:numId w:val="1"/>
        </w:numPr>
        <w:jc w:val="both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Приготовление микропрепарата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(инструкция во справочном материале)</w:t>
      </w:r>
    </w:p>
    <w:p w14:paraId="3479A88A">
      <w:pPr>
        <w:pStyle w:val="45"/>
        <w:numPr>
          <w:ilvl w:val="0"/>
          <w:numId w:val="1"/>
        </w:numPr>
        <w:jc w:val="both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Зарисуйте клетку в  и обозначьте: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оболочка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, цитоплазму, ядро. </w:t>
      </w:r>
    </w:p>
    <w:p w14:paraId="6325064D">
      <w:pPr>
        <w:pStyle w:val="45"/>
        <w:numPr>
          <w:ilvl w:val="0"/>
          <w:numId w:val="0"/>
        </w:numPr>
        <w:spacing w:after="160" w:line="259" w:lineRule="auto"/>
        <w:contextualSpacing/>
        <w:jc w:val="both"/>
        <w:rPr>
          <w:rFonts w:hint="default" w:ascii="Times New Roman" w:hAnsi="Times New Roman" w:cs="Times New Roman"/>
          <w:b/>
          <w:sz w:val="28"/>
          <w:szCs w:val="28"/>
        </w:rPr>
      </w:pPr>
    </w:p>
    <w:p w14:paraId="60E7F859">
      <w:pPr>
        <w:pStyle w:val="45"/>
        <w:numPr>
          <w:ilvl w:val="0"/>
          <w:numId w:val="0"/>
        </w:numPr>
        <w:spacing w:after="160" w:line="259" w:lineRule="auto"/>
        <w:contextualSpacing/>
        <w:jc w:val="both"/>
        <w:rPr>
          <w:rFonts w:hint="default" w:ascii="Times New Roman" w:hAnsi="Times New Roman" w:cs="Times New Roman"/>
          <w:b/>
          <w:sz w:val="28"/>
          <w:szCs w:val="28"/>
        </w:rPr>
      </w:pPr>
    </w:p>
    <w:p w14:paraId="5D8DCD24">
      <w:pPr>
        <w:pStyle w:val="45"/>
        <w:numPr>
          <w:ilvl w:val="0"/>
          <w:numId w:val="0"/>
        </w:numPr>
        <w:spacing w:after="160" w:line="259" w:lineRule="auto"/>
        <w:contextualSpacing/>
        <w:jc w:val="both"/>
        <w:rPr>
          <w:rFonts w:hint="default" w:ascii="Times New Roman" w:hAnsi="Times New Roman" w:cs="Times New Roman"/>
          <w:b/>
          <w:sz w:val="28"/>
          <w:szCs w:val="28"/>
        </w:rPr>
      </w:pPr>
    </w:p>
    <w:p w14:paraId="7D6E0B70">
      <w:pPr>
        <w:pStyle w:val="45"/>
        <w:numPr>
          <w:ilvl w:val="0"/>
          <w:numId w:val="0"/>
        </w:numPr>
        <w:spacing w:after="160" w:line="259" w:lineRule="auto"/>
        <w:contextualSpacing/>
        <w:jc w:val="both"/>
        <w:rPr>
          <w:rFonts w:hint="default" w:ascii="Times New Roman" w:hAnsi="Times New Roman" w:cs="Times New Roman"/>
          <w:b/>
          <w:sz w:val="28"/>
          <w:szCs w:val="28"/>
        </w:rPr>
      </w:pPr>
    </w:p>
    <w:p w14:paraId="5F22623E">
      <w:pPr>
        <w:pStyle w:val="45"/>
        <w:numPr>
          <w:ilvl w:val="0"/>
          <w:numId w:val="0"/>
        </w:numPr>
        <w:spacing w:after="160" w:line="259" w:lineRule="auto"/>
        <w:contextualSpacing/>
        <w:jc w:val="both"/>
        <w:rPr>
          <w:rFonts w:hint="default" w:ascii="Times New Roman" w:hAnsi="Times New Roman" w:cs="Times New Roman"/>
          <w:b/>
          <w:sz w:val="28"/>
          <w:szCs w:val="28"/>
        </w:rPr>
      </w:pPr>
    </w:p>
    <w:p w14:paraId="365361C8">
      <w:pPr>
        <w:pStyle w:val="45"/>
        <w:numPr>
          <w:ilvl w:val="0"/>
          <w:numId w:val="0"/>
        </w:numPr>
        <w:spacing w:after="160" w:line="259" w:lineRule="auto"/>
        <w:contextualSpacing/>
        <w:jc w:val="both"/>
        <w:rPr>
          <w:rFonts w:hint="default" w:ascii="Times New Roman" w:hAnsi="Times New Roman" w:cs="Times New Roman"/>
          <w:b/>
          <w:sz w:val="28"/>
          <w:szCs w:val="28"/>
        </w:rPr>
      </w:pPr>
    </w:p>
    <w:p w14:paraId="73D08F22">
      <w:pPr>
        <w:pStyle w:val="45"/>
        <w:numPr>
          <w:ilvl w:val="0"/>
          <w:numId w:val="0"/>
        </w:numPr>
        <w:spacing w:after="160" w:line="259" w:lineRule="auto"/>
        <w:contextualSpacing/>
        <w:jc w:val="both"/>
        <w:rPr>
          <w:rFonts w:hint="default" w:ascii="Times New Roman" w:hAnsi="Times New Roman" w:cs="Times New Roman"/>
          <w:b/>
          <w:sz w:val="28"/>
          <w:szCs w:val="28"/>
        </w:rPr>
      </w:pPr>
    </w:p>
    <w:p w14:paraId="0E9DCF62">
      <w:pPr>
        <w:pStyle w:val="45"/>
        <w:numPr>
          <w:ilvl w:val="0"/>
          <w:numId w:val="0"/>
        </w:numPr>
        <w:spacing w:after="160" w:line="259" w:lineRule="auto"/>
        <w:contextualSpacing/>
        <w:jc w:val="both"/>
        <w:rPr>
          <w:rFonts w:hint="default" w:ascii="Times New Roman" w:hAnsi="Times New Roman" w:cs="Times New Roman"/>
          <w:b/>
          <w:sz w:val="28"/>
          <w:szCs w:val="28"/>
        </w:rPr>
      </w:pPr>
    </w:p>
    <w:p w14:paraId="25669938">
      <w:pPr>
        <w:pStyle w:val="45"/>
        <w:numPr>
          <w:ilvl w:val="0"/>
          <w:numId w:val="0"/>
        </w:numPr>
        <w:spacing w:after="160" w:line="259" w:lineRule="auto"/>
        <w:contextualSpacing/>
        <w:jc w:val="both"/>
        <w:rPr>
          <w:rFonts w:hint="default" w:ascii="Times New Roman" w:hAnsi="Times New Roman" w:cs="Times New Roman"/>
          <w:b/>
          <w:sz w:val="28"/>
          <w:szCs w:val="28"/>
        </w:rPr>
      </w:pPr>
    </w:p>
    <w:p w14:paraId="179843BC">
      <w:pPr>
        <w:pStyle w:val="45"/>
        <w:numPr>
          <w:ilvl w:val="0"/>
          <w:numId w:val="0"/>
        </w:numPr>
        <w:spacing w:after="160" w:line="259" w:lineRule="auto"/>
        <w:contextualSpacing/>
        <w:jc w:val="both"/>
        <w:rPr>
          <w:rFonts w:hint="default" w:ascii="Times New Roman" w:hAnsi="Times New Roman" w:cs="Times New Roman"/>
          <w:b/>
          <w:sz w:val="28"/>
          <w:szCs w:val="28"/>
        </w:rPr>
      </w:pPr>
    </w:p>
    <w:p w14:paraId="23E29D97">
      <w:pPr>
        <w:pStyle w:val="45"/>
        <w:numPr>
          <w:ilvl w:val="0"/>
          <w:numId w:val="0"/>
        </w:numPr>
        <w:spacing w:after="160" w:line="259" w:lineRule="auto"/>
        <w:contextualSpacing/>
        <w:jc w:val="both"/>
        <w:rPr>
          <w:rFonts w:hint="default" w:ascii="Times New Roman" w:hAnsi="Times New Roman" w:cs="Times New Roman"/>
          <w:b/>
          <w:sz w:val="28"/>
          <w:szCs w:val="28"/>
        </w:rPr>
      </w:pPr>
    </w:p>
    <w:p w14:paraId="2479FE0B">
      <w:pPr>
        <w:pStyle w:val="45"/>
        <w:numPr>
          <w:ilvl w:val="0"/>
          <w:numId w:val="0"/>
        </w:numPr>
        <w:spacing w:after="160" w:line="259" w:lineRule="auto"/>
        <w:contextualSpacing/>
        <w:jc w:val="both"/>
        <w:rPr>
          <w:rFonts w:hint="default" w:ascii="Times New Roman" w:hAnsi="Times New Roman" w:cs="Times New Roman"/>
          <w:b/>
          <w:sz w:val="28"/>
          <w:szCs w:val="28"/>
        </w:rPr>
      </w:pPr>
    </w:p>
    <w:p w14:paraId="35329ABA">
      <w:pPr>
        <w:pStyle w:val="45"/>
        <w:numPr>
          <w:ilvl w:val="0"/>
          <w:numId w:val="0"/>
        </w:numPr>
        <w:spacing w:after="160" w:line="259" w:lineRule="auto"/>
        <w:contextualSpacing/>
        <w:jc w:val="both"/>
        <w:rPr>
          <w:rFonts w:hint="default" w:ascii="Times New Roman" w:hAnsi="Times New Roman" w:cs="Times New Roman"/>
          <w:b/>
          <w:sz w:val="28"/>
          <w:szCs w:val="28"/>
        </w:rPr>
      </w:pPr>
    </w:p>
    <w:p w14:paraId="588214D7">
      <w:pPr>
        <w:pStyle w:val="45"/>
        <w:numPr>
          <w:ilvl w:val="0"/>
          <w:numId w:val="0"/>
        </w:numPr>
        <w:spacing w:after="160" w:line="259" w:lineRule="auto"/>
        <w:contextualSpacing/>
        <w:jc w:val="both"/>
        <w:rPr>
          <w:rFonts w:hint="default" w:ascii="Times New Roman" w:hAnsi="Times New Roman" w:cs="Times New Roman"/>
          <w:b/>
          <w:sz w:val="28"/>
          <w:szCs w:val="28"/>
        </w:rPr>
      </w:pPr>
    </w:p>
    <w:p w14:paraId="5AEC9F0E">
      <w:pPr>
        <w:pStyle w:val="45"/>
        <w:numPr>
          <w:ilvl w:val="0"/>
          <w:numId w:val="0"/>
        </w:numPr>
        <w:spacing w:after="160" w:line="259" w:lineRule="auto"/>
        <w:contextualSpacing/>
        <w:jc w:val="both"/>
        <w:rPr>
          <w:rFonts w:hint="default" w:ascii="Times New Roman" w:hAnsi="Times New Roman" w:cs="Times New Roman"/>
          <w:b/>
          <w:sz w:val="28"/>
          <w:szCs w:val="28"/>
        </w:rPr>
      </w:pPr>
    </w:p>
    <w:p w14:paraId="63CBF5E0">
      <w:pPr>
        <w:pStyle w:val="45"/>
        <w:numPr>
          <w:ilvl w:val="0"/>
          <w:numId w:val="0"/>
        </w:numPr>
        <w:spacing w:after="160" w:line="259" w:lineRule="auto"/>
        <w:contextualSpacing/>
        <w:jc w:val="both"/>
        <w:rPr>
          <w:rFonts w:hint="default" w:ascii="Times New Roman" w:hAnsi="Times New Roman" w:cs="Times New Roman"/>
          <w:b/>
          <w:sz w:val="28"/>
          <w:szCs w:val="28"/>
        </w:rPr>
      </w:pPr>
    </w:p>
    <w:p w14:paraId="11B456C9">
      <w:pPr>
        <w:pStyle w:val="45"/>
        <w:numPr>
          <w:ilvl w:val="0"/>
          <w:numId w:val="0"/>
        </w:numPr>
        <w:spacing w:after="160" w:line="259" w:lineRule="auto"/>
        <w:ind w:leftChars="0"/>
        <w:contextualSpacing/>
        <w:jc w:val="both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Ответы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на вопросы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(смотрите конкурсное задание):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1" w:name="_GoBack"/>
      <w:bookmarkEnd w:id="1"/>
    </w:p>
    <w:p w14:paraId="005C2E9E">
      <w:pPr>
        <w:jc w:val="both"/>
        <w:rPr>
          <w:rStyle w:val="16"/>
          <w:rFonts w:hint="default" w:ascii="Times New Roman" w:hAnsi="Times New Roman" w:eastAsia="Arial" w:cs="Times New Roman"/>
          <w:sz w:val="28"/>
          <w:szCs w:val="28"/>
          <w:shd w:val="clear" w:color="auto" w:fill="FFFFFF"/>
          <w:lang w:val="ru-RU"/>
        </w:rPr>
      </w:pPr>
      <w:r>
        <w:rPr>
          <w:rStyle w:val="16"/>
          <w:rFonts w:hint="default" w:ascii="Times New Roman" w:hAnsi="Times New Roman" w:eastAsia="Arial" w:cs="Times New Roman"/>
          <w:sz w:val="28"/>
          <w:szCs w:val="28"/>
          <w:shd w:val="clear" w:color="auto" w:fill="FFFFFF"/>
          <w:lang w:val="ru-RU"/>
        </w:rPr>
        <w:t>Техника безопасности</w:t>
      </w:r>
    </w:p>
    <w:p w14:paraId="7B81AA77">
      <w:pPr>
        <w:jc w:val="both"/>
        <w:rPr>
          <w:rFonts w:hint="default" w:ascii="Times New Roman" w:hAnsi="Times New Roman" w:eastAsia="Arial" w:cs="Times New Roman"/>
          <w:sz w:val="28"/>
          <w:szCs w:val="28"/>
          <w:shd w:val="clear" w:color="auto" w:fill="FFFFFF"/>
          <w:lang w:val="ru-RU"/>
        </w:rPr>
      </w:pPr>
      <w:r>
        <w:rPr>
          <w:rStyle w:val="16"/>
          <w:rFonts w:hint="default" w:ascii="Times New Roman" w:hAnsi="Times New Roman" w:eastAsia="Arial" w:cs="Times New Roman"/>
          <w:sz w:val="28"/>
          <w:szCs w:val="28"/>
          <w:shd w:val="clear" w:color="auto" w:fill="FFFFFF"/>
          <w:lang w:val="ru-RU"/>
        </w:rPr>
        <w:t>При приготовлении микропрепарата клеток кожицы лука важно соблюдать технику безопасности</w:t>
      </w:r>
      <w:r>
        <w:rPr>
          <w:rFonts w:hint="default" w:ascii="Times New Roman" w:hAnsi="Times New Roman" w:eastAsia="Arial" w:cs="Times New Roman"/>
          <w:sz w:val="28"/>
          <w:szCs w:val="28"/>
          <w:shd w:val="clear" w:color="auto" w:fill="FFFFFF"/>
        </w:rPr>
        <w:t> </w:t>
      </w:r>
      <w:r>
        <w:rPr>
          <w:rFonts w:hint="default" w:ascii="Times New Roman" w:hAnsi="Times New Roman" w:eastAsia="Arial" w:cs="Times New Roman"/>
          <w:sz w:val="28"/>
          <w:szCs w:val="28"/>
          <w:shd w:val="clear" w:color="auto" w:fill="FFFFFF"/>
          <w:lang w:val="ru-RU"/>
        </w:rPr>
        <w:t>при работе с инструментами, реактивами и микроскопом.</w:t>
      </w:r>
    </w:p>
    <w:p w14:paraId="704C5DE2">
      <w:pPr>
        <w:pStyle w:val="3"/>
        <w:shd w:val="clear" w:color="auto" w:fill="FFFFFF"/>
        <w:spacing w:before="360" w:beforeAutospacing="0" w:after="120" w:afterAutospacing="0" w:line="360" w:lineRule="atLeast"/>
        <w:jc w:val="both"/>
        <w:rPr>
          <w:rFonts w:hint="default" w:ascii="Times New Roman" w:hAnsi="Times New Roman" w:eastAsia="Arial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sz w:val="28"/>
          <w:szCs w:val="28"/>
          <w:shd w:val="clear" w:color="auto" w:fill="FFFFFF"/>
        </w:rPr>
        <w:t>Работа с инструментами</w:t>
      </w:r>
    </w:p>
    <w:p w14:paraId="2D24429F">
      <w:pPr>
        <w:numPr>
          <w:ilvl w:val="0"/>
          <w:numId w:val="3"/>
        </w:numPr>
        <w:spacing w:before="120" w:after="120" w:line="330" w:lineRule="atLeast"/>
        <w:ind w:left="0"/>
        <w:jc w:val="both"/>
        <w:rPr>
          <w:rFonts w:hint="default" w:ascii="Times New Roman" w:hAnsi="Times New Roman" w:eastAsia="Arial" w:cs="Times New Roman"/>
          <w:sz w:val="28"/>
          <w:szCs w:val="28"/>
        </w:rPr>
      </w:pPr>
      <w:r>
        <w:rPr>
          <w:rStyle w:val="16"/>
          <w:rFonts w:hint="default" w:ascii="Times New Roman" w:hAnsi="Times New Roman" w:eastAsia="Arial" w:cs="Times New Roman"/>
          <w:sz w:val="28"/>
          <w:szCs w:val="28"/>
          <w:shd w:val="clear" w:color="auto" w:fill="FFFFFF"/>
          <w:lang w:val="ru-RU"/>
        </w:rPr>
        <w:t>Брать инструменты только за ручки</w:t>
      </w:r>
      <w:r>
        <w:rPr>
          <w:rFonts w:hint="default" w:ascii="Times New Roman" w:hAnsi="Times New Roman" w:eastAsia="Arial" w:cs="Times New Roman"/>
          <w:sz w:val="28"/>
          <w:szCs w:val="28"/>
          <w:shd w:val="clear" w:color="auto" w:fill="FFFFFF"/>
          <w:lang w:val="ru-RU"/>
        </w:rPr>
        <w:t xml:space="preserve">, не направлять их заострённые части на себя и на соседей. </w:t>
      </w:r>
      <w:r>
        <w:rPr>
          <w:rFonts w:hint="default" w:ascii="Times New Roman" w:hAnsi="Times New Roman" w:eastAsia="Arial" w:cs="Times New Roman"/>
          <w:sz w:val="28"/>
          <w:szCs w:val="28"/>
          <w:shd w:val="clear" w:color="auto" w:fill="FFFFFF"/>
        </w:rPr>
        <w:t>Класть инструменты на рабочее место заострёнными концами от себя.</w:t>
      </w:r>
    </w:p>
    <w:p w14:paraId="47B6B656">
      <w:pPr>
        <w:numPr>
          <w:ilvl w:val="0"/>
          <w:numId w:val="3"/>
        </w:numPr>
        <w:spacing w:beforeAutospacing="1" w:after="120" w:line="330" w:lineRule="atLeast"/>
        <w:ind w:left="0"/>
        <w:jc w:val="both"/>
        <w:rPr>
          <w:rFonts w:hint="default" w:ascii="Times New Roman" w:hAnsi="Times New Roman" w:eastAsia="Arial" w:cs="Times New Roman"/>
          <w:sz w:val="28"/>
          <w:szCs w:val="28"/>
          <w:lang w:val="ru-RU"/>
        </w:rPr>
      </w:pPr>
      <w:r>
        <w:rPr>
          <w:rStyle w:val="16"/>
          <w:rFonts w:hint="default" w:ascii="Times New Roman" w:hAnsi="Times New Roman" w:eastAsia="Arial" w:cs="Times New Roman"/>
          <w:sz w:val="28"/>
          <w:szCs w:val="28"/>
          <w:shd w:val="clear" w:color="auto" w:fill="FFFFFF"/>
          <w:lang w:val="ru-RU"/>
        </w:rPr>
        <w:t>Осторожно брать предметное и покровное стекло</w:t>
      </w:r>
      <w:r>
        <w:rPr>
          <w:rFonts w:hint="default" w:ascii="Times New Roman" w:hAnsi="Times New Roman" w:eastAsia="Arial" w:cs="Times New Roman"/>
          <w:sz w:val="28"/>
          <w:szCs w:val="28"/>
          <w:shd w:val="clear" w:color="auto" w:fill="FFFFFF"/>
        </w:rPr>
        <w:t> </w:t>
      </w:r>
      <w:r>
        <w:rPr>
          <w:rFonts w:hint="default" w:ascii="Times New Roman" w:hAnsi="Times New Roman" w:eastAsia="Arial" w:cs="Times New Roman"/>
          <w:sz w:val="28"/>
          <w:szCs w:val="28"/>
          <w:shd w:val="clear" w:color="auto" w:fill="FFFFFF"/>
          <w:lang w:val="ru-RU"/>
        </w:rPr>
        <w:t>большим и указательным пальцами за края. Аккуратно опускать покровное стекло на предметное, чтобы оно свободно легло на препарат.</w:t>
      </w:r>
    </w:p>
    <w:p w14:paraId="6253C519">
      <w:pPr>
        <w:numPr>
          <w:ilvl w:val="0"/>
          <w:numId w:val="3"/>
        </w:numPr>
        <w:spacing w:beforeAutospacing="1" w:after="120" w:line="330" w:lineRule="atLeast"/>
        <w:ind w:left="0"/>
        <w:jc w:val="both"/>
        <w:rPr>
          <w:rFonts w:hint="default" w:ascii="Times New Roman" w:hAnsi="Times New Roman" w:eastAsia="Arial" w:cs="Times New Roman"/>
          <w:sz w:val="28"/>
          <w:szCs w:val="28"/>
          <w:lang w:val="ru-RU"/>
        </w:rPr>
      </w:pPr>
      <w:r>
        <w:rPr>
          <w:rStyle w:val="16"/>
          <w:rFonts w:hint="default" w:ascii="Times New Roman" w:hAnsi="Times New Roman" w:eastAsia="Arial" w:cs="Times New Roman"/>
          <w:sz w:val="28"/>
          <w:szCs w:val="28"/>
          <w:shd w:val="clear" w:color="auto" w:fill="FFFFFF"/>
          <w:lang w:val="ru-RU"/>
        </w:rPr>
        <w:t>Не направлять заострённые части инструментов</w:t>
      </w:r>
      <w:r>
        <w:rPr>
          <w:rFonts w:hint="default" w:ascii="Times New Roman" w:hAnsi="Times New Roman" w:eastAsia="Arial" w:cs="Times New Roman"/>
          <w:sz w:val="28"/>
          <w:szCs w:val="28"/>
          <w:shd w:val="clear" w:color="auto" w:fill="FFFFFF"/>
        </w:rPr>
        <w:t> </w:t>
      </w:r>
      <w:r>
        <w:rPr>
          <w:rFonts w:hint="default" w:ascii="Times New Roman" w:hAnsi="Times New Roman" w:eastAsia="Arial" w:cs="Times New Roman"/>
          <w:sz w:val="28"/>
          <w:szCs w:val="28"/>
          <w:shd w:val="clear" w:color="auto" w:fill="FFFFFF"/>
          <w:lang w:val="ru-RU"/>
        </w:rPr>
        <w:t>на себя и на соседей.</w:t>
      </w:r>
    </w:p>
    <w:p w14:paraId="572E653B">
      <w:pPr>
        <w:numPr>
          <w:ilvl w:val="0"/>
          <w:numId w:val="3"/>
        </w:numPr>
        <w:spacing w:beforeAutospacing="1" w:after="120" w:line="330" w:lineRule="atLeast"/>
        <w:ind w:left="0"/>
        <w:jc w:val="both"/>
        <w:rPr>
          <w:rFonts w:hint="default" w:ascii="Times New Roman" w:hAnsi="Times New Roman" w:eastAsia="Arial" w:cs="Times New Roman"/>
          <w:sz w:val="28"/>
          <w:szCs w:val="28"/>
          <w:shd w:val="clear" w:color="auto" w:fill="FFFFFF"/>
          <w:lang w:val="ru-RU"/>
        </w:rPr>
      </w:pPr>
      <w:r>
        <w:rPr>
          <w:rStyle w:val="16"/>
          <w:rFonts w:hint="default" w:ascii="Times New Roman" w:hAnsi="Times New Roman" w:eastAsia="Arial" w:cs="Times New Roman"/>
          <w:sz w:val="28"/>
          <w:szCs w:val="28"/>
          <w:shd w:val="clear" w:color="auto" w:fill="FFFFFF"/>
          <w:lang w:val="ru-RU"/>
        </w:rPr>
        <w:t>Не направлять инструменты</w:t>
      </w:r>
      <w:r>
        <w:rPr>
          <w:rFonts w:hint="default" w:ascii="Times New Roman" w:hAnsi="Times New Roman" w:eastAsia="Arial" w:cs="Times New Roman"/>
          <w:sz w:val="28"/>
          <w:szCs w:val="28"/>
          <w:shd w:val="clear" w:color="auto" w:fill="FFFFFF"/>
        </w:rPr>
        <w:t> </w:t>
      </w:r>
      <w:r>
        <w:rPr>
          <w:rFonts w:hint="default" w:ascii="Times New Roman" w:hAnsi="Times New Roman" w:eastAsia="Arial" w:cs="Times New Roman"/>
          <w:sz w:val="28"/>
          <w:szCs w:val="28"/>
          <w:shd w:val="clear" w:color="auto" w:fill="FFFFFF"/>
          <w:lang w:val="ru-RU"/>
        </w:rPr>
        <w:t>на соседей, чтобы не мешать работе.</w:t>
      </w:r>
    </w:p>
    <w:p w14:paraId="4474923F">
      <w:pPr>
        <w:pStyle w:val="3"/>
        <w:shd w:val="clear" w:color="auto" w:fill="FFFFFF"/>
        <w:spacing w:before="360" w:beforeAutospacing="0" w:after="120" w:afterAutospacing="0" w:line="360" w:lineRule="atLeast"/>
        <w:jc w:val="both"/>
        <w:rPr>
          <w:rFonts w:hint="default" w:ascii="Times New Roman" w:hAnsi="Times New Roman" w:eastAsia="Arial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sz w:val="28"/>
          <w:szCs w:val="28"/>
          <w:shd w:val="clear" w:color="auto" w:fill="FFFFFF"/>
        </w:rPr>
        <w:t>Работа с реактивами</w:t>
      </w:r>
    </w:p>
    <w:p w14:paraId="53B9290A">
      <w:pPr>
        <w:numPr>
          <w:ilvl w:val="0"/>
          <w:numId w:val="4"/>
        </w:numPr>
        <w:spacing w:before="120" w:after="120" w:line="330" w:lineRule="atLeast"/>
        <w:ind w:left="0"/>
        <w:jc w:val="both"/>
        <w:rPr>
          <w:rFonts w:hint="default" w:ascii="Times New Roman" w:hAnsi="Times New Roman" w:eastAsia="Arial" w:cs="Times New Roman"/>
          <w:sz w:val="28"/>
          <w:szCs w:val="28"/>
          <w:lang w:val="ru-RU"/>
        </w:rPr>
      </w:pPr>
      <w:r>
        <w:rPr>
          <w:rStyle w:val="16"/>
          <w:rFonts w:hint="default" w:ascii="Times New Roman" w:hAnsi="Times New Roman" w:eastAsia="Arial" w:cs="Times New Roman"/>
          <w:sz w:val="28"/>
          <w:szCs w:val="28"/>
          <w:shd w:val="clear" w:color="auto" w:fill="FFFFFF"/>
          <w:lang w:val="ru-RU"/>
        </w:rPr>
        <w:t>Использовать слабый раствор йода</w:t>
      </w:r>
      <w:r>
        <w:rPr>
          <w:rFonts w:hint="default" w:ascii="Times New Roman" w:hAnsi="Times New Roman" w:eastAsia="Arial" w:cs="Times New Roman"/>
          <w:sz w:val="28"/>
          <w:szCs w:val="28"/>
          <w:shd w:val="clear" w:color="auto" w:fill="FFFFFF"/>
        </w:rPr>
        <w:t> </w:t>
      </w:r>
      <w:r>
        <w:rPr>
          <w:rFonts w:hint="default" w:ascii="Times New Roman" w:hAnsi="Times New Roman" w:eastAsia="Arial" w:cs="Times New Roman"/>
          <w:sz w:val="28"/>
          <w:szCs w:val="28"/>
          <w:shd w:val="clear" w:color="auto" w:fill="FFFFFF"/>
          <w:lang w:val="ru-RU"/>
        </w:rPr>
        <w:t>для окрашивания препарата. Пипеткой капнуть каплю раствора йода на предметное стекло, лишний раствор удалить фильтровальной бумагой (салфеткой).</w:t>
      </w:r>
      <w:r>
        <w:rPr>
          <w:rFonts w:hint="default" w:ascii="Times New Roman" w:hAnsi="Times New Roman" w:eastAsia="Arial" w:cs="Times New Roman"/>
          <w:sz w:val="28"/>
          <w:szCs w:val="28"/>
          <w:shd w:val="clear" w:color="auto" w:fill="FFFFFF"/>
        </w:rPr>
        <w:t> </w:t>
      </w:r>
    </w:p>
    <w:p w14:paraId="081AAF79">
      <w:pPr>
        <w:numPr>
          <w:ilvl w:val="0"/>
          <w:numId w:val="4"/>
        </w:numPr>
        <w:spacing w:beforeAutospacing="1" w:after="120" w:line="330" w:lineRule="atLeast"/>
        <w:ind w:left="0"/>
        <w:jc w:val="both"/>
        <w:rPr>
          <w:rFonts w:hint="default" w:ascii="Times New Roman" w:hAnsi="Times New Roman" w:eastAsia="Arial" w:cs="Times New Roman"/>
          <w:sz w:val="28"/>
          <w:szCs w:val="28"/>
          <w:lang w:val="ru-RU"/>
        </w:rPr>
      </w:pPr>
      <w:r>
        <w:rPr>
          <w:rStyle w:val="16"/>
          <w:rFonts w:hint="default" w:ascii="Times New Roman" w:hAnsi="Times New Roman" w:eastAsia="Arial" w:cs="Times New Roman"/>
          <w:sz w:val="28"/>
          <w:szCs w:val="28"/>
          <w:shd w:val="clear" w:color="auto" w:fill="FFFFFF"/>
          <w:lang w:val="ru-RU"/>
        </w:rPr>
        <w:t>Не направлять раствор йода</w:t>
      </w:r>
      <w:r>
        <w:rPr>
          <w:rFonts w:hint="default" w:ascii="Times New Roman" w:hAnsi="Times New Roman" w:eastAsia="Arial" w:cs="Times New Roman"/>
          <w:sz w:val="28"/>
          <w:szCs w:val="28"/>
          <w:shd w:val="clear" w:color="auto" w:fill="FFFFFF"/>
        </w:rPr>
        <w:t> </w:t>
      </w:r>
      <w:r>
        <w:rPr>
          <w:rFonts w:hint="default" w:ascii="Times New Roman" w:hAnsi="Times New Roman" w:eastAsia="Arial" w:cs="Times New Roman"/>
          <w:sz w:val="28"/>
          <w:szCs w:val="28"/>
          <w:shd w:val="clear" w:color="auto" w:fill="FFFFFF"/>
          <w:lang w:val="ru-RU"/>
        </w:rPr>
        <w:t>на препарат — это может привести к окрашиванию, которое не нужно.</w:t>
      </w:r>
    </w:p>
    <w:p w14:paraId="0B5249CA">
      <w:pPr>
        <w:numPr>
          <w:ilvl w:val="0"/>
          <w:numId w:val="4"/>
        </w:numPr>
        <w:spacing w:beforeAutospacing="1" w:after="120" w:line="330" w:lineRule="atLeast"/>
        <w:ind w:left="0"/>
        <w:jc w:val="both"/>
        <w:rPr>
          <w:rFonts w:hint="default" w:ascii="Times New Roman" w:hAnsi="Times New Roman" w:eastAsia="Arial" w:cs="Times New Roman"/>
          <w:sz w:val="28"/>
          <w:szCs w:val="28"/>
          <w:shd w:val="clear" w:color="auto" w:fill="FFFFFF"/>
          <w:lang w:val="ru-RU"/>
        </w:rPr>
      </w:pPr>
      <w:r>
        <w:rPr>
          <w:rStyle w:val="16"/>
          <w:rFonts w:hint="default" w:ascii="Times New Roman" w:hAnsi="Times New Roman" w:eastAsia="Arial" w:cs="Times New Roman"/>
          <w:sz w:val="28"/>
          <w:szCs w:val="28"/>
          <w:shd w:val="clear" w:color="auto" w:fill="FFFFFF"/>
          <w:lang w:val="ru-RU"/>
        </w:rPr>
        <w:t>Использовать кусочек фильтровальной бумаги</w:t>
      </w:r>
      <w:r>
        <w:rPr>
          <w:rFonts w:hint="default" w:ascii="Times New Roman" w:hAnsi="Times New Roman" w:eastAsia="Arial" w:cs="Times New Roman"/>
          <w:sz w:val="28"/>
          <w:szCs w:val="28"/>
          <w:shd w:val="clear" w:color="auto" w:fill="FFFFFF"/>
        </w:rPr>
        <w:t> </w:t>
      </w:r>
      <w:r>
        <w:rPr>
          <w:rFonts w:hint="default" w:ascii="Times New Roman" w:hAnsi="Times New Roman" w:eastAsia="Arial" w:cs="Times New Roman"/>
          <w:sz w:val="28"/>
          <w:szCs w:val="28"/>
          <w:shd w:val="clear" w:color="auto" w:fill="FFFFFF"/>
          <w:lang w:val="ru-RU"/>
        </w:rPr>
        <w:t>только один раз — не применять её для окрашивания нескольких препаратов.</w:t>
      </w:r>
      <w:r>
        <w:rPr>
          <w:rFonts w:hint="default" w:ascii="Times New Roman" w:hAnsi="Times New Roman" w:eastAsia="Arial" w:cs="Times New Roman"/>
          <w:sz w:val="28"/>
          <w:szCs w:val="28"/>
          <w:shd w:val="clear" w:color="auto" w:fill="FFFFFF"/>
        </w:rPr>
        <w:t> </w:t>
      </w:r>
    </w:p>
    <w:p w14:paraId="15B5D8F9">
      <w:pPr>
        <w:pStyle w:val="3"/>
        <w:shd w:val="clear" w:color="auto" w:fill="FFFFFF"/>
        <w:spacing w:before="360" w:beforeAutospacing="0" w:after="120" w:afterAutospacing="0" w:line="360" w:lineRule="atLeast"/>
        <w:jc w:val="both"/>
        <w:rPr>
          <w:rFonts w:hint="default" w:ascii="Times New Roman" w:hAnsi="Times New Roman" w:eastAsia="Arial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sz w:val="28"/>
          <w:szCs w:val="28"/>
          <w:shd w:val="clear" w:color="auto" w:fill="FFFFFF"/>
        </w:rPr>
        <w:t>Работа с микроскопом</w:t>
      </w:r>
    </w:p>
    <w:p w14:paraId="7EF0C3C0">
      <w:pPr>
        <w:numPr>
          <w:ilvl w:val="0"/>
          <w:numId w:val="5"/>
        </w:numPr>
        <w:spacing w:before="120" w:after="120" w:line="330" w:lineRule="atLeast"/>
        <w:ind w:left="0"/>
        <w:jc w:val="both"/>
        <w:rPr>
          <w:rFonts w:hint="default" w:ascii="Times New Roman" w:hAnsi="Times New Roman" w:eastAsia="Arial" w:cs="Times New Roman"/>
          <w:sz w:val="28"/>
          <w:szCs w:val="28"/>
          <w:lang w:val="ru-RU"/>
        </w:rPr>
      </w:pPr>
      <w:r>
        <w:rPr>
          <w:rStyle w:val="16"/>
          <w:rFonts w:hint="default" w:ascii="Times New Roman" w:hAnsi="Times New Roman" w:eastAsia="Arial" w:cs="Times New Roman"/>
          <w:sz w:val="28"/>
          <w:szCs w:val="28"/>
          <w:shd w:val="clear" w:color="auto" w:fill="FFFFFF"/>
          <w:lang w:val="ru-RU"/>
        </w:rPr>
        <w:t>Приготовить микроскоп</w:t>
      </w:r>
      <w:r>
        <w:rPr>
          <w:rFonts w:hint="default" w:ascii="Times New Roman" w:hAnsi="Times New Roman" w:eastAsia="Arial" w:cs="Times New Roman"/>
          <w:sz w:val="28"/>
          <w:szCs w:val="28"/>
          <w:shd w:val="clear" w:color="auto" w:fill="FFFFFF"/>
        </w:rPr>
        <w:t> </w:t>
      </w:r>
      <w:r>
        <w:rPr>
          <w:rFonts w:hint="default" w:ascii="Times New Roman" w:hAnsi="Times New Roman" w:eastAsia="Arial" w:cs="Times New Roman"/>
          <w:sz w:val="28"/>
          <w:szCs w:val="28"/>
          <w:shd w:val="clear" w:color="auto" w:fill="FFFFFF"/>
          <w:lang w:val="ru-RU"/>
        </w:rPr>
        <w:t>к работе, настроить свет.</w:t>
      </w:r>
      <w:r>
        <w:rPr>
          <w:rFonts w:hint="default" w:ascii="Times New Roman" w:hAnsi="Times New Roman" w:eastAsia="Arial" w:cs="Times New Roman"/>
          <w:sz w:val="28"/>
          <w:szCs w:val="28"/>
          <w:shd w:val="clear" w:color="auto" w:fill="FFFFFF"/>
        </w:rPr>
        <w:t> </w:t>
      </w:r>
    </w:p>
    <w:p w14:paraId="199DA75B">
      <w:pPr>
        <w:numPr>
          <w:ilvl w:val="0"/>
          <w:numId w:val="5"/>
        </w:numPr>
        <w:spacing w:beforeAutospacing="1" w:after="120" w:line="330" w:lineRule="atLeast"/>
        <w:ind w:left="0"/>
        <w:jc w:val="both"/>
        <w:rPr>
          <w:rFonts w:hint="default" w:ascii="Times New Roman" w:hAnsi="Times New Roman" w:eastAsia="Arial" w:cs="Times New Roman"/>
          <w:sz w:val="28"/>
          <w:szCs w:val="28"/>
          <w:lang w:val="ru-RU"/>
        </w:rPr>
      </w:pPr>
      <w:r>
        <w:rPr>
          <w:rStyle w:val="16"/>
          <w:rFonts w:hint="default" w:ascii="Times New Roman" w:hAnsi="Times New Roman" w:eastAsia="Arial" w:cs="Times New Roman"/>
          <w:sz w:val="28"/>
          <w:szCs w:val="28"/>
          <w:shd w:val="clear" w:color="auto" w:fill="FFFFFF"/>
          <w:lang w:val="ru-RU"/>
        </w:rPr>
        <w:t>Осторожно передвигая предметное стекло</w:t>
      </w:r>
      <w:r>
        <w:rPr>
          <w:rFonts w:hint="default" w:ascii="Times New Roman" w:hAnsi="Times New Roman" w:eastAsia="Arial" w:cs="Times New Roman"/>
          <w:sz w:val="28"/>
          <w:szCs w:val="28"/>
          <w:shd w:val="clear" w:color="auto" w:fill="FFFFFF"/>
        </w:rPr>
        <w:t> </w:t>
      </w:r>
      <w:r>
        <w:rPr>
          <w:rFonts w:hint="default" w:ascii="Times New Roman" w:hAnsi="Times New Roman" w:eastAsia="Arial" w:cs="Times New Roman"/>
          <w:sz w:val="28"/>
          <w:szCs w:val="28"/>
          <w:shd w:val="clear" w:color="auto" w:fill="FFFFFF"/>
          <w:lang w:val="ru-RU"/>
        </w:rPr>
        <w:t>по предметному столику, найти такое место на препарате, где лучше всего видны клетки.</w:t>
      </w:r>
      <w:r>
        <w:rPr>
          <w:rFonts w:hint="default" w:ascii="Times New Roman" w:hAnsi="Times New Roman" w:eastAsia="Arial" w:cs="Times New Roman"/>
          <w:sz w:val="28"/>
          <w:szCs w:val="28"/>
          <w:shd w:val="clear" w:color="auto" w:fill="FFFFFF"/>
        </w:rPr>
        <w:t> </w:t>
      </w:r>
    </w:p>
    <w:p w14:paraId="66511EEB">
      <w:pPr>
        <w:numPr>
          <w:ilvl w:val="0"/>
          <w:numId w:val="5"/>
        </w:numPr>
        <w:spacing w:beforeAutospacing="1" w:after="120" w:line="330" w:lineRule="atLeast"/>
        <w:ind w:left="0"/>
        <w:jc w:val="both"/>
        <w:rPr>
          <w:rFonts w:hint="default" w:ascii="Times New Roman" w:hAnsi="Times New Roman" w:eastAsia="Arial" w:cs="Times New Roman"/>
          <w:sz w:val="28"/>
          <w:szCs w:val="28"/>
          <w:lang w:val="ru-RU"/>
        </w:rPr>
      </w:pPr>
      <w:r>
        <w:rPr>
          <w:rStyle w:val="16"/>
          <w:rFonts w:hint="default" w:ascii="Times New Roman" w:hAnsi="Times New Roman" w:eastAsia="Arial" w:cs="Times New Roman"/>
          <w:sz w:val="28"/>
          <w:szCs w:val="28"/>
          <w:shd w:val="clear" w:color="auto" w:fill="FFFFFF"/>
          <w:lang w:val="ru-RU"/>
        </w:rPr>
        <w:t>Использовать микроскоп с наименьшим увеличением</w:t>
      </w:r>
      <w:r>
        <w:rPr>
          <w:rFonts w:hint="default" w:ascii="Times New Roman" w:hAnsi="Times New Roman" w:eastAsia="Arial" w:cs="Times New Roman"/>
          <w:sz w:val="28"/>
          <w:szCs w:val="28"/>
          <w:shd w:val="clear" w:color="auto" w:fill="FFFFFF"/>
        </w:rPr>
        <w:t> </w:t>
      </w:r>
      <w:r>
        <w:rPr>
          <w:rFonts w:hint="default" w:ascii="Times New Roman" w:hAnsi="Times New Roman" w:eastAsia="Arial" w:cs="Times New Roman"/>
          <w:sz w:val="28"/>
          <w:szCs w:val="28"/>
          <w:shd w:val="clear" w:color="auto" w:fill="FFFFFF"/>
          <w:lang w:val="ru-RU"/>
        </w:rPr>
        <w:t>(например, 40-кратное увеличение) — когда появится клетка, переместить её в центр поля зрения.</w:t>
      </w:r>
      <w:r>
        <w:rPr>
          <w:rFonts w:hint="default" w:ascii="Times New Roman" w:hAnsi="Times New Roman" w:eastAsia="Arial" w:cs="Times New Roman"/>
          <w:sz w:val="28"/>
          <w:szCs w:val="28"/>
          <w:shd w:val="clear" w:color="auto" w:fill="FFFFFF"/>
        </w:rPr>
        <w:t> </w:t>
      </w:r>
    </w:p>
    <w:p w14:paraId="45EE5FF6">
      <w:pPr>
        <w:numPr>
          <w:ilvl w:val="0"/>
          <w:numId w:val="5"/>
        </w:numPr>
        <w:spacing w:beforeAutospacing="1" w:after="120" w:line="330" w:lineRule="atLeast"/>
        <w:ind w:left="0"/>
        <w:jc w:val="both"/>
        <w:rPr>
          <w:rFonts w:hint="default" w:ascii="Times New Roman" w:hAnsi="Times New Roman" w:eastAsia="Arial" w:cs="Times New Roman"/>
          <w:sz w:val="28"/>
          <w:szCs w:val="28"/>
          <w:lang w:val="ru-RU"/>
        </w:rPr>
      </w:pPr>
      <w:r>
        <w:rPr>
          <w:rStyle w:val="16"/>
          <w:rFonts w:hint="default" w:ascii="Times New Roman" w:hAnsi="Times New Roman" w:eastAsia="Arial" w:cs="Times New Roman"/>
          <w:sz w:val="28"/>
          <w:szCs w:val="28"/>
          <w:shd w:val="clear" w:color="auto" w:fill="FFFFFF"/>
          <w:lang w:val="ru-RU"/>
        </w:rPr>
        <w:t>Установить среднее увеличение</w:t>
      </w:r>
      <w:r>
        <w:rPr>
          <w:rFonts w:hint="default" w:ascii="Times New Roman" w:hAnsi="Times New Roman" w:eastAsia="Arial" w:cs="Times New Roman"/>
          <w:sz w:val="28"/>
          <w:szCs w:val="28"/>
          <w:shd w:val="clear" w:color="auto" w:fill="FFFFFF"/>
        </w:rPr>
        <w:t> </w:t>
      </w:r>
      <w:r>
        <w:rPr>
          <w:rFonts w:hint="default" w:ascii="Times New Roman" w:hAnsi="Times New Roman" w:eastAsia="Arial" w:cs="Times New Roman"/>
          <w:sz w:val="28"/>
          <w:szCs w:val="28"/>
          <w:shd w:val="clear" w:color="auto" w:fill="FFFFFF"/>
          <w:lang w:val="ru-RU"/>
        </w:rPr>
        <w:t>(например, 100-кратное увеличение) путём вращения револьверной головки.</w:t>
      </w:r>
      <w:r>
        <w:rPr>
          <w:rFonts w:hint="default" w:ascii="Times New Roman" w:hAnsi="Times New Roman" w:eastAsia="Arial" w:cs="Times New Roman"/>
          <w:sz w:val="28"/>
          <w:szCs w:val="28"/>
          <w:shd w:val="clear" w:color="auto" w:fill="FFFFFF"/>
        </w:rPr>
        <w:t> </w:t>
      </w:r>
    </w:p>
    <w:p w14:paraId="11AAFC21">
      <w:pPr>
        <w:numPr>
          <w:ilvl w:val="0"/>
          <w:numId w:val="5"/>
        </w:numPr>
        <w:spacing w:beforeAutospacing="1" w:after="120" w:line="330" w:lineRule="atLeast"/>
        <w:ind w:left="0"/>
        <w:jc w:val="both"/>
        <w:rPr>
          <w:rFonts w:hint="default" w:ascii="Times New Roman" w:hAnsi="Times New Roman" w:eastAsia="Arial" w:cs="Times New Roman"/>
          <w:sz w:val="28"/>
          <w:szCs w:val="28"/>
          <w:lang w:val="ru-RU"/>
        </w:rPr>
      </w:pPr>
      <w:r>
        <w:rPr>
          <w:rStyle w:val="16"/>
          <w:rFonts w:hint="default" w:ascii="Times New Roman" w:hAnsi="Times New Roman" w:eastAsia="Arial" w:cs="Times New Roman"/>
          <w:sz w:val="28"/>
          <w:szCs w:val="28"/>
          <w:shd w:val="clear" w:color="auto" w:fill="FFFFFF"/>
          <w:lang w:val="ru-RU"/>
        </w:rPr>
        <w:t>Накрыть препарат покровным стеклом</w:t>
      </w:r>
      <w:r>
        <w:rPr>
          <w:rFonts w:hint="default" w:ascii="Times New Roman" w:hAnsi="Times New Roman" w:eastAsia="Arial" w:cs="Times New Roman"/>
          <w:sz w:val="28"/>
          <w:szCs w:val="28"/>
          <w:shd w:val="clear" w:color="auto" w:fill="FFFFFF"/>
        </w:rPr>
        <w:t> </w:t>
      </w:r>
      <w:r>
        <w:rPr>
          <w:rFonts w:hint="default" w:ascii="Times New Roman" w:hAnsi="Times New Roman" w:eastAsia="Arial" w:cs="Times New Roman"/>
          <w:sz w:val="28"/>
          <w:szCs w:val="28"/>
          <w:shd w:val="clear" w:color="auto" w:fill="FFFFFF"/>
          <w:lang w:val="ru-RU"/>
        </w:rPr>
        <w:t>— это поможет не запачкать объектив, если при настройке резкости он коснётся препарата.</w:t>
      </w:r>
      <w:r>
        <w:rPr>
          <w:rFonts w:hint="default" w:ascii="Times New Roman" w:hAnsi="Times New Roman" w:eastAsia="Arial" w:cs="Times New Roman"/>
          <w:sz w:val="28"/>
          <w:szCs w:val="28"/>
          <w:shd w:val="clear" w:color="auto" w:fill="FFFFFF"/>
        </w:rPr>
        <w:t> </w:t>
      </w:r>
    </w:p>
    <w:p w14:paraId="1C01D8AA">
      <w:pPr>
        <w:numPr>
          <w:ilvl w:val="0"/>
          <w:numId w:val="5"/>
        </w:numPr>
        <w:spacing w:beforeAutospacing="1" w:after="120" w:line="330" w:lineRule="atLeast"/>
        <w:ind w:left="0"/>
        <w:jc w:val="both"/>
        <w:rPr>
          <w:rFonts w:hint="default" w:ascii="Times New Roman" w:hAnsi="Times New Roman" w:eastAsia="Arial" w:cs="Times New Roman"/>
          <w:sz w:val="28"/>
          <w:szCs w:val="28"/>
          <w:lang w:val="ru-RU"/>
        </w:rPr>
      </w:pPr>
      <w:r>
        <w:rPr>
          <w:rStyle w:val="16"/>
          <w:rFonts w:hint="default" w:ascii="Times New Roman" w:hAnsi="Times New Roman" w:eastAsia="Arial" w:cs="Times New Roman"/>
          <w:sz w:val="28"/>
          <w:szCs w:val="28"/>
          <w:shd w:val="clear" w:color="auto" w:fill="FFFFFF"/>
          <w:lang w:val="ru-RU"/>
        </w:rPr>
        <w:t>Рассмотреть препарат</w:t>
      </w:r>
      <w:r>
        <w:rPr>
          <w:rFonts w:hint="default" w:ascii="Times New Roman" w:hAnsi="Times New Roman" w:eastAsia="Arial" w:cs="Times New Roman"/>
          <w:sz w:val="28"/>
          <w:szCs w:val="28"/>
          <w:shd w:val="clear" w:color="auto" w:fill="FFFFFF"/>
        </w:rPr>
        <w:t> </w:t>
      </w:r>
      <w:r>
        <w:rPr>
          <w:rFonts w:hint="default" w:ascii="Times New Roman" w:hAnsi="Times New Roman" w:eastAsia="Arial" w:cs="Times New Roman"/>
          <w:sz w:val="28"/>
          <w:szCs w:val="28"/>
          <w:shd w:val="clear" w:color="auto" w:fill="FFFFFF"/>
          <w:lang w:val="ru-RU"/>
        </w:rPr>
        <w:t>под микроскопом при малом и большом увеличении. Зарисовать группу клеток и отдельную клетку, обозначив её основные части (оболочка, цитоплазма, ядро, вакуоль).</w:t>
      </w:r>
      <w:r>
        <w:rPr>
          <w:rFonts w:hint="default" w:ascii="Times New Roman" w:hAnsi="Times New Roman" w:eastAsia="Arial" w:cs="Times New Roman"/>
          <w:sz w:val="28"/>
          <w:szCs w:val="28"/>
          <w:shd w:val="clear" w:color="auto" w:fill="FFFFFF"/>
        </w:rPr>
        <w:t> </w:t>
      </w:r>
    </w:p>
    <w:p w14:paraId="3BD65F9C">
      <w:pPr>
        <w:shd w:val="clear" w:color="auto" w:fill="FFFFFF"/>
        <w:spacing w:after="120" w:line="330" w:lineRule="atLeast"/>
        <w:jc w:val="both"/>
        <w:rPr>
          <w:rFonts w:hint="default" w:ascii="Times New Roman" w:hAnsi="Times New Roman" w:eastAsia="Arial" w:cs="Times New Roman"/>
          <w:sz w:val="28"/>
          <w:szCs w:val="28"/>
          <w:lang w:val="ru-RU"/>
        </w:rPr>
      </w:pPr>
      <w:r>
        <w:rPr>
          <w:rStyle w:val="16"/>
          <w:rFonts w:hint="default" w:ascii="Times New Roman" w:hAnsi="Times New Roman" w:eastAsia="Arial" w:cs="Times New Roman"/>
          <w:sz w:val="28"/>
          <w:szCs w:val="28"/>
          <w:shd w:val="clear" w:color="auto" w:fill="FFFFFF"/>
          <w:lang w:val="ru-RU" w:bidi="ar"/>
        </w:rPr>
        <w:t>Важно</w:t>
      </w:r>
      <w:r>
        <w:rPr>
          <w:rFonts w:hint="default" w:ascii="Times New Roman" w:hAnsi="Times New Roman" w:eastAsia="Arial" w:cs="Times New Roman"/>
          <w:sz w:val="28"/>
          <w:szCs w:val="28"/>
          <w:shd w:val="clear" w:color="auto" w:fill="FFFFFF"/>
          <w:lang w:val="ru-RU" w:bidi="ar"/>
        </w:rPr>
        <w:t>: при работе с микроскопом нужно соблюдать дисциплину, не толкаться, и не изменять положение микроскопа до приготовления препарата</w:t>
      </w:r>
    </w:p>
    <w:p w14:paraId="1D319D08">
      <w:pPr>
        <w:jc w:val="both"/>
        <w:rPr>
          <w:rFonts w:hint="default" w:ascii="Times New Roman" w:hAnsi="Times New Roman" w:eastAsia="Arial" w:cs="Times New Roman"/>
          <w:color w:val="333333"/>
          <w:sz w:val="28"/>
          <w:szCs w:val="28"/>
          <w:shd w:val="clear" w:color="auto" w:fill="FFFFFF"/>
          <w:lang w:val="ru-RU"/>
        </w:rPr>
      </w:pPr>
    </w:p>
    <w:p w14:paraId="39401CCC">
      <w:pPr>
        <w:jc w:val="both"/>
        <w:rPr>
          <w:rFonts w:hint="default" w:ascii="Times New Roman" w:hAnsi="Times New Roman" w:eastAsia="Arial" w:cs="Times New Roman"/>
          <w:color w:val="333333"/>
          <w:sz w:val="28"/>
          <w:szCs w:val="28"/>
          <w:shd w:val="clear" w:color="auto" w:fill="FFFFFF"/>
          <w:lang w:val="ru-RU"/>
        </w:rPr>
      </w:pPr>
    </w:p>
    <w:p w14:paraId="7D58FED9">
      <w:pPr>
        <w:jc w:val="both"/>
        <w:rPr>
          <w:rFonts w:hint="default" w:ascii="Times New Roman" w:hAnsi="Times New Roman" w:eastAsia="Arial" w:cs="Times New Roman"/>
          <w:color w:val="333333"/>
          <w:sz w:val="28"/>
          <w:szCs w:val="28"/>
          <w:shd w:val="clear" w:color="auto" w:fill="FFFFFF"/>
          <w:lang w:val="ru-RU"/>
        </w:rPr>
      </w:pPr>
    </w:p>
    <w:p w14:paraId="4D1E8462">
      <w:pPr>
        <w:jc w:val="both"/>
        <w:rPr>
          <w:rFonts w:hint="default" w:ascii="Times New Roman" w:hAnsi="Times New Roman" w:eastAsia="Arial" w:cs="Times New Roman"/>
          <w:color w:val="333333"/>
          <w:sz w:val="28"/>
          <w:szCs w:val="28"/>
          <w:shd w:val="clear" w:color="auto" w:fill="FFFFFF"/>
          <w:lang w:val="ru-RU"/>
        </w:rPr>
      </w:pPr>
    </w:p>
    <w:p w14:paraId="76A50EF2">
      <w:pPr>
        <w:pStyle w:val="3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1F1F1F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1F1F1F"/>
          <w:spacing w:val="0"/>
          <w:sz w:val="28"/>
          <w:szCs w:val="28"/>
          <w:shd w:val="clear" w:fill="FFFFFF"/>
        </w:rPr>
        <w:t>Правила работы с микроскопом</w:t>
      </w:r>
    </w:p>
    <w:p w14:paraId="6336A036">
      <w:pPr>
        <w:pStyle w:val="3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1F1F1F"/>
          <w:spacing w:val="0"/>
          <w:sz w:val="28"/>
          <w:szCs w:val="28"/>
        </w:rPr>
      </w:pPr>
    </w:p>
    <w:p w14:paraId="700950C3">
      <w:pPr>
        <w:pStyle w:val="3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1F1F1F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F1F1F"/>
          <w:spacing w:val="0"/>
          <w:sz w:val="28"/>
          <w:szCs w:val="28"/>
          <w:shd w:val="clear" w:fill="FFFFFF"/>
        </w:rPr>
        <w:t>1. Чтобы подготовить микроскоп к работе, его надо вынуть из футляра, осторожно поставить на стол (нельзя «везти» по столу!) на расстоянии 7-10 см от края стола, «штативом к себе».</w:t>
      </w:r>
    </w:p>
    <w:p w14:paraId="04E898DB">
      <w:pPr>
        <w:pStyle w:val="3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1F1F1F"/>
          <w:spacing w:val="0"/>
          <w:sz w:val="28"/>
          <w:szCs w:val="28"/>
        </w:rPr>
      </w:pPr>
    </w:p>
    <w:p w14:paraId="7612F951">
      <w:pPr>
        <w:pStyle w:val="3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1F1F1F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F1F1F"/>
          <w:spacing w:val="0"/>
          <w:sz w:val="28"/>
          <w:szCs w:val="28"/>
          <w:shd w:val="clear" w:fill="FFFFFF"/>
        </w:rPr>
        <w:t>2. Перед работой окуляр, объектив и зеркало микроскопа осторожно протереть специальной салфеткой.</w:t>
      </w:r>
    </w:p>
    <w:p w14:paraId="741DCE51">
      <w:pPr>
        <w:pStyle w:val="3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1F1F1F"/>
          <w:spacing w:val="0"/>
          <w:sz w:val="28"/>
          <w:szCs w:val="28"/>
        </w:rPr>
      </w:pPr>
    </w:p>
    <w:p w14:paraId="5FEF0040">
      <w:pPr>
        <w:pStyle w:val="3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1F1F1F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F1F1F"/>
          <w:spacing w:val="0"/>
          <w:sz w:val="28"/>
          <w:szCs w:val="28"/>
          <w:shd w:val="clear" w:fill="FFFFFF"/>
        </w:rPr>
        <w:t>3. Работают с микроскопом спокойно, не делая резких движений.</w:t>
      </w:r>
    </w:p>
    <w:p w14:paraId="7066462F">
      <w:pPr>
        <w:pStyle w:val="3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1F1F1F"/>
          <w:spacing w:val="0"/>
          <w:sz w:val="28"/>
          <w:szCs w:val="28"/>
        </w:rPr>
      </w:pPr>
    </w:p>
    <w:p w14:paraId="3029D6CB">
      <w:pPr>
        <w:pStyle w:val="3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1F1F1F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F1F1F"/>
          <w:spacing w:val="0"/>
          <w:sz w:val="28"/>
          <w:szCs w:val="28"/>
          <w:shd w:val="clear" w:fill="FFFFFF"/>
        </w:rPr>
        <w:t>4. Смотреть в окуляр нужно левым глазом, не закрывая при этом правый глаз и наоборот.</w:t>
      </w:r>
    </w:p>
    <w:p w14:paraId="48DCE534">
      <w:pPr>
        <w:pStyle w:val="3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1F1F1F"/>
          <w:spacing w:val="0"/>
          <w:sz w:val="28"/>
          <w:szCs w:val="28"/>
        </w:rPr>
      </w:pPr>
    </w:p>
    <w:p w14:paraId="3AAD9A09">
      <w:pPr>
        <w:pStyle w:val="3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1F1F1F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F1F1F"/>
          <w:spacing w:val="0"/>
          <w:sz w:val="28"/>
          <w:szCs w:val="28"/>
          <w:shd w:val="clear" w:fill="FFFFFF"/>
        </w:rPr>
        <w:t>5. При ярком солнечном свете микропрепарат освещают, пользуясь плоской стороной зеркала, а при слабом освещении – вогнутой его стороной.</w:t>
      </w:r>
    </w:p>
    <w:p w14:paraId="59D22BD9">
      <w:pPr>
        <w:pStyle w:val="3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1F1F1F"/>
          <w:spacing w:val="0"/>
          <w:sz w:val="28"/>
          <w:szCs w:val="28"/>
        </w:rPr>
      </w:pPr>
    </w:p>
    <w:p w14:paraId="00DF796F">
      <w:pPr>
        <w:pStyle w:val="3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1F1F1F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F1F1F"/>
          <w:spacing w:val="0"/>
          <w:sz w:val="28"/>
          <w:szCs w:val="28"/>
          <w:shd w:val="clear" w:fill="FFFFFF"/>
        </w:rPr>
        <w:t>6. Наводить на резкость нужно вращением винта в направлении «от себя».</w:t>
      </w:r>
    </w:p>
    <w:p w14:paraId="36BC95C5">
      <w:pPr>
        <w:pStyle w:val="3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1F1F1F"/>
          <w:spacing w:val="0"/>
          <w:sz w:val="28"/>
          <w:szCs w:val="28"/>
        </w:rPr>
      </w:pPr>
    </w:p>
    <w:p w14:paraId="56C5EC15">
      <w:pPr>
        <w:pStyle w:val="3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1F1F1F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F1F1F"/>
          <w:spacing w:val="0"/>
          <w:sz w:val="28"/>
          <w:szCs w:val="28"/>
          <w:shd w:val="clear" w:fill="FFFFFF"/>
        </w:rPr>
        <w:t>7. Опускать тубус микроскопа нужно осторожно, не допуская касания объективом микропрепарата.</w:t>
      </w:r>
    </w:p>
    <w:p w14:paraId="1C6F4914">
      <w:pPr>
        <w:pStyle w:val="3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1F1F1F"/>
          <w:spacing w:val="0"/>
          <w:sz w:val="28"/>
          <w:szCs w:val="28"/>
        </w:rPr>
      </w:pPr>
    </w:p>
    <w:p w14:paraId="6F44F17F">
      <w:pPr>
        <w:pStyle w:val="3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1F1F1F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F1F1F"/>
          <w:spacing w:val="0"/>
          <w:sz w:val="28"/>
          <w:szCs w:val="28"/>
          <w:shd w:val="clear" w:fill="FFFFFF"/>
        </w:rPr>
        <w:t>8. Закончив работу с микроскопом, надо протереть штатив и тубус салфеткой и убрать микроскоп в футляр или накрыть чехлом из полиэтилена.</w:t>
      </w:r>
    </w:p>
    <w:p w14:paraId="6E133982">
      <w:pPr>
        <w:pStyle w:val="3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1F1F1F"/>
          <w:spacing w:val="0"/>
          <w:sz w:val="28"/>
          <w:szCs w:val="28"/>
        </w:rPr>
      </w:pPr>
    </w:p>
    <w:p w14:paraId="57CC5BB5">
      <w:pPr>
        <w:pStyle w:val="3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1F1F1F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F1F1F"/>
          <w:spacing w:val="0"/>
          <w:sz w:val="28"/>
          <w:szCs w:val="28"/>
          <w:shd w:val="clear" w:fill="FFFFFF"/>
        </w:rPr>
        <w:t>9. Увеличение объектива под микроскопом определяют умножением показателя увеличения окуляра на увеличение линзы объектива</w:t>
      </w:r>
    </w:p>
    <w:p w14:paraId="278FC1BF">
      <w:pPr>
        <w:rPr>
          <w:rFonts w:ascii="Arial" w:hAnsi="Arial" w:eastAsia="Arial" w:cs="Arial"/>
          <w:color w:val="333333"/>
          <w:sz w:val="24"/>
          <w:szCs w:val="24"/>
          <w:shd w:val="clear" w:color="auto" w:fill="FFFFFF"/>
          <w:lang w:val="ru-RU"/>
        </w:rPr>
      </w:pPr>
    </w:p>
    <w:p w14:paraId="151336C1">
      <w:pPr>
        <w:rPr>
          <w:rFonts w:ascii="Arial" w:hAnsi="Arial" w:eastAsia="Arial" w:cs="Arial"/>
          <w:color w:val="333333"/>
          <w:sz w:val="24"/>
          <w:szCs w:val="24"/>
          <w:shd w:val="clear" w:color="auto" w:fill="FFFFFF"/>
          <w:lang w:val="ru-RU"/>
        </w:rPr>
      </w:pPr>
    </w:p>
    <w:p w14:paraId="78D30727">
      <w:pPr>
        <w:pStyle w:val="45"/>
        <w:numPr>
          <w:ilvl w:val="0"/>
          <w:numId w:val="0"/>
        </w:numPr>
        <w:spacing w:after="160" w:line="259" w:lineRule="auto"/>
        <w:ind w:leftChars="0"/>
        <w:contextualSpacing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ascii="Arial" w:hAnsi="Arial" w:eastAsia="Arial" w:cs="Arial"/>
          <w:color w:val="333333"/>
          <w:sz w:val="24"/>
          <w:szCs w:val="24"/>
          <w:shd w:val="clear" w:color="auto" w:fill="FFFFFF"/>
          <w:lang w:val="ru-RU"/>
        </w:rPr>
        <w:drawing>
          <wp:inline distT="0" distB="0" distL="114300" distR="114300">
            <wp:extent cx="5305425" cy="3402965"/>
            <wp:effectExtent l="0" t="0" r="9525" b="6985"/>
            <wp:docPr id="1" name="Изображение 1" descr="1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115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3402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95301">
      <w:pPr>
        <w:pStyle w:val="45"/>
        <w:rPr>
          <w:rFonts w:ascii="Times New Roman" w:hAnsi="Times New Roman" w:cs="Times New Roman"/>
          <w:sz w:val="24"/>
        </w:rPr>
      </w:pPr>
    </w:p>
    <w:p w14:paraId="6CF193C4"/>
    <w:p w14:paraId="2828917F">
      <w:pPr>
        <w:spacing w:after="0" w:line="276" w:lineRule="auto"/>
        <w:jc w:val="both"/>
        <w:rPr>
          <w:rFonts w:ascii="Carlito" w:hAnsi="Carlito" w:cs="Carlito"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pgNumType w:start="1"/>
      <w:cols w:space="1701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Carlito">
    <w:altName w:val="Calibri"/>
    <w:panose1 w:val="020F0502020204030204"/>
    <w:charset w:val="CC"/>
    <w:family w:val="swiss"/>
    <w:pitch w:val="default"/>
    <w:sig w:usb0="00000000" w:usb1="00000000" w:usb2="00000009" w:usb3="00000000" w:csb0="000001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FEB320"/>
    <w:multiLevelType w:val="multilevel"/>
    <w:tmpl w:val="ABFEB32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">
    <w:nsid w:val="D311B107"/>
    <w:multiLevelType w:val="multilevel"/>
    <w:tmpl w:val="D311B10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2">
    <w:nsid w:val="141F2371"/>
    <w:multiLevelType w:val="multilevel"/>
    <w:tmpl w:val="141F2371"/>
    <w:lvl w:ilvl="0" w:tentative="0">
      <w:start w:val="1"/>
      <w:numFmt w:val="upperRoman"/>
      <w:lvlText w:val="%1."/>
      <w:lvlJc w:val="righ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092D7F"/>
    <w:multiLevelType w:val="multilevel"/>
    <w:tmpl w:val="33092D7F"/>
    <w:lvl w:ilvl="0" w:tentative="0">
      <w:start w:val="1"/>
      <w:numFmt w:val="decimal"/>
      <w:lvlText w:val="%1."/>
      <w:lvlJc w:val="right"/>
      <w:pPr>
        <w:tabs>
          <w:tab w:val="left" w:pos="425"/>
        </w:tabs>
        <w:ind w:left="425" w:leftChars="0" w:hanging="65" w:firstLineChars="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tabs>
          <w:tab w:val="left" w:pos="425"/>
        </w:tabs>
        <w:ind w:left="425" w:leftChars="0" w:firstLine="655" w:firstLineChars="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425"/>
        </w:tabs>
        <w:ind w:left="425" w:leftChars="0" w:firstLine="1555" w:firstLineChars="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425"/>
        </w:tabs>
        <w:ind w:left="425" w:leftChars="0" w:firstLine="2095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425"/>
        </w:tabs>
        <w:ind w:left="425" w:leftChars="0" w:firstLine="2815" w:firstLineChars="0"/>
      </w:pPr>
      <w:rPr>
        <w:rFonts w:hint="default"/>
      </w:rPr>
    </w:lvl>
    <w:lvl w:ilvl="5" w:tentative="0">
      <w:start w:val="1"/>
      <w:numFmt w:val="lowerRoman"/>
      <w:lvlText w:val="%6."/>
      <w:lvlJc w:val="right"/>
      <w:pPr>
        <w:tabs>
          <w:tab w:val="left" w:pos="425"/>
        </w:tabs>
        <w:ind w:left="425" w:leftChars="0" w:firstLine="3715" w:firstLineChars="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425"/>
        </w:tabs>
        <w:ind w:left="425" w:leftChars="0" w:firstLine="4255" w:firstLineChars="0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425"/>
        </w:tabs>
        <w:ind w:left="425" w:leftChars="0" w:firstLine="4975" w:firstLineChars="0"/>
      </w:pPr>
      <w:rPr>
        <w:rFonts w:hint="default"/>
      </w:rPr>
    </w:lvl>
    <w:lvl w:ilvl="8" w:tentative="0">
      <w:start w:val="1"/>
      <w:numFmt w:val="lowerRoman"/>
      <w:lvlText w:val="%9."/>
      <w:lvlJc w:val="right"/>
      <w:pPr>
        <w:tabs>
          <w:tab w:val="left" w:pos="425"/>
        </w:tabs>
        <w:ind w:left="425" w:leftChars="0" w:firstLine="5875" w:firstLineChars="0"/>
      </w:pPr>
      <w:rPr>
        <w:rFonts w:hint="default"/>
      </w:rPr>
    </w:lvl>
  </w:abstractNum>
  <w:abstractNum w:abstractNumId="4">
    <w:nsid w:val="37E04926"/>
    <w:multiLevelType w:val="multilevel"/>
    <w:tmpl w:val="37E0492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3B2"/>
    <w:rsid w:val="000013B2"/>
    <w:rsid w:val="0018740D"/>
    <w:rsid w:val="00274D64"/>
    <w:rsid w:val="2F2822A4"/>
    <w:rsid w:val="44185F5D"/>
    <w:rsid w:val="48593177"/>
    <w:rsid w:val="5AED1B02"/>
    <w:rsid w:val="5B644C27"/>
    <w:rsid w:val="78A7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="Calibri" w:hAnsi="Calibri" w:eastAsia="Calibri" w:cs="Calibri"/>
      <w:sz w:val="22"/>
      <w:szCs w:val="22"/>
      <w:lang w:val="ru" w:eastAsia="zh-CN" w:bidi="ar-SA"/>
    </w:rPr>
  </w:style>
  <w:style w:type="paragraph" w:styleId="2">
    <w:name w:val="heading 1"/>
    <w:basedOn w:val="1"/>
    <w:next w:val="1"/>
    <w:link w:val="36"/>
    <w:qFormat/>
    <w:uiPriority w:val="0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3">
    <w:name w:val="heading 2"/>
    <w:basedOn w:val="1"/>
    <w:next w:val="1"/>
    <w:link w:val="37"/>
    <w:qFormat/>
    <w:uiPriority w:val="0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4">
    <w:name w:val="heading 3"/>
    <w:basedOn w:val="1"/>
    <w:next w:val="1"/>
    <w:link w:val="38"/>
    <w:qFormat/>
    <w:uiPriority w:val="0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5">
    <w:name w:val="heading 4"/>
    <w:basedOn w:val="1"/>
    <w:next w:val="1"/>
    <w:link w:val="39"/>
    <w:qFormat/>
    <w:uiPriority w:val="0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6">
    <w:name w:val="heading 5"/>
    <w:basedOn w:val="1"/>
    <w:next w:val="1"/>
    <w:link w:val="40"/>
    <w:qFormat/>
    <w:uiPriority w:val="0"/>
    <w:pPr>
      <w:keepNext/>
      <w:keepLines/>
      <w:spacing w:before="220" w:after="40"/>
      <w:outlineLvl w:val="4"/>
    </w:pPr>
    <w:rPr>
      <w:b/>
      <w:bCs/>
    </w:rPr>
  </w:style>
  <w:style w:type="paragraph" w:styleId="7">
    <w:name w:val="heading 6"/>
    <w:basedOn w:val="1"/>
    <w:next w:val="1"/>
    <w:link w:val="41"/>
    <w:qFormat/>
    <w:uiPriority w:val="0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8">
    <w:name w:val="heading 7"/>
    <w:basedOn w:val="1"/>
    <w:next w:val="1"/>
    <w:link w:val="42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9">
    <w:name w:val="heading 8"/>
    <w:basedOn w:val="1"/>
    <w:next w:val="1"/>
    <w:link w:val="43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10">
    <w:name w:val="heading 9"/>
    <w:basedOn w:val="1"/>
    <w:next w:val="1"/>
    <w:link w:val="44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unhideWhenUsed/>
    <w:qFormat/>
    <w:uiPriority w:val="99"/>
    <w:rPr>
      <w:vertAlign w:val="superscript"/>
    </w:rPr>
  </w:style>
  <w:style w:type="character" w:styleId="14">
    <w:name w:val="endnote reference"/>
    <w:semiHidden/>
    <w:unhideWhenUsed/>
    <w:qFormat/>
    <w:uiPriority w:val="99"/>
    <w:rPr>
      <w:vertAlign w:val="superscript"/>
    </w:rPr>
  </w:style>
  <w:style w:type="character" w:styleId="15">
    <w:name w:val="Hyperlink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6">
    <w:name w:val="Strong"/>
    <w:basedOn w:val="11"/>
    <w:qFormat/>
    <w:uiPriority w:val="22"/>
    <w:rPr>
      <w:b/>
      <w:bCs/>
    </w:rPr>
  </w:style>
  <w:style w:type="paragraph" w:styleId="17">
    <w:name w:val="endnote text"/>
    <w:basedOn w:val="1"/>
    <w:link w:val="182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8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9">
    <w:name w:val="footnote text"/>
    <w:basedOn w:val="1"/>
    <w:link w:val="181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0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21">
    <w:name w:val="header"/>
    <w:basedOn w:val="1"/>
    <w:link w:val="53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22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23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24">
    <w:name w:val="toc 1"/>
    <w:basedOn w:val="1"/>
    <w:next w:val="1"/>
    <w:unhideWhenUsed/>
    <w:qFormat/>
    <w:uiPriority w:val="39"/>
    <w:pPr>
      <w:spacing w:after="57"/>
    </w:pPr>
  </w:style>
  <w:style w:type="paragraph" w:styleId="25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26">
    <w:name w:val="table of figures"/>
    <w:basedOn w:val="1"/>
    <w:next w:val="1"/>
    <w:unhideWhenUsed/>
    <w:qFormat/>
    <w:uiPriority w:val="99"/>
    <w:pPr>
      <w:spacing w:after="0"/>
    </w:pPr>
  </w:style>
  <w:style w:type="paragraph" w:styleId="27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28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29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30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31">
    <w:name w:val="Title"/>
    <w:basedOn w:val="1"/>
    <w:next w:val="1"/>
    <w:link w:val="47"/>
    <w:qFormat/>
    <w:uiPriority w:val="0"/>
    <w:pPr>
      <w:keepNext/>
      <w:keepLines/>
      <w:spacing w:before="480" w:after="120"/>
    </w:pPr>
    <w:rPr>
      <w:b/>
      <w:bCs/>
      <w:sz w:val="72"/>
      <w:szCs w:val="72"/>
    </w:rPr>
  </w:style>
  <w:style w:type="paragraph" w:styleId="32">
    <w:name w:val="footer"/>
    <w:basedOn w:val="1"/>
    <w:link w:val="55"/>
    <w:unhideWhenUsed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33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paragraph" w:styleId="34">
    <w:name w:val="Subtitle"/>
    <w:basedOn w:val="1"/>
    <w:next w:val="1"/>
    <w:link w:val="48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styleId="35">
    <w:name w:val="Table Grid"/>
    <w:basedOn w:val="12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36">
    <w:name w:val="Заголовок 1 Знак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7">
    <w:name w:val="Заголовок 2 Знак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8">
    <w:name w:val="Заголовок 3 Знак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9">
    <w:name w:val="Заголовок 4 Знак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40">
    <w:name w:val="Заголовок 5 Знак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1">
    <w:name w:val="Заголовок 6 Знак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2">
    <w:name w:val="Заголовок 7 Знак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3">
    <w:name w:val="Заголовок 8 Знак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4">
    <w:name w:val="Заголовок 9 Знак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5">
    <w:name w:val="List Paragraph"/>
    <w:basedOn w:val="1"/>
    <w:qFormat/>
    <w:uiPriority w:val="34"/>
    <w:pPr>
      <w:ind w:left="720"/>
      <w:contextualSpacing/>
    </w:pPr>
  </w:style>
  <w:style w:type="paragraph" w:styleId="46">
    <w:name w:val="No Spacing"/>
    <w:qFormat/>
    <w:uiPriority w:val="1"/>
    <w:pPr>
      <w:spacing w:after="0" w:line="240" w:lineRule="auto"/>
    </w:pPr>
    <w:rPr>
      <w:rFonts w:ascii="Calibri" w:hAnsi="Calibri" w:eastAsia="Calibri" w:cs="Calibri"/>
      <w:sz w:val="22"/>
      <w:szCs w:val="22"/>
      <w:lang w:val="ru" w:eastAsia="zh-CN" w:bidi="ar-SA"/>
    </w:rPr>
  </w:style>
  <w:style w:type="character" w:customStyle="1" w:styleId="47">
    <w:name w:val="Заголовок Знак"/>
    <w:link w:val="31"/>
    <w:qFormat/>
    <w:uiPriority w:val="10"/>
    <w:rPr>
      <w:sz w:val="48"/>
      <w:szCs w:val="48"/>
    </w:rPr>
  </w:style>
  <w:style w:type="character" w:customStyle="1" w:styleId="48">
    <w:name w:val="Подзаголовок Знак"/>
    <w:link w:val="34"/>
    <w:qFormat/>
    <w:uiPriority w:val="11"/>
    <w:rPr>
      <w:sz w:val="24"/>
      <w:szCs w:val="24"/>
    </w:rPr>
  </w:style>
  <w:style w:type="paragraph" w:styleId="49">
    <w:name w:val="Quote"/>
    <w:basedOn w:val="1"/>
    <w:next w:val="1"/>
    <w:link w:val="50"/>
    <w:qFormat/>
    <w:uiPriority w:val="29"/>
    <w:pPr>
      <w:ind w:left="720" w:right="720"/>
    </w:pPr>
    <w:rPr>
      <w:i/>
    </w:rPr>
  </w:style>
  <w:style w:type="character" w:customStyle="1" w:styleId="50">
    <w:name w:val="Цитата 2 Знак"/>
    <w:link w:val="49"/>
    <w:qFormat/>
    <w:uiPriority w:val="29"/>
    <w:rPr>
      <w:i/>
    </w:rPr>
  </w:style>
  <w:style w:type="paragraph" w:styleId="51">
    <w:name w:val="Intense Quote"/>
    <w:basedOn w:val="1"/>
    <w:next w:val="1"/>
    <w:link w:val="52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customStyle="1" w:styleId="52">
    <w:name w:val="Выделенная цитата Знак"/>
    <w:link w:val="51"/>
    <w:qFormat/>
    <w:uiPriority w:val="30"/>
    <w:rPr>
      <w:i/>
    </w:rPr>
  </w:style>
  <w:style w:type="character" w:customStyle="1" w:styleId="53">
    <w:name w:val="Верхний колонтитул Знак"/>
    <w:link w:val="21"/>
    <w:qFormat/>
    <w:uiPriority w:val="99"/>
  </w:style>
  <w:style w:type="character" w:customStyle="1" w:styleId="54">
    <w:name w:val="Footer Char"/>
    <w:qFormat/>
    <w:uiPriority w:val="99"/>
  </w:style>
  <w:style w:type="character" w:customStyle="1" w:styleId="55">
    <w:name w:val="Нижний колонтитул Знак"/>
    <w:link w:val="32"/>
    <w:qFormat/>
    <w:uiPriority w:val="99"/>
  </w:style>
  <w:style w:type="table" w:customStyle="1" w:styleId="56">
    <w:name w:val="Table Grid Light"/>
    <w:basedOn w:val="12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57">
    <w:name w:val="Plain Table 1"/>
    <w:basedOn w:val="12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58">
    <w:name w:val="Plain Table 2"/>
    <w:basedOn w:val="12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9">
    <w:name w:val="Plain Table 3"/>
    <w:basedOn w:val="12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0">
    <w:name w:val="Plain Table 4"/>
    <w:basedOn w:val="12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1">
    <w:name w:val="Plain Table 5"/>
    <w:basedOn w:val="12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2">
    <w:name w:val="Grid Table 1 Light"/>
    <w:basedOn w:val="12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3">
    <w:name w:val="Grid Table 1 Light - Accent 1"/>
    <w:basedOn w:val="12"/>
    <w:qFormat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4">
    <w:name w:val="Grid Table 1 Light - Accent 2"/>
    <w:basedOn w:val="12"/>
    <w:qFormat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5">
    <w:name w:val="Grid Table 1 Light - Accent 3"/>
    <w:basedOn w:val="12"/>
    <w:qFormat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6">
    <w:name w:val="Grid Table 1 Light - Accent 4"/>
    <w:basedOn w:val="12"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7">
    <w:name w:val="Grid Table 1 Light - Accent 5"/>
    <w:basedOn w:val="12"/>
    <w:qFormat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8">
    <w:name w:val="Grid Table 1 Light - Accent 6"/>
    <w:basedOn w:val="12"/>
    <w:qFormat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9">
    <w:name w:val="Grid Table 2"/>
    <w:basedOn w:val="12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0">
    <w:name w:val="Grid Table 2 - Accent 1"/>
    <w:basedOn w:val="12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71">
    <w:name w:val="Grid Table 2 - Accent 2"/>
    <w:basedOn w:val="1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2">
    <w:name w:val="Grid Table 2 - Accent 3"/>
    <w:basedOn w:val="12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3">
    <w:name w:val="Grid Table 2 - Accent 4"/>
    <w:basedOn w:val="12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74">
    <w:name w:val="Grid Table 2 - Accent 5"/>
    <w:basedOn w:val="12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75">
    <w:name w:val="Grid Table 2 - Accent 6"/>
    <w:basedOn w:val="12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76">
    <w:name w:val="Grid Table 3"/>
    <w:basedOn w:val="12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7">
    <w:name w:val="Grid Table 3 - Accent 1"/>
    <w:basedOn w:val="12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78">
    <w:name w:val="Grid Table 3 - Accent 2"/>
    <w:basedOn w:val="1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9">
    <w:name w:val="Grid Table 3 - Accent 3"/>
    <w:basedOn w:val="12"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80">
    <w:name w:val="Grid Table 3 - Accent 4"/>
    <w:basedOn w:val="12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81">
    <w:name w:val="Grid Table 3 - Accent 5"/>
    <w:basedOn w:val="12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2">
    <w:name w:val="Grid Table 3 - Accent 6"/>
    <w:basedOn w:val="12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3">
    <w:name w:val="Grid Table 4"/>
    <w:basedOn w:val="12"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4">
    <w:name w:val="Grid Table 4 - Accent 1"/>
    <w:basedOn w:val="12"/>
    <w:qFormat/>
    <w:uiPriority w:val="5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customStyle="1" w:styleId="85">
    <w:name w:val="Grid Table 4 - Accent 2"/>
    <w:basedOn w:val="12"/>
    <w:uiPriority w:val="5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86">
    <w:name w:val="Grid Table 4 - Accent 3"/>
    <w:basedOn w:val="12"/>
    <w:uiPriority w:val="5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87">
    <w:name w:val="Grid Table 4 - Accent 4"/>
    <w:basedOn w:val="12"/>
    <w:qFormat/>
    <w:uiPriority w:val="5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88">
    <w:name w:val="Grid Table 4 - Accent 5"/>
    <w:basedOn w:val="12"/>
    <w:qFormat/>
    <w:uiPriority w:val="5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9">
    <w:name w:val="Grid Table 4 - Accent 6"/>
    <w:basedOn w:val="12"/>
    <w:qFormat/>
    <w:uiPriority w:val="5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90">
    <w:name w:val="Grid Table 5 Dark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91">
    <w:name w:val="Grid Table 5 Dark- Accent 1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1Horz">
      <w:tcPr>
        <w:shd w:val="clear" w:color="AEC5E0" w:themeColor="accent1" w:themeTint="75" w:fill="AEC5E0" w:themeFill="accent1" w:themeFillTint="75"/>
      </w:tcPr>
    </w:tblStylePr>
  </w:style>
  <w:style w:type="table" w:customStyle="1" w:styleId="92">
    <w:name w:val="Grid Table 5 Dark - Accent 2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customStyle="1" w:styleId="93">
    <w:name w:val="Grid Table 5 Dark - Accent 3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1Horz">
      <w:tcPr>
        <w:shd w:val="clear" w:color="D1DFB2" w:themeColor="accent3" w:themeTint="75" w:fill="D1DFB2" w:themeFill="accent3" w:themeFillTint="75"/>
      </w:tcPr>
    </w:tblStylePr>
  </w:style>
  <w:style w:type="table" w:customStyle="1" w:styleId="94">
    <w:name w:val="Grid Table 5 Dark- Accent 4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customStyle="1" w:styleId="95">
    <w:name w:val="Grid Table 5 Dark - Accent 5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customStyle="1" w:styleId="96">
    <w:name w:val="Grid Table 5 Dark - Accent 6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customStyle="1" w:styleId="97">
    <w:name w:val="Grid Table 6 Colorful"/>
    <w:basedOn w:val="12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8">
    <w:name w:val="Grid Table 6 Colorful - Accent 1"/>
    <w:basedOn w:val="12"/>
    <w:qFormat/>
    <w:uiPriority w:val="99"/>
    <w:pPr>
      <w:spacing w:after="0" w:line="240" w:lineRule="auto"/>
    </w:pPr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9">
    <w:name w:val="Grid Table 6 Colorful - Accent 2"/>
    <w:basedOn w:val="1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0">
    <w:name w:val="Grid Table 6 Colorful - Accent 3"/>
    <w:basedOn w:val="12"/>
    <w:qFormat/>
    <w:uiPriority w:val="99"/>
    <w:pPr>
      <w:spacing w:after="0" w:line="240" w:lineRule="auto"/>
    </w:pPr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1">
    <w:name w:val="Grid Table 6 Colorful - Accent 4"/>
    <w:basedOn w:val="12"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2">
    <w:name w:val="Grid Table 6 Colorful - Accent 5"/>
    <w:basedOn w:val="12"/>
    <w:qFormat/>
    <w:uiPriority w:val="99"/>
    <w:pPr>
      <w:spacing w:after="0" w:line="240" w:lineRule="auto"/>
    </w:p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3">
    <w:name w:val="Grid Table 6 Colorful - Accent 6"/>
    <w:basedOn w:val="12"/>
    <w:qFormat/>
    <w:uiPriority w:val="99"/>
    <w:pPr>
      <w:spacing w:after="0" w:line="240" w:lineRule="auto"/>
    </w:p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4">
    <w:name w:val="Grid Table 7 Colorful"/>
    <w:basedOn w:val="12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5">
    <w:name w:val="Grid Table 7 Colorful - Accent 1"/>
    <w:basedOn w:val="12"/>
    <w:qFormat/>
    <w:uiPriority w:val="99"/>
    <w:pPr>
      <w:spacing w:after="0" w:line="240" w:lineRule="auto"/>
    </w:pPr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6">
    <w:name w:val="Grid Table 7 Colorful - Accent 2"/>
    <w:basedOn w:val="12"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7">
    <w:name w:val="Grid Table 7 Colorful - Accent 3"/>
    <w:basedOn w:val="12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8">
    <w:name w:val="Grid Table 7 Colorful - Accent 4"/>
    <w:basedOn w:val="12"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9">
    <w:name w:val="Grid Table 7 Colorful - Accent 5"/>
    <w:basedOn w:val="12"/>
    <w:qFormat/>
    <w:uiPriority w:val="99"/>
    <w:pPr>
      <w:spacing w:after="0" w:line="240" w:lineRule="auto"/>
    </w:pPr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10">
    <w:name w:val="Grid Table 7 Colorful - Accent 6"/>
    <w:basedOn w:val="12"/>
    <w:uiPriority w:val="99"/>
    <w:pPr>
      <w:spacing w:after="0" w:line="240" w:lineRule="auto"/>
    </w:pPr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11">
    <w:name w:val="List Table 1 Light"/>
    <w:basedOn w:val="12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12">
    <w:name w:val="List Table 1 Light - Accent 1"/>
    <w:basedOn w:val="12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customStyle="1" w:styleId="113">
    <w:name w:val="List Table 1 Light - Accent 2"/>
    <w:basedOn w:val="12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tcPr>
        <w:shd w:val="clear" w:color="EFD3D2" w:themeColor="accent2" w:themeTint="40" w:fill="EFD3D2" w:themeFill="accent2" w:themeFillTint="40"/>
      </w:tcPr>
    </w:tblStylePr>
  </w:style>
  <w:style w:type="table" w:customStyle="1" w:styleId="114">
    <w:name w:val="List Table 1 Light - Accent 3"/>
    <w:basedOn w:val="12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tcPr>
        <w:shd w:val="clear" w:color="E5EDD5" w:themeColor="accent3" w:themeTint="40" w:fill="E5EDD5" w:themeFill="accent3" w:themeFillTint="40"/>
      </w:tcPr>
    </w:tblStylePr>
  </w:style>
  <w:style w:type="table" w:customStyle="1" w:styleId="115">
    <w:name w:val="List Table 1 Light - Accent 4"/>
    <w:basedOn w:val="12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customStyle="1" w:styleId="116">
    <w:name w:val="List Table 1 Light - Accent 5"/>
    <w:basedOn w:val="12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customStyle="1" w:styleId="117">
    <w:name w:val="List Table 1 Light - Accent 6"/>
    <w:basedOn w:val="12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tcPr>
        <w:shd w:val="clear" w:color="FCE4D0" w:themeColor="accent6" w:themeTint="40" w:fill="FCE4D0" w:themeFill="accent6" w:themeFillTint="40"/>
      </w:tcPr>
    </w:tblStylePr>
  </w:style>
  <w:style w:type="table" w:customStyle="1" w:styleId="118">
    <w:name w:val="List Table 2"/>
    <w:basedOn w:val="12"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19">
    <w:name w:val="List Table 2 - Accent 1"/>
    <w:basedOn w:val="12"/>
    <w:uiPriority w:val="99"/>
    <w:pPr>
      <w:spacing w:after="0" w:line="240" w:lineRule="auto"/>
    </w:pPr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20">
    <w:name w:val="List Table 2 - Accent 2"/>
    <w:basedOn w:val="12"/>
    <w:uiPriority w:val="99"/>
    <w:pPr>
      <w:spacing w:after="0" w:line="240" w:lineRule="auto"/>
    </w:pPr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21">
    <w:name w:val="List Table 2 - Accent 3"/>
    <w:basedOn w:val="12"/>
    <w:uiPriority w:val="99"/>
    <w:pPr>
      <w:spacing w:after="0" w:line="240" w:lineRule="auto"/>
    </w:pPr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22">
    <w:name w:val="List Table 2 - Accent 4"/>
    <w:basedOn w:val="12"/>
    <w:uiPriority w:val="99"/>
    <w:pPr>
      <w:spacing w:after="0" w:line="240" w:lineRule="auto"/>
    </w:pPr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23">
    <w:name w:val="List Table 2 - Accent 5"/>
    <w:basedOn w:val="12"/>
    <w:uiPriority w:val="99"/>
    <w:pPr>
      <w:spacing w:after="0" w:line="240" w:lineRule="auto"/>
    </w:pPr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24">
    <w:name w:val="List Table 2 - Accent 6"/>
    <w:basedOn w:val="12"/>
    <w:uiPriority w:val="99"/>
    <w:pPr>
      <w:spacing w:after="0" w:line="240" w:lineRule="auto"/>
    </w:pPr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25">
    <w:name w:val="List Table 3"/>
    <w:basedOn w:val="12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6">
    <w:name w:val="List Table 3 - Accent 1"/>
    <w:basedOn w:val="12"/>
    <w:uiPriority w:val="99"/>
    <w:pPr>
      <w:spacing w:after="0" w:line="240" w:lineRule="auto"/>
    </w:p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7">
    <w:name w:val="List Table 3 - Accent 2"/>
    <w:basedOn w:val="12"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8">
    <w:name w:val="List Table 3 - Accent 3"/>
    <w:basedOn w:val="12"/>
    <w:uiPriority w:val="99"/>
    <w:pPr>
      <w:spacing w:after="0" w:line="240" w:lineRule="auto"/>
    </w:pPr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9">
    <w:name w:val="List Table 3 - Accent 4"/>
    <w:basedOn w:val="12"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30">
    <w:name w:val="List Table 3 - Accent 5"/>
    <w:basedOn w:val="12"/>
    <w:uiPriority w:val="99"/>
    <w:pPr>
      <w:spacing w:after="0" w:line="240" w:lineRule="auto"/>
    </w:pPr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31">
    <w:name w:val="List Table 3 - Accent 6"/>
    <w:basedOn w:val="12"/>
    <w:qFormat/>
    <w:uiPriority w:val="99"/>
    <w:pPr>
      <w:spacing w:after="0" w:line="240" w:lineRule="auto"/>
    </w:pPr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32">
    <w:name w:val="List Table 4"/>
    <w:basedOn w:val="12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3">
    <w:name w:val="List Table 4 - Accent 1"/>
    <w:basedOn w:val="12"/>
    <w:uiPriority w:val="9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34">
    <w:name w:val="List Table 4 - Accent 2"/>
    <w:basedOn w:val="12"/>
    <w:uiPriority w:val="9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35">
    <w:name w:val="List Table 4 - Accent 3"/>
    <w:basedOn w:val="12"/>
    <w:uiPriority w:val="9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36">
    <w:name w:val="List Table 4 - Accent 4"/>
    <w:basedOn w:val="12"/>
    <w:uiPriority w:val="9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37">
    <w:name w:val="List Table 4 - Accent 5"/>
    <w:basedOn w:val="12"/>
    <w:uiPriority w:val="9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38">
    <w:name w:val="List Table 4 - Accent 6"/>
    <w:basedOn w:val="12"/>
    <w:uiPriority w:val="9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39">
    <w:name w:val="List Table 5 Dark"/>
    <w:basedOn w:val="12"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40">
    <w:name w:val="List Table 5 Dark - Accent 1"/>
    <w:basedOn w:val="12"/>
    <w:uiPriority w:val="99"/>
    <w:pPr>
      <w:spacing w:after="0" w:line="240" w:lineRule="auto"/>
    </w:pPr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customStyle="1" w:styleId="141">
    <w:name w:val="List Table 5 Dark - Accent 2"/>
    <w:basedOn w:val="12"/>
    <w:uiPriority w:val="99"/>
    <w:pPr>
      <w:spacing w:after="0" w:line="240" w:lineRule="auto"/>
    </w:pPr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</w:style>
  <w:style w:type="table" w:customStyle="1" w:styleId="142">
    <w:name w:val="List Table 5 Dark - Accent 3"/>
    <w:basedOn w:val="12"/>
    <w:uiPriority w:val="99"/>
    <w:pPr>
      <w:spacing w:after="0" w:line="240" w:lineRule="auto"/>
    </w:pPr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</w:style>
  <w:style w:type="table" w:customStyle="1" w:styleId="143">
    <w:name w:val="List Table 5 Dark - Accent 4"/>
    <w:basedOn w:val="12"/>
    <w:qFormat/>
    <w:uiPriority w:val="99"/>
    <w:pPr>
      <w:spacing w:after="0" w:line="240" w:lineRule="auto"/>
    </w:pPr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customStyle="1" w:styleId="144">
    <w:name w:val="List Table 5 Dark - Accent 5"/>
    <w:basedOn w:val="12"/>
    <w:qFormat/>
    <w:uiPriority w:val="99"/>
    <w:pPr>
      <w:spacing w:after="0" w:line="240" w:lineRule="auto"/>
    </w:pPr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customStyle="1" w:styleId="145">
    <w:name w:val="List Table 5 Dark - Accent 6"/>
    <w:basedOn w:val="12"/>
    <w:qFormat/>
    <w:uiPriority w:val="99"/>
    <w:pPr>
      <w:spacing w:after="0" w:line="240" w:lineRule="auto"/>
    </w:pPr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customStyle="1" w:styleId="146">
    <w:name w:val="List Table 6 Colorful"/>
    <w:basedOn w:val="12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7">
    <w:name w:val="List Table 6 Colorful - Accent 1"/>
    <w:basedOn w:val="12"/>
    <w:qFormat/>
    <w:uiPriority w:val="99"/>
    <w:pPr>
      <w:spacing w:after="0" w:line="240" w:lineRule="auto"/>
    </w:pPr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48">
    <w:name w:val="List Table 6 Colorful - Accent 2"/>
    <w:basedOn w:val="1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9">
    <w:name w:val="List Table 6 Colorful - Accent 3"/>
    <w:basedOn w:val="12"/>
    <w:qFormat/>
    <w:uiPriority w:val="99"/>
    <w:pPr>
      <w:spacing w:after="0" w:line="240" w:lineRule="auto"/>
    </w:pPr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0">
    <w:name w:val="List Table 6 Colorful - Accent 4"/>
    <w:basedOn w:val="12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1">
    <w:name w:val="List Table 6 Colorful - Accent 5"/>
    <w:basedOn w:val="12"/>
    <w:qFormat/>
    <w:uiPriority w:val="99"/>
    <w:pPr>
      <w:spacing w:after="0" w:line="240" w:lineRule="auto"/>
    </w:pPr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2">
    <w:name w:val="List Table 6 Colorful - Accent 6"/>
    <w:basedOn w:val="12"/>
    <w:qFormat/>
    <w:uiPriority w:val="99"/>
    <w:pPr>
      <w:spacing w:after="0" w:line="240" w:lineRule="auto"/>
    </w:pPr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3">
    <w:name w:val="List Table 7 Colorful"/>
    <w:basedOn w:val="12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4">
    <w:name w:val="List Table 7 Colorful - Accent 1"/>
    <w:basedOn w:val="12"/>
    <w:qFormat/>
    <w:uiPriority w:val="99"/>
    <w:pPr>
      <w:spacing w:after="0" w:line="240" w:lineRule="auto"/>
    </w:pPr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5">
    <w:name w:val="List Table 7 Colorful - Accent 2"/>
    <w:basedOn w:val="12"/>
    <w:qFormat/>
    <w:uiPriority w:val="99"/>
    <w:pPr>
      <w:spacing w:after="0" w:line="240" w:lineRule="auto"/>
    </w:pPr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6">
    <w:name w:val="List Table 7 Colorful - Accent 3"/>
    <w:basedOn w:val="12"/>
    <w:qFormat/>
    <w:uiPriority w:val="99"/>
    <w:pPr>
      <w:spacing w:after="0" w:line="240" w:lineRule="auto"/>
    </w:pPr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st Table 7 Colorful - Accent 4"/>
    <w:basedOn w:val="12"/>
    <w:qFormat/>
    <w:uiPriority w:val="99"/>
    <w:pPr>
      <w:spacing w:after="0" w:line="240" w:lineRule="auto"/>
    </w:pPr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8">
    <w:name w:val="List Table 7 Colorful - Accent 5"/>
    <w:basedOn w:val="12"/>
    <w:qFormat/>
    <w:uiPriority w:val="99"/>
    <w:pPr>
      <w:spacing w:after="0" w:line="240" w:lineRule="auto"/>
    </w:pPr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9">
    <w:name w:val="List Table 7 Colorful - Accent 6"/>
    <w:basedOn w:val="12"/>
    <w:qFormat/>
    <w:uiPriority w:val="99"/>
    <w:pPr>
      <w:spacing w:after="0" w:line="240" w:lineRule="auto"/>
    </w:pPr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60">
    <w:name w:val="Lined - Accent"/>
    <w:basedOn w:val="12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1">
    <w:name w:val="Lined - Accent 1"/>
    <w:basedOn w:val="12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2">
    <w:name w:val="Lined - Accent 2"/>
    <w:basedOn w:val="12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3">
    <w:name w:val="Lined - Accent 3"/>
    <w:basedOn w:val="12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64">
    <w:name w:val="Lined - Accent 4"/>
    <w:basedOn w:val="12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65">
    <w:name w:val="Lined - Accent 5"/>
    <w:basedOn w:val="12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66">
    <w:name w:val="Lined - Accent 6"/>
    <w:basedOn w:val="12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67">
    <w:name w:val="Bordered &amp; Lined - Accent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8">
    <w:name w:val="Bordered &amp; Lined - Accent 1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9">
    <w:name w:val="Bordered &amp; Lined - Accent 2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70">
    <w:name w:val="Bordered &amp; Lined - Accent 3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71">
    <w:name w:val="Bordered &amp; Lined - Accent 4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72">
    <w:name w:val="Bordered &amp; Lined - Accent 5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73">
    <w:name w:val="Bordered &amp; Lined - Accent 6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74">
    <w:name w:val="Bordered"/>
    <w:basedOn w:val="12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5">
    <w:name w:val="Bordered - Accent 1"/>
    <w:basedOn w:val="12"/>
    <w:qFormat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6">
    <w:name w:val="Bordered - Accent 2"/>
    <w:basedOn w:val="12"/>
    <w:qFormat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7">
    <w:name w:val="Bordered - Accent 3"/>
    <w:basedOn w:val="12"/>
    <w:qFormat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8">
    <w:name w:val="Bordered - Accent 4"/>
    <w:basedOn w:val="12"/>
    <w:qFormat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9">
    <w:name w:val="Bordered - Accent 5"/>
    <w:basedOn w:val="12"/>
    <w:qFormat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80">
    <w:name w:val="Bordered - Accent 6"/>
    <w:basedOn w:val="12"/>
    <w:qFormat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81">
    <w:name w:val="Текст сноски Знак"/>
    <w:link w:val="19"/>
    <w:qFormat/>
    <w:uiPriority w:val="99"/>
    <w:rPr>
      <w:sz w:val="18"/>
    </w:rPr>
  </w:style>
  <w:style w:type="character" w:customStyle="1" w:styleId="182">
    <w:name w:val="Текст концевой сноски Знак"/>
    <w:link w:val="17"/>
    <w:qFormat/>
    <w:uiPriority w:val="99"/>
    <w:rPr>
      <w:sz w:val="20"/>
    </w:rPr>
  </w:style>
  <w:style w:type="paragraph" w:customStyle="1" w:styleId="183">
    <w:name w:val="TOC Heading"/>
    <w:unhideWhenUsed/>
    <w:qFormat/>
    <w:uiPriority w:val="39"/>
    <w:pPr>
      <w:spacing w:after="160" w:line="256" w:lineRule="auto"/>
    </w:pPr>
    <w:rPr>
      <w:rFonts w:ascii="Calibri" w:hAnsi="Calibri" w:eastAsia="Calibri" w:cs="Calibri"/>
      <w:sz w:val="22"/>
      <w:szCs w:val="22"/>
      <w:lang w:val="ru" w:eastAsia="zh-CN" w:bidi="ar-SA"/>
    </w:rPr>
  </w:style>
  <w:style w:type="table" w:customStyle="1" w:styleId="184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85">
    <w:name w:val="StGen0"/>
    <w:basedOn w:val="184"/>
    <w:qFormat/>
    <w:uiPriority w:val="0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223</Words>
  <Characters>1592</Characters>
  <Lines>7</Lines>
  <Paragraphs>2</Paragraphs>
  <TotalTime>1</TotalTime>
  <ScaleCrop>false</ScaleCrop>
  <LinksUpToDate>false</LinksUpToDate>
  <CharactersWithSpaces>1789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2026-03-17T12:52:00Z</dcterms:created>
  <dc:creator>User</dc:creator>
  <cp:lastModifiedBy>WPS_1777905362</cp:lastModifiedBy>
  <cp:lastPrinted>2026-03-23T13:48:00Z</cp:lastPrinted>
  <dcterms:modified xsi:type="dcterms:W3CDTF">2026-10-04T09:13:27Z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BD72E5AE8C2F497ABDF5FB744A6D0FDE_12</vt:lpwstr>
  </property>
  <property fmtid="{D5CDD505-2E9C-101B-9397-08002B2CF9AE}" pid="4" name="KSOTemplateDocerSaveRecord">
    <vt:lpwstr>eyJoZGlkIjoiYzE0NzNlZmMyNzljZDFiZWY3NWQ5YjdlYTk3ZTNlMjQiLCJ1c2VySWQiOiI4MjQ2MzUwMDkwNTQifQ==</vt:lpwstr>
  </property>
</Properties>
</file>