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231C" w:rsidRDefault="0072231C" w:rsidP="00CD45A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D68" w:rsidRDefault="00F97D68" w:rsidP="00CD45A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D68">
        <w:rPr>
          <w:rFonts w:ascii="Times New Roman" w:hAnsi="Times New Roman" w:cs="Times New Roman"/>
          <w:b/>
          <w:sz w:val="32"/>
          <w:szCs w:val="32"/>
        </w:rPr>
        <w:t>Профилактика «травли»  (буллинга) в детском коллективе</w:t>
      </w:r>
    </w:p>
    <w:p w:rsidR="007B0656" w:rsidRPr="005019EB" w:rsidRDefault="007B0656" w:rsidP="005019E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EB">
        <w:rPr>
          <w:rFonts w:ascii="Times New Roman" w:hAnsi="Times New Roman" w:cs="Times New Roman"/>
          <w:bCs/>
          <w:sz w:val="28"/>
          <w:szCs w:val="28"/>
        </w:rPr>
        <w:t>-Добрый день, уважаемые родители! Тема нашей встречи «Профилактика «травли»  (буллинга) в детском коллективе»</w:t>
      </w:r>
    </w:p>
    <w:p w:rsidR="00E10435" w:rsidRPr="005019EB" w:rsidRDefault="007B0656" w:rsidP="005019E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EB">
        <w:rPr>
          <w:rFonts w:ascii="Times New Roman" w:hAnsi="Times New Roman" w:cs="Times New Roman"/>
          <w:b/>
          <w:sz w:val="28"/>
          <w:szCs w:val="28"/>
        </w:rPr>
        <w:t>Цель:</w:t>
      </w:r>
      <w:r w:rsidR="00E10435" w:rsidRPr="005019EB">
        <w:rPr>
          <w:rFonts w:ascii="Times New Roman" w:hAnsi="Times New Roman" w:cs="Times New Roman"/>
          <w:bCs/>
          <w:sz w:val="28"/>
          <w:szCs w:val="28"/>
        </w:rPr>
        <w:t xml:space="preserve"> актуализировать знания родителей по проблеме буллинга в школе, чем он опасен и как с ним бороться.</w:t>
      </w:r>
    </w:p>
    <w:p w:rsidR="00E10435" w:rsidRPr="005019EB" w:rsidRDefault="00E10435" w:rsidP="005019E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01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656" w:rsidRPr="005019EB">
        <w:rPr>
          <w:rFonts w:ascii="Times New Roman" w:hAnsi="Times New Roman" w:cs="Times New Roman"/>
          <w:bCs/>
          <w:sz w:val="28"/>
          <w:szCs w:val="28"/>
        </w:rPr>
        <w:t>Ознакомиться с понятием «буллинг»</w:t>
      </w:r>
      <w:r w:rsidRPr="005019EB">
        <w:rPr>
          <w:rFonts w:ascii="Times New Roman" w:hAnsi="Times New Roman" w:cs="Times New Roman"/>
          <w:bCs/>
          <w:sz w:val="28"/>
          <w:szCs w:val="28"/>
        </w:rPr>
        <w:t xml:space="preserve"> и его видами.</w:t>
      </w:r>
    </w:p>
    <w:p w:rsidR="00E10435" w:rsidRPr="005019EB" w:rsidRDefault="00E10435" w:rsidP="005019E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EB">
        <w:rPr>
          <w:rFonts w:ascii="Times New Roman" w:hAnsi="Times New Roman" w:cs="Times New Roman"/>
          <w:bCs/>
          <w:sz w:val="28"/>
          <w:szCs w:val="28"/>
        </w:rPr>
        <w:t>Рассмотреть правовые  законы по защите прав человека.</w:t>
      </w:r>
    </w:p>
    <w:p w:rsidR="00E10435" w:rsidRPr="005019EB" w:rsidRDefault="00E10435" w:rsidP="005019EB">
      <w:pPr>
        <w:shd w:val="clear" w:color="auto" w:fill="FFFFFF"/>
        <w:tabs>
          <w:tab w:val="left" w:pos="1296"/>
          <w:tab w:val="center" w:pos="496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19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Разобрать признаки поведения ребенка при буллинге</w:t>
      </w:r>
    </w:p>
    <w:p w:rsidR="007B0656" w:rsidRPr="00E10435" w:rsidRDefault="00E10435" w:rsidP="005019E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Получить рекомендации  для предотвращения случаев буллинга</w:t>
      </w:r>
    </w:p>
    <w:p w:rsidR="007B0656" w:rsidRPr="007B0656" w:rsidRDefault="007B0656" w:rsidP="007B06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435">
        <w:rPr>
          <w:rFonts w:ascii="Times New Roman" w:hAnsi="Times New Roman" w:cs="Times New Roman"/>
          <w:bCs/>
          <w:sz w:val="28"/>
          <w:szCs w:val="28"/>
        </w:rPr>
        <w:t>Качество</w:t>
      </w:r>
      <w:r w:rsidRPr="007B0656">
        <w:rPr>
          <w:rFonts w:ascii="Times New Roman" w:hAnsi="Times New Roman" w:cs="Times New Roman"/>
          <w:sz w:val="28"/>
          <w:szCs w:val="28"/>
        </w:rPr>
        <w:t xml:space="preserve"> родительского воспитания играет огромную роль в профилактике недоброжелательного, а порой и жестокого отношения сверстников к вашему ребенку в школе.</w:t>
      </w:r>
    </w:p>
    <w:p w:rsidR="007B0656" w:rsidRPr="007B0656" w:rsidRDefault="007B0656" w:rsidP="007B06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656">
        <w:rPr>
          <w:rFonts w:ascii="Times New Roman" w:hAnsi="Times New Roman" w:cs="Times New Roman"/>
          <w:sz w:val="28"/>
          <w:szCs w:val="28"/>
        </w:rPr>
        <w:t>Буллинг – школьное насилие, издевательства и унижения в отношении ученика со стороны других учащихся – довольно частое явление, с которым сталкиваются современные дети и их родители. Цель буллинга – вызвать страх у объекта травли, подчинить его себе. Достигается это за счет запугиваний, психологического и физического притеснения.</w:t>
      </w:r>
    </w:p>
    <w:p w:rsidR="007B0656" w:rsidRPr="007B0656" w:rsidRDefault="007B0656" w:rsidP="007B06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656">
        <w:rPr>
          <w:rFonts w:ascii="Times New Roman" w:hAnsi="Times New Roman" w:cs="Times New Roman"/>
          <w:sz w:val="28"/>
          <w:szCs w:val="28"/>
        </w:rPr>
        <w:t>Ярким примером школьного буллинга может послужить одна из первых книг испанского художника Хосе Антонио Тассиеса «Украденные имена». Эта книга об одиночестве ребенка, который с ужасом ожидает звонка с уроков, так как его одноклассники непрестанно издеваются над ним.</w:t>
      </w:r>
    </w:p>
    <w:p w:rsidR="007B0656" w:rsidRPr="007B0656" w:rsidRDefault="007B0656" w:rsidP="007B06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656">
        <w:rPr>
          <w:rFonts w:ascii="Times New Roman" w:hAnsi="Times New Roman" w:cs="Times New Roman"/>
          <w:sz w:val="28"/>
          <w:szCs w:val="28"/>
        </w:rPr>
        <w:t>«У меня нет имени, – говорит он. – У меня его украли в школе. Меня зовут ботаником – потому что я внимательно слушаю учителя, трусом – потому что не даю сдачи» .И неудивительно, что мальчик этот с ужасом заявляет: «Моя школа – моя тюрьма. Каждый год – новый срок наказания».</w:t>
      </w:r>
    </w:p>
    <w:p w:rsidR="00CD45A4" w:rsidRPr="007B0656" w:rsidRDefault="007B0656" w:rsidP="007B06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656">
        <w:rPr>
          <w:rFonts w:ascii="Times New Roman" w:hAnsi="Times New Roman" w:cs="Times New Roman"/>
          <w:sz w:val="28"/>
          <w:szCs w:val="28"/>
        </w:rPr>
        <w:t xml:space="preserve">«На последнем этаже я перегнулся через перила. И у меня не закружилась голова». В этих двух предложениях заключена целая жизнь, полная переживаний и боли, жизнь, с которой нестрашно проститься. </w:t>
      </w:r>
    </w:p>
    <w:p w:rsidR="00FE7359" w:rsidRPr="003738DB" w:rsidRDefault="00FE7359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b/>
          <w:sz w:val="28"/>
          <w:szCs w:val="28"/>
        </w:rPr>
        <w:t>— в соответствии с Конституцией РФ,</w:t>
      </w:r>
      <w:r w:rsidRPr="003738DB">
        <w:rPr>
          <w:rFonts w:ascii="Times New Roman" w:hAnsi="Times New Roman" w:cs="Times New Roman"/>
          <w:sz w:val="28"/>
          <w:szCs w:val="28"/>
        </w:rPr>
        <w:t xml:space="preserve"> достоинство личности охраняется государством,</w:t>
      </w:r>
      <w:r w:rsidR="00A54CFF">
        <w:rPr>
          <w:rFonts w:ascii="Times New Roman" w:hAnsi="Times New Roman" w:cs="Times New Roman"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sz w:val="28"/>
          <w:szCs w:val="28"/>
        </w:rPr>
        <w:t>ничто не может быть основанием для его умаления, никто не должен подвергаться</w:t>
      </w:r>
      <w:r w:rsidR="00A54CFF">
        <w:rPr>
          <w:rFonts w:ascii="Times New Roman" w:hAnsi="Times New Roman" w:cs="Times New Roman"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sz w:val="28"/>
          <w:szCs w:val="28"/>
        </w:rPr>
        <w:t>пыткам, насилию, другому жестокому или унижающему человеческое достоинство</w:t>
      </w:r>
      <w:r w:rsidR="00A54CFF">
        <w:rPr>
          <w:rFonts w:ascii="Times New Roman" w:hAnsi="Times New Roman" w:cs="Times New Roman"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sz w:val="28"/>
          <w:szCs w:val="28"/>
        </w:rPr>
        <w:t>обращению или наказанию, никто не может быть без добровольного согласия подвергнут медицинским, научным или иным опытам, каждый имеет право на неприкосновенность частной жизни, личную и семейную тайну, защиту своей чести и доброго имени;</w:t>
      </w:r>
    </w:p>
    <w:p w:rsidR="00FE7359" w:rsidRPr="003738DB" w:rsidRDefault="00FE7359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b/>
          <w:sz w:val="28"/>
          <w:szCs w:val="28"/>
        </w:rPr>
        <w:t>— в соответствии с Конвенцией</w:t>
      </w:r>
      <w:r w:rsidRPr="003738DB">
        <w:rPr>
          <w:rFonts w:ascii="Times New Roman" w:hAnsi="Times New Roman" w:cs="Times New Roman"/>
          <w:sz w:val="28"/>
          <w:szCs w:val="28"/>
        </w:rPr>
        <w:t xml:space="preserve"> о защите прав человека и основных свобод, «никто не</w:t>
      </w:r>
      <w:r w:rsidR="00A54CFF">
        <w:rPr>
          <w:rFonts w:ascii="Times New Roman" w:hAnsi="Times New Roman" w:cs="Times New Roman"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sz w:val="28"/>
          <w:szCs w:val="28"/>
        </w:rPr>
        <w:t>должен подвергаться ни пыткам, ни бесчеловечному или унижающему достоинство</w:t>
      </w:r>
      <w:r w:rsidR="00A54CFF">
        <w:rPr>
          <w:rFonts w:ascii="Times New Roman" w:hAnsi="Times New Roman" w:cs="Times New Roman"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sz w:val="28"/>
          <w:szCs w:val="28"/>
        </w:rPr>
        <w:t>обращению или наказанию»;</w:t>
      </w:r>
    </w:p>
    <w:p w:rsidR="00FE7359" w:rsidRPr="003738DB" w:rsidRDefault="00FE7359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sz w:val="28"/>
          <w:szCs w:val="28"/>
        </w:rPr>
        <w:t xml:space="preserve">— </w:t>
      </w:r>
      <w:r w:rsidRPr="003738DB">
        <w:rPr>
          <w:rFonts w:ascii="Times New Roman" w:hAnsi="Times New Roman" w:cs="Times New Roman"/>
          <w:b/>
          <w:sz w:val="28"/>
          <w:szCs w:val="28"/>
        </w:rPr>
        <w:t>в соответствии с Международным пактом</w:t>
      </w:r>
      <w:r w:rsidRPr="003738DB">
        <w:rPr>
          <w:rFonts w:ascii="Times New Roman" w:hAnsi="Times New Roman" w:cs="Times New Roman"/>
          <w:sz w:val="28"/>
          <w:szCs w:val="28"/>
        </w:rPr>
        <w:t xml:space="preserve"> о гражданских и политических правах, «никто не должен подвергаться пыткам или </w:t>
      </w:r>
      <w:r w:rsidRPr="003738DB">
        <w:rPr>
          <w:rFonts w:ascii="Times New Roman" w:hAnsi="Times New Roman" w:cs="Times New Roman"/>
          <w:sz w:val="28"/>
          <w:szCs w:val="28"/>
        </w:rPr>
        <w:lastRenderedPageBreak/>
        <w:t>жестокому, бесчеловечному или унижающему его достоинство обращению или наказанию»;</w:t>
      </w:r>
    </w:p>
    <w:p w:rsidR="00FE7359" w:rsidRPr="00A54CFF" w:rsidRDefault="00FE7359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sz w:val="28"/>
          <w:szCs w:val="28"/>
        </w:rPr>
        <w:t xml:space="preserve">— </w:t>
      </w:r>
      <w:r w:rsidRPr="003738DB">
        <w:rPr>
          <w:rFonts w:ascii="Times New Roman" w:hAnsi="Times New Roman" w:cs="Times New Roman"/>
          <w:b/>
          <w:sz w:val="28"/>
          <w:szCs w:val="28"/>
        </w:rPr>
        <w:t xml:space="preserve">в соответствии с Декларацией </w:t>
      </w:r>
      <w:r w:rsidRPr="003738DB">
        <w:rPr>
          <w:rFonts w:ascii="Times New Roman" w:hAnsi="Times New Roman" w:cs="Times New Roman"/>
          <w:sz w:val="28"/>
          <w:szCs w:val="28"/>
        </w:rPr>
        <w:t>прав и свобод человека и гражданина, «все люди рождаются свободными и равными в своем достоинстве и правах, они наделены разумом</w:t>
      </w:r>
      <w:r w:rsidR="00A54CFF">
        <w:rPr>
          <w:rFonts w:ascii="Times New Roman" w:hAnsi="Times New Roman" w:cs="Times New Roman"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sz w:val="28"/>
          <w:szCs w:val="28"/>
        </w:rPr>
        <w:t>и совестью и должны поступать в отношении друг друга в духе братства.</w:t>
      </w:r>
    </w:p>
    <w:p w:rsidR="00F97D68" w:rsidRPr="003738DB" w:rsidRDefault="00A54CFF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7D68" w:rsidRPr="003738DB">
        <w:rPr>
          <w:rFonts w:ascii="Times New Roman" w:hAnsi="Times New Roman" w:cs="Times New Roman"/>
          <w:sz w:val="28"/>
          <w:szCs w:val="28"/>
        </w:rPr>
        <w:t xml:space="preserve">Травля (буллинг) (от англ. Bullying) — травля одного человека другим,  агрессивное преследование одного ребенка другими детьми. </w:t>
      </w:r>
      <w:r w:rsidR="007B0656">
        <w:rPr>
          <w:rFonts w:ascii="Times New Roman" w:hAnsi="Times New Roman" w:cs="Times New Roman"/>
          <w:sz w:val="28"/>
          <w:szCs w:val="28"/>
        </w:rPr>
        <w:t xml:space="preserve">   </w:t>
      </w:r>
      <w:r w:rsidR="00F97D68" w:rsidRPr="003738DB">
        <w:rPr>
          <w:rFonts w:ascii="Times New Roman" w:hAnsi="Times New Roman" w:cs="Times New Roman"/>
          <w:sz w:val="28"/>
          <w:szCs w:val="28"/>
        </w:rPr>
        <w:t>Проявляется во всех возрастных и социальных группах. В сложных случаях может принять некоторые черты групповой преступности.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Главные компоненты травли: </w:t>
      </w:r>
    </w:p>
    <w:p w:rsidR="00F97D68" w:rsidRPr="003738DB" w:rsidRDefault="00F97D68" w:rsidP="00CD45A4">
      <w:pPr>
        <w:pStyle w:val="a3"/>
        <w:numPr>
          <w:ilvl w:val="0"/>
          <w:numId w:val="3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агрессивное и негативное поведение.</w:t>
      </w:r>
    </w:p>
    <w:p w:rsidR="00F97D68" w:rsidRPr="003738DB" w:rsidRDefault="00F97D68" w:rsidP="00CD45A4">
      <w:pPr>
        <w:pStyle w:val="a3"/>
        <w:numPr>
          <w:ilvl w:val="0"/>
          <w:numId w:val="3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осуществляется регулярно. </w:t>
      </w:r>
    </w:p>
    <w:p w:rsidR="00F97D68" w:rsidRPr="003738DB" w:rsidRDefault="00F97D68" w:rsidP="00CD45A4">
      <w:pPr>
        <w:pStyle w:val="a3"/>
        <w:numPr>
          <w:ilvl w:val="0"/>
          <w:numId w:val="3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происходит в отношениях, участники которых обладают неодинаковой властью.</w:t>
      </w:r>
    </w:p>
    <w:p w:rsidR="00F97D68" w:rsidRPr="00CD45A4" w:rsidRDefault="00F97D68" w:rsidP="00CD45A4">
      <w:pPr>
        <w:pStyle w:val="a3"/>
        <w:numPr>
          <w:ilvl w:val="0"/>
          <w:numId w:val="3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поведение является умышленным.</w:t>
      </w:r>
      <w:r w:rsidRPr="00CD45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Существуют следующие виды травли:  </w:t>
      </w:r>
    </w:p>
    <w:p w:rsidR="00F97D68" w:rsidRPr="003738DB" w:rsidRDefault="00F97D68" w:rsidP="00CD45A4">
      <w:p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b/>
          <w:i/>
          <w:sz w:val="28"/>
          <w:szCs w:val="28"/>
        </w:rPr>
        <w:t>Физический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b/>
          <w:i/>
          <w:sz w:val="28"/>
          <w:szCs w:val="28"/>
        </w:rPr>
        <w:t>школьный буллинг</w:t>
      </w:r>
      <w:r w:rsidRPr="003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8DB">
        <w:rPr>
          <w:rFonts w:ascii="Times New Roman" w:hAnsi="Times New Roman" w:cs="Times New Roman"/>
          <w:sz w:val="28"/>
          <w:szCs w:val="28"/>
        </w:rPr>
        <w:t xml:space="preserve">– применение физической силы по отношению к ребенку, в результате чего возможны 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и </w:t>
      </w:r>
      <w:r w:rsidRPr="003738DB">
        <w:rPr>
          <w:rFonts w:ascii="Times New Roman" w:hAnsi="Times New Roman" w:cs="Times New Roman"/>
          <w:sz w:val="28"/>
          <w:szCs w:val="28"/>
        </w:rPr>
        <w:t xml:space="preserve">физические травмы (избиение, 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>побои,</w:t>
      </w:r>
      <w:r w:rsidRPr="003738DB">
        <w:rPr>
          <w:rFonts w:ascii="Times New Roman" w:hAnsi="Times New Roman" w:cs="Times New Roman"/>
          <w:sz w:val="28"/>
          <w:szCs w:val="28"/>
        </w:rPr>
        <w:t xml:space="preserve"> толчки, шлепки, удары, подзатыльники, пинки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3738DB">
        <w:rPr>
          <w:rFonts w:ascii="Times New Roman" w:hAnsi="Times New Roman" w:cs="Times New Roman"/>
          <w:sz w:val="28"/>
          <w:szCs w:val="28"/>
        </w:rPr>
        <w:t xml:space="preserve">В крайних случаях применяется оружие, например нож. Такое поведение чаще встречается среди мальчиков, чем у девочек. 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>Подвидом физического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 xml:space="preserve">сексуальный (домогательства, насилие, принуждения к сексу). 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97D68" w:rsidRPr="003738DB" w:rsidRDefault="00F97D68" w:rsidP="00CD45A4">
      <w:p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b/>
          <w:i/>
          <w:sz w:val="28"/>
          <w:szCs w:val="28"/>
        </w:rPr>
        <w:t>2. Психологический школьный буллинг</w:t>
      </w:r>
      <w:r w:rsidRPr="00373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3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</w:rPr>
        <w:t>насилие, связанное с действием на психику, наносящее психологическую травму путём словесных оскорблений или угроз, которыми умышленно причиняется эмоциональная неуверенность.</w:t>
      </w:r>
    </w:p>
    <w:p w:rsidR="00580D67" w:rsidRDefault="00580D67" w:rsidP="00CD45A4">
      <w:p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D68" w:rsidRPr="003738DB" w:rsidRDefault="00A54CFF" w:rsidP="00CD45A4">
      <w:p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97D68" w:rsidRPr="003738DB"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Психологический буллинг имеет несколько подвидов:</w:t>
      </w:r>
    </w:p>
    <w:p w:rsidR="00F97D68" w:rsidRPr="003738DB" w:rsidRDefault="00F97D68" w:rsidP="00CD45A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вербальный буллинг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обидное имя или кличка, с которым постоянно обращаются к жертве, обзывания, </w:t>
      </w:r>
      <w:r w:rsidRPr="003738DB">
        <w:rPr>
          <w:rFonts w:ascii="Times New Roman" w:hAnsi="Times New Roman" w:cs="Times New Roman"/>
          <w:sz w:val="28"/>
          <w:szCs w:val="28"/>
        </w:rPr>
        <w:t xml:space="preserve">насмешки,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обидных слухов,  </w:t>
      </w:r>
      <w:r w:rsidRPr="003738DB">
        <w:rPr>
          <w:rFonts w:ascii="Times New Roman" w:hAnsi="Times New Roman" w:cs="Times New Roman"/>
          <w:sz w:val="28"/>
          <w:szCs w:val="28"/>
        </w:rPr>
        <w:t>бесконечные замечания, необъективные оценки, унижение в присутствии других детей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38DB">
        <w:rPr>
          <w:rFonts w:ascii="Times New Roman" w:hAnsi="Times New Roman" w:cs="Times New Roman"/>
          <w:sz w:val="28"/>
          <w:szCs w:val="28"/>
        </w:rPr>
        <w:t>Обзывания могут также принимать форму намеков по поводу предполагаемой половой ориентации ученика;</w:t>
      </w:r>
    </w:p>
    <w:p w:rsidR="00F97D68" w:rsidRPr="003738DB" w:rsidRDefault="00F97D68" w:rsidP="00CD45A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невербальный буллинг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обидные жесты или действия (плевки в жертву либо в её</w:t>
      </w:r>
      <w:r w:rsidR="003738DB"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направлении, показывания неприличных жестов);</w:t>
      </w:r>
    </w:p>
    <w:p w:rsidR="00F97D68" w:rsidRPr="003738DB" w:rsidRDefault="00F97D68" w:rsidP="00CD45A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запугивание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постоянных угроз, шантажа для того, чтобы вызвать у жертвы страх, боязнь и заставить совершать определенные действия и поступки;  </w:t>
      </w:r>
    </w:p>
    <w:p w:rsidR="00F97D68" w:rsidRPr="003738DB" w:rsidRDefault="00F97D68" w:rsidP="00CD45A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изоляция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 умышленно изолируется, выгоняется или игнорируется частью</w:t>
      </w:r>
      <w:r w:rsidR="003738DB"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или всем классом</w:t>
      </w:r>
      <w:r w:rsidRPr="003738DB">
        <w:rPr>
          <w:rFonts w:ascii="Times New Roman" w:hAnsi="Times New Roman" w:cs="Times New Roman"/>
          <w:sz w:val="28"/>
          <w:szCs w:val="28"/>
        </w:rPr>
        <w:t xml:space="preserve">. С ребенком отказываются играть, дружить, гулять, не хотят с ним сидеть за одной партой, не приглашают на дни рождения и другие мероприятия. Это может сопровождаться распространением записок, нашептыванием оскорблений, </w:t>
      </w:r>
      <w:r w:rsidRPr="003738DB">
        <w:rPr>
          <w:rFonts w:ascii="Times New Roman" w:hAnsi="Times New Roman" w:cs="Times New Roman"/>
          <w:sz w:val="28"/>
          <w:szCs w:val="28"/>
        </w:rPr>
        <w:lastRenderedPageBreak/>
        <w:t xml:space="preserve">которые могут быть услышаны жертвой, либо унизительными надписями на доске или в общественных местах; </w:t>
      </w:r>
    </w:p>
    <w:p w:rsidR="00F97D68" w:rsidRPr="003738DB" w:rsidRDefault="00F97D68" w:rsidP="00CD45A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вымогательство </w:t>
      </w:r>
      <w:r w:rsidRPr="003738DB">
        <w:rPr>
          <w:rFonts w:ascii="Times New Roman" w:hAnsi="Times New Roman" w:cs="Times New Roman"/>
          <w:sz w:val="28"/>
          <w:szCs w:val="28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8DB">
        <w:rPr>
          <w:rFonts w:ascii="Times New Roman" w:hAnsi="Times New Roman" w:cs="Times New Roman"/>
          <w:sz w:val="28"/>
          <w:szCs w:val="28"/>
        </w:rPr>
        <w:t xml:space="preserve">от  жертвы требуют деньги, </w:t>
      </w:r>
      <w:r w:rsidR="003738DB" w:rsidRPr="003738DB">
        <w:rPr>
          <w:rFonts w:ascii="Times New Roman" w:hAnsi="Times New Roman" w:cs="Times New Roman"/>
          <w:sz w:val="28"/>
          <w:szCs w:val="28"/>
        </w:rPr>
        <w:t>ценные  вещи и  предметы</w:t>
      </w:r>
      <w:r w:rsidRPr="003738DB">
        <w:rPr>
          <w:rFonts w:ascii="Times New Roman" w:hAnsi="Times New Roman" w:cs="Times New Roman"/>
          <w:sz w:val="28"/>
          <w:szCs w:val="28"/>
        </w:rPr>
        <w:t xml:space="preserve"> путем угроз, шантажа, запугивания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D68" w:rsidRPr="003738DB" w:rsidRDefault="00F97D68" w:rsidP="00CD45A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повреждение  и  иные  действия  с имуществом</w:t>
      </w:r>
      <w:r w:rsidRPr="00373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воровство,   грабёж,  прятанье личных вещей жертвы;</w:t>
      </w:r>
    </w:p>
    <w:p w:rsidR="00F97D68" w:rsidRPr="003738DB" w:rsidRDefault="00F97D68" w:rsidP="00CD45A4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школьный кибербуллинг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738DB">
        <w:rPr>
          <w:rFonts w:ascii="Times New Roman" w:hAnsi="Times New Roman" w:cs="Times New Roman"/>
          <w:sz w:val="28"/>
          <w:szCs w:val="28"/>
        </w:rPr>
        <w:t xml:space="preserve"> оскорбление, унижение через интернет, социальные сети, электронную почту, телефон или через другие электронные устройства  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(пересылка неоднозначных изображений и фотографий, </w:t>
      </w:r>
      <w:r w:rsidRPr="003738DB">
        <w:rPr>
          <w:rFonts w:ascii="Times New Roman" w:hAnsi="Times New Roman" w:cs="Times New Roman"/>
          <w:sz w:val="28"/>
          <w:szCs w:val="28"/>
        </w:rPr>
        <w:t>анонимные телефонные звонки,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обзывания, распространение  слухов,  </w:t>
      </w:r>
      <w:r w:rsidRPr="003738DB">
        <w:rPr>
          <w:rFonts w:ascii="Times New Roman" w:hAnsi="Times New Roman" w:cs="Times New Roman"/>
          <w:sz w:val="28"/>
          <w:szCs w:val="28"/>
        </w:rPr>
        <w:t>жертв буллинга  снимают  на видео и выкладывают в интернет</w:t>
      </w:r>
      <w:r w:rsidRPr="003738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sz w:val="28"/>
          <w:szCs w:val="28"/>
        </w:rPr>
        <w:t xml:space="preserve">           Обычно физическое и психологическое насилие сопутствуют друг другу. Насмешки и издевательства могут продолжаться длительное время, вызывая у жертвы травмирующие переживания.</w:t>
      </w:r>
    </w:p>
    <w:p w:rsidR="00F97D68" w:rsidRPr="00CD45A4" w:rsidRDefault="00F97D68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sz w:val="28"/>
          <w:szCs w:val="28"/>
        </w:rPr>
        <w:t xml:space="preserve">          Потенциально "жертвой" или насильником может стать любой ребёнок при стечении определенных ситуационных, жизненных обстоятельств. Тем не менее, юные насильники - это преимущественно  активные, уверенные в себе,  склонные к доминированию, морально и физически сильные дети.</w:t>
      </w:r>
      <w:r w:rsidRPr="003738DB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8DB">
        <w:rPr>
          <w:rFonts w:ascii="Times New Roman" w:hAnsi="Times New Roman" w:cs="Times New Roman"/>
          <w:b/>
          <w:sz w:val="28"/>
          <w:szCs w:val="28"/>
        </w:rPr>
        <w:t>В ситуации травли всегда есть: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i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Агрессор</w:t>
      </w:r>
      <w:r w:rsidRPr="003738DB">
        <w:rPr>
          <w:rFonts w:ascii="Times New Roman" w:hAnsi="Times New Roman" w:cs="Times New Roman"/>
          <w:i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738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Pr="003738DB">
        <w:rPr>
          <w:rFonts w:ascii="Times New Roman" w:eastAsia="Times New Roman" w:hAnsi="Times New Roman" w:cs="Times New Roman"/>
          <w:bCs/>
          <w:sz w:val="28"/>
          <w:szCs w:val="28"/>
        </w:rPr>
        <w:t>человек, который преследует и запугивает жертву.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Жертва</w:t>
      </w:r>
      <w:r w:rsidRPr="003738DB">
        <w:rPr>
          <w:rFonts w:ascii="Times New Roman" w:hAnsi="Times New Roman" w:cs="Times New Roman"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738DB">
        <w:rPr>
          <w:rFonts w:ascii="Times New Roman" w:eastAsia="Times New Roman" w:hAnsi="Times New Roman" w:cs="Times New Roman"/>
          <w:bCs/>
          <w:sz w:val="28"/>
          <w:szCs w:val="28"/>
        </w:rPr>
        <w:t>– человек, который подвергается агрессии.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8DB">
        <w:rPr>
          <w:rFonts w:ascii="Times New Roman" w:hAnsi="Times New Roman" w:cs="Times New Roman"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Защитник</w:t>
      </w:r>
      <w:r w:rsidRPr="003738DB">
        <w:rPr>
          <w:rFonts w:ascii="Times New Roman" w:hAnsi="Times New Roman" w:cs="Times New Roman"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человек, находящийся на стороне жертвы и пытающийся оградить её от агрессии. 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bCs/>
          <w:sz w:val="28"/>
          <w:szCs w:val="28"/>
        </w:rPr>
        <w:t>«Агрессята» - люди, участвующие в травле, начатой агрессором.</w:t>
      </w:r>
    </w:p>
    <w:p w:rsidR="00F97D68" w:rsidRPr="003738DB" w:rsidRDefault="00F97D68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Сторонники</w:t>
      </w:r>
      <w:r w:rsidRPr="003738DB">
        <w:rPr>
          <w:rFonts w:ascii="Times New Roman" w:hAnsi="Times New Roman" w:cs="Times New Roman"/>
          <w:sz w:val="28"/>
          <w:szCs w:val="28"/>
        </w:rPr>
        <w:t xml:space="preserve">" </w:t>
      </w:r>
      <w:r w:rsidRPr="003738DB">
        <w:rPr>
          <w:rFonts w:ascii="Times New Roman" w:eastAsia="Times New Roman" w:hAnsi="Times New Roman" w:cs="Times New Roman"/>
          <w:bCs/>
          <w:sz w:val="28"/>
          <w:szCs w:val="28"/>
        </w:rPr>
        <w:t>– люди, находящиеся  на стороне агрессора, непосредственно не участвующий в издевательствах, но и не препятствующий им.</w:t>
      </w:r>
    </w:p>
    <w:p w:rsidR="003738DB" w:rsidRPr="00CD45A4" w:rsidRDefault="00F97D68" w:rsidP="00CD45A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38DB">
        <w:rPr>
          <w:rFonts w:ascii="Times New Roman" w:hAnsi="Times New Roman" w:cs="Times New Roman"/>
          <w:i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Наблюдатель</w:t>
      </w:r>
      <w:r w:rsidRPr="003738DB">
        <w:rPr>
          <w:rFonts w:ascii="Times New Roman" w:hAnsi="Times New Roman" w:cs="Times New Roman"/>
          <w:i/>
          <w:sz w:val="28"/>
          <w:szCs w:val="28"/>
        </w:rPr>
        <w:t>"</w:t>
      </w:r>
      <w:r w:rsidRPr="003738D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человек, знающий о деталях агрессивного взаимодействия, издевательств, но соблюдающий нейтралитет.</w:t>
      </w:r>
      <w:r w:rsidRPr="003738DB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3738DB" w:rsidRPr="003738DB" w:rsidRDefault="003738DB" w:rsidP="00CD45A4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Травля  является серьезной проблемой, и как показывают последние события, она приводит к тяжелым последствиям как для ребенка, так и для окружающих.</w:t>
      </w:r>
    </w:p>
    <w:p w:rsidR="003738DB" w:rsidRPr="003738DB" w:rsidRDefault="003738DB" w:rsidP="00CD45A4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8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Родителям важно знать основные </w:t>
      </w:r>
      <w:bookmarkStart w:id="0" w:name="_Hlk185888043"/>
      <w:r w:rsidRPr="003738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признаки поведения ребенка при буллинге:</w:t>
      </w:r>
    </w:p>
    <w:bookmarkEnd w:id="0"/>
    <w:p w:rsidR="00CD45A4" w:rsidRDefault="003738DB" w:rsidP="007B0656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избегание ребенком уроков, ухудшен</w:t>
      </w:r>
      <w:r w:rsidR="00580D67">
        <w:rPr>
          <w:rFonts w:ascii="Times New Roman" w:eastAsia="Times New Roman" w:hAnsi="Times New Roman" w:cs="Times New Roman"/>
          <w:color w:val="000000"/>
          <w:sz w:val="28"/>
          <w:szCs w:val="28"/>
        </w:rPr>
        <w:t>ие в учебе, потеря интерес к учёбе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отсутствие желания посещать школу;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замкнутость и необщительность;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проявления грусти, эмоционального безразличия и утрата интереса к жизни;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раздражительность и агрессивность;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проблемы со сном или аппетитом и другие проявления со стороны здоровья;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травмы или ссадины, причину которых ребенок не может/не хочет 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объяснить.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80D67" w:rsidRDefault="003738DB" w:rsidP="00CD45A4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D67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Рекомендации родителям для предотвращения случаев буллинга</w:t>
      </w:r>
      <w:r w:rsidRPr="003738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738DB" w:rsidRPr="003738DB" w:rsidRDefault="003738DB" w:rsidP="00CD45A4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45A4" w:rsidRDefault="003738DB" w:rsidP="00CD45A4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t>1. Укреплять дружеские связи ребенка со сверстниками, поддерживать его круг общения. Это позволит ему чувствовать поддержку со стороны других ребят.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Всегда разговаривать и выслушивать ребенка, пытаться понять, что с ним происходит и как он чувствует себя. Ребенку важно знать, что он может довериться своим родителям, получить от них необходимую помощь, защиту и поддержку.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Не игнорировать проблемы ребенка, думая, что они неважные или что все пройдет само собой. Ребенок в силу возраста и недостаточного опыта может не объективно оценивать ситуацию и свои силы в её разрешении.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Быть внимательными к эмоциональным состояниям детей, учить ребенка справляться с собственными эмоциями и чувствами.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Помогать ребенку разрешать конфликтные ситуации, отстаивать свои границы, объяснять эффективные способы взаимодействия с окружающими.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8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В случае если вы обнаружили, что ваш </w:t>
      </w:r>
      <w:bookmarkStart w:id="1" w:name="_Hlk180608027"/>
      <w:r w:rsidRPr="003738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 подвергается травле одноклассников</w:t>
      </w:r>
      <w:bookmarkEnd w:id="1"/>
      <w:r w:rsidRPr="003738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или иных ребят, то необходимо реагировать быстро и решительно. Ни в коем случае не стоит замалчивать ситуации буллинга в школе.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важно понимать, что несправедливое отношение к ребенку может быть спровоцировано какими-то объективными факторами, поэтому стоит обратить внимание на его особенности и чем ребенок может провоцировать травлю по отношению к себе.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8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Важно сделать следующее:</w:t>
      </w:r>
    </w:p>
    <w:p w:rsidR="003738DB" w:rsidRPr="003738DB" w:rsidRDefault="003738DB" w:rsidP="00CD45A4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8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t>1. Уведомить педагогов и администрацию школы о проблеме. Возможно понадобится поговорить с ребятами в классе, с буллером (инициатором травли) и их родителями. В случае необходимости, обратиться в правоохранительные органы.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Разговаривать с родителями «агрессора» с позиции справедливости, донести свою точку зрения, рассмотреть варианты разрешения сложившейся ситуации, найти компромиссы.</w:t>
      </w:r>
      <w:r w:rsidRPr="003738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Обратиться за помощью к специалистам психологической службы, которые смогут помочь вашему ребенку справиться с эмоциональным стрессом и научить его, как решать конфликты.</w:t>
      </w:r>
    </w:p>
    <w:p w:rsidR="003738DB" w:rsidRPr="003738DB" w:rsidRDefault="008C516F" w:rsidP="008C516F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Родители!  Никто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Pr="008C516F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вам знать, что происходит с вашим ребёнком и вокруг него. Просто пожелание: Смотрите во все глаза! Слушайте во все уши! Чувствуйте во все чувства! Предвосхищайте и предвидьте во всё своё родительское предвидение! И действуйте во всё своё разумное и продуманное родительское 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738DB" w:rsidRPr="003738DB" w:rsidRDefault="003738DB" w:rsidP="00CD45A4">
      <w:pPr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67C7" w:rsidRPr="003738DB" w:rsidRDefault="00E167C7" w:rsidP="00CD45A4">
      <w:pPr>
        <w:spacing w:after="0" w:line="240" w:lineRule="auto"/>
        <w:ind w:left="284" w:firstLine="425"/>
        <w:jc w:val="both"/>
        <w:rPr>
          <w:sz w:val="28"/>
          <w:szCs w:val="28"/>
        </w:rPr>
      </w:pPr>
    </w:p>
    <w:sectPr w:rsidR="00E167C7" w:rsidRPr="003738DB" w:rsidSect="00CD45A4">
      <w:pgSz w:w="11906" w:h="16838"/>
      <w:pgMar w:top="851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454DC"/>
    <w:multiLevelType w:val="hybridMultilevel"/>
    <w:tmpl w:val="99A6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14DD1"/>
    <w:multiLevelType w:val="multilevel"/>
    <w:tmpl w:val="468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A419E"/>
    <w:multiLevelType w:val="hybridMultilevel"/>
    <w:tmpl w:val="37E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2147">
    <w:abstractNumId w:val="2"/>
  </w:num>
  <w:num w:numId="2" w16cid:durableId="629439967">
    <w:abstractNumId w:val="1"/>
  </w:num>
  <w:num w:numId="3" w16cid:durableId="3881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59"/>
    <w:rsid w:val="00260218"/>
    <w:rsid w:val="0027698F"/>
    <w:rsid w:val="003738DB"/>
    <w:rsid w:val="005019EB"/>
    <w:rsid w:val="00580D67"/>
    <w:rsid w:val="0072231C"/>
    <w:rsid w:val="007B0656"/>
    <w:rsid w:val="008C516F"/>
    <w:rsid w:val="00A54CFF"/>
    <w:rsid w:val="00C9324A"/>
    <w:rsid w:val="00CB477D"/>
    <w:rsid w:val="00CD45A4"/>
    <w:rsid w:val="00E10435"/>
    <w:rsid w:val="00E167C7"/>
    <w:rsid w:val="00F97D68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B141"/>
  <w15:chartTrackingRefBased/>
  <w15:docId w15:val="{42C56156-E330-4B8F-A0CE-771C4471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6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Калуцких</cp:lastModifiedBy>
  <cp:revision>6</cp:revision>
  <dcterms:created xsi:type="dcterms:W3CDTF">2024-12-23T19:40:00Z</dcterms:created>
  <dcterms:modified xsi:type="dcterms:W3CDTF">2024-12-24T18:12:00Z</dcterms:modified>
</cp:coreProperties>
</file>