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Вязовкина Мария Валерьевна, воспитатель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ВОСПИТАНИЕ ЧУВСТВА ЛЮБВИ К РОДНОМУ КРАЮ У ДЕТЕЙ СТАРШЕГО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ДОШКОЛЬНОГО ВОЗРАСТА В ПРОЦЕССЕ ПРОЕКТНОЙ ДЕЯТЕЛЬНОСТИ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Патриотическое воспитание подрастающего поколения является одним из главных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направлений современного дошкольного образования. В настоящее время среди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наиболее острых проблем выступает и проблема становления у дошкольников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ценностного отношения к своей малой родине, родной стране[1]. В дошкольном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детстве осуществляется накопление детьми социального опыта, усвоение принятых 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обществе норм поведения, развитие интереса к истории и культуре своего народа,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формирование позитивного отношения к прошлому и настоящему родного края 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страны[2].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Именно поэтому, в детском саду «Антошка» города Абакана разработка и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реализация мини-проектов патриотического содержания для детей и взрослых – это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одно из основных направлений деятельности образовательного учреждения. Нами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было выделено несколько направлений по воспитанию любви к родному краю у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старших дошкольников: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1.Разработка и реализация различных видов детских проектов (игровых,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познавательно – исследовательских, продуктивных, музыкально- художественных).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2.Планирование и реализация мини –проектов совместно с родителями старших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дошкольников, включающих в себя подвижные, сюжетно-ролевые игры,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игры-экспериментирования, маленькие открытия в родной природе, культуре,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окружающих людях.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Планирование такой деятельности мы основывали на понимании того, что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соприкосновение ребёнка с народным искусством, традициями историей, природой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родного края, участие в народных праздниках способствуют: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духовному обогащению ребёнка,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поддержанию его интереса к прошлому и настоящему,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воспитанию любви к своей малой Родине.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 старших группах нашего детского сада была организована подготовка 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участие детей в творческом конкурсе детского рисунка «Зимушка хрустальная». Дети,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участвуя в этом конкурсе, имели возможность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обогатить знания о прекрасном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зимнем времени года, изучить традиции зимнего времени года своей семьи и отразить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их в своем творчестве. В процессе тесного взаимодействия с родителями дети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проникались чувством восхищения к природе своего края.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А повышению уровня эстетической культуры наших дошкольников средствами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художественного искусства, способствовало их участие в конкурсе чтецов,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посвящённого году экологии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и в творческом конкурсе детского рисунка -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«Мама, сколько в этом слове...». Дети, представляя свои конкурсные работы, имели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возможность проявить заботу и неравнодушие к происходящим событиям и любимым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людям.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И статус победителей являлся для них высшей наградой.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Активизировать познавательную деятельность старших дошкольников,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ориентированную на личностную и творческую самореализацию мы старались и в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процессе осуществления таких мини-проектов как: «Мой любимый город», «Музыка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цветов» и «Я садовником родился». Совместная работа педагогов, детей и их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родителей над содержанием данных проектных направлений, позволила им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познакомиться с интересными людьми и прикоснуться к решению значимых для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каждого из участников вопросов в рамках данных тематических проектов.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Участвуя в конкурсе «Юный архитектор» дети смогли разработать и защитить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собственные проекты детских кинотеатров, развивающих центров, спортивных арен,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бассейнов, которые будут построены в их Городе будущего. Юные архитекторы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ощущали себя настоящими героями и авторами необычных, ярких и безопасных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строений их родного города.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Интересным был и такой мини-проект как: «Профилактика пожаров». В рамках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данного направления мы с детьми разработали и изготовили памятки на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противопожарную тематику для населения жилого района «Юго-Западный» города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Абакана. Дети имели возможность познакомиться с профессией «пожарный» и с её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особенностями. Это вызвало у детей чувство уважения к труду пожарных. Они вместе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со взрослыми наблюдали, исследовали, давали правильную оценку предметам,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явлениям, нравственную оценку отношениям и поступкам людей в различных опасных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ситуациях.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И конечно же, такой проект патриотического содержания как «Победа входит в каждый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дом!» не оставил равнодушными никого из участников. Нами была изготовлена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сувенирная продукция к Дню Победы и представлена на конкурсе, посвященного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75-летию Победы Великой Отечественной войне 1941-1945 гг. Совместное творчество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педагогов, детей и родителей способствовало формированию хороших доверительных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отношений между ними, расширению знаний каждого ребёнка о войне 1941-1945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годов, формированию у детей правильной и чёткой гражданской позиции, воспитанию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уважительного отношения к старикам и ветеранам, памятникам и героям Великой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Отечественной войны.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При работе с родителями нами использовались такие формы работы как: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анкетирование родителей «Воспитываем патриота?»,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традиции группы «Вечер сладкоежек», «Засекреченные гости»,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индивидуальные консультации, беседы,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проблемный стол для родителей «Как воспитать патриота и гражданина»,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фотовыставки «Самое красивое место моей улицы», «Мой домашний питомец»,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«Мой дедушка», «Праздники и развлечения в детском саду»,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 совместное творчество родителей и детей - как стимул единения семьи (создание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рисунков, аппликаций),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оформление в рекреации детского сада, библиотечного стенда: рубрика «В гостях у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Сказки…», «О подвигах наших предков» (список детской художественной литературы о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патриотическом воспитании),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-Создание альбомов: парки, скверы, фонтаны и сады, в городе Абакане, к 90-ю города.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Таким образом, использование в педагогическом процессе дошкольного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образовательного учреждения проектной деятельности, в полной мере, способствует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повышению эффективности работы по воспитанию чувства любви к родному краю у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детей старшего дошкольного возраста.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Библиографический список: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1.Алешина, Н.В. Патриотическое воспитание дошкольников / Н.В. Алешина. - М.: ЦГЛ,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2019. - 256 с.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2.Виноградова, Н.А. Образовательные проекты в детском саду / Н.А. Виноградова, Е.П.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Панкова. - М.: Айрис-пресс, 2017. - 208 с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