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FE" w:rsidRDefault="002D36FE">
      <w:pPr>
        <w:pStyle w:val="a3"/>
        <w:rPr>
          <w:sz w:val="20"/>
        </w:rPr>
      </w:pPr>
    </w:p>
    <w:p w:rsidR="002D36FE" w:rsidRDefault="002D36FE">
      <w:pPr>
        <w:pStyle w:val="a3"/>
        <w:rPr>
          <w:sz w:val="20"/>
        </w:rPr>
      </w:pPr>
    </w:p>
    <w:p w:rsidR="002D36FE" w:rsidRDefault="002D36FE">
      <w:pPr>
        <w:pStyle w:val="a3"/>
        <w:rPr>
          <w:sz w:val="20"/>
        </w:rPr>
      </w:pPr>
    </w:p>
    <w:p w:rsidR="002D36FE" w:rsidRDefault="002D36FE">
      <w:pPr>
        <w:pStyle w:val="a3"/>
        <w:rPr>
          <w:sz w:val="20"/>
        </w:rPr>
      </w:pPr>
    </w:p>
    <w:p w:rsidR="002D36FE" w:rsidRDefault="002D36FE">
      <w:pPr>
        <w:pStyle w:val="a3"/>
        <w:rPr>
          <w:sz w:val="20"/>
        </w:rPr>
      </w:pPr>
    </w:p>
    <w:p w:rsidR="002D36FE" w:rsidRDefault="002D36FE">
      <w:pPr>
        <w:pStyle w:val="a3"/>
        <w:spacing w:before="6"/>
        <w:rPr>
          <w:sz w:val="20"/>
        </w:rPr>
      </w:pPr>
    </w:p>
    <w:p w:rsidR="002D36FE" w:rsidRDefault="00E04475">
      <w:pPr>
        <w:spacing w:before="27" w:line="276" w:lineRule="auto"/>
        <w:ind w:left="105" w:right="139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Муниципальное бюджетное образовательное учреждение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дополнительного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образования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г.</w:t>
      </w:r>
      <w:r>
        <w:rPr>
          <w:rFonts w:ascii="Calibri" w:hAnsi="Calibri"/>
          <w:b/>
          <w:spacing w:val="1"/>
          <w:sz w:val="36"/>
        </w:rPr>
        <w:t xml:space="preserve"> </w:t>
      </w:r>
      <w:r>
        <w:rPr>
          <w:rFonts w:ascii="Calibri" w:hAnsi="Calibri"/>
          <w:b/>
          <w:sz w:val="36"/>
        </w:rPr>
        <w:t>Казани</w:t>
      </w:r>
    </w:p>
    <w:p w:rsidR="002D36FE" w:rsidRDefault="00E04475">
      <w:pPr>
        <w:spacing w:before="200"/>
        <w:ind w:left="424" w:right="45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Детская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музыкальная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школа №</w:t>
      </w:r>
      <w:r>
        <w:rPr>
          <w:rFonts w:ascii="Calibri" w:hAnsi="Calibri"/>
          <w:b/>
          <w:spacing w:val="-4"/>
          <w:sz w:val="36"/>
        </w:rPr>
        <w:t xml:space="preserve"> </w:t>
      </w:r>
      <w:r w:rsidR="00AC20A9">
        <w:rPr>
          <w:rFonts w:ascii="Calibri" w:hAnsi="Calibri"/>
          <w:b/>
          <w:sz w:val="36"/>
        </w:rPr>
        <w:t>7</w:t>
      </w:r>
      <w:r>
        <w:rPr>
          <w:rFonts w:ascii="Calibri" w:hAnsi="Calibri"/>
          <w:b/>
          <w:spacing w:val="2"/>
          <w:sz w:val="36"/>
        </w:rPr>
        <w:t xml:space="preserve"> </w:t>
      </w:r>
      <w:r>
        <w:rPr>
          <w:rFonts w:ascii="Calibri" w:hAnsi="Calibri"/>
          <w:b/>
          <w:sz w:val="36"/>
        </w:rPr>
        <w:t>им.</w:t>
      </w:r>
      <w:r>
        <w:rPr>
          <w:rFonts w:ascii="Calibri" w:hAnsi="Calibri"/>
          <w:b/>
          <w:spacing w:val="-4"/>
          <w:sz w:val="36"/>
        </w:rPr>
        <w:t xml:space="preserve"> </w:t>
      </w:r>
      <w:r w:rsidR="00AC20A9">
        <w:rPr>
          <w:rFonts w:ascii="Calibri" w:hAnsi="Calibri"/>
          <w:b/>
          <w:sz w:val="36"/>
        </w:rPr>
        <w:t>А.С</w:t>
      </w:r>
      <w:r>
        <w:rPr>
          <w:rFonts w:ascii="Calibri" w:hAnsi="Calibri"/>
          <w:b/>
          <w:sz w:val="36"/>
        </w:rPr>
        <w:t>.</w:t>
      </w:r>
      <w:r>
        <w:rPr>
          <w:rFonts w:ascii="Calibri" w:hAnsi="Calibri"/>
          <w:b/>
          <w:spacing w:val="-3"/>
          <w:sz w:val="36"/>
        </w:rPr>
        <w:t xml:space="preserve"> </w:t>
      </w:r>
      <w:r w:rsidR="00AC20A9">
        <w:rPr>
          <w:rFonts w:ascii="Calibri" w:hAnsi="Calibri"/>
          <w:b/>
          <w:sz w:val="36"/>
        </w:rPr>
        <w:t>Ключарева</w:t>
      </w:r>
    </w:p>
    <w:p w:rsidR="002D36FE" w:rsidRDefault="002D36FE">
      <w:pPr>
        <w:pStyle w:val="a3"/>
        <w:rPr>
          <w:rFonts w:ascii="Calibri"/>
          <w:b/>
          <w:sz w:val="36"/>
        </w:rPr>
      </w:pPr>
    </w:p>
    <w:p w:rsidR="002D36FE" w:rsidRDefault="002D36FE">
      <w:pPr>
        <w:pStyle w:val="a3"/>
        <w:rPr>
          <w:rFonts w:ascii="Calibri"/>
          <w:b/>
          <w:sz w:val="36"/>
        </w:rPr>
      </w:pPr>
    </w:p>
    <w:p w:rsidR="002D36FE" w:rsidRDefault="002D36FE">
      <w:pPr>
        <w:pStyle w:val="a3"/>
        <w:rPr>
          <w:rFonts w:ascii="Calibri"/>
          <w:b/>
          <w:sz w:val="36"/>
        </w:rPr>
      </w:pPr>
    </w:p>
    <w:p w:rsidR="002D36FE" w:rsidRDefault="002D36FE">
      <w:pPr>
        <w:pStyle w:val="a3"/>
        <w:spacing w:before="3"/>
        <w:rPr>
          <w:rFonts w:ascii="Calibri"/>
          <w:b/>
          <w:sz w:val="29"/>
        </w:rPr>
      </w:pPr>
    </w:p>
    <w:p w:rsidR="002D36FE" w:rsidRDefault="002F63EB">
      <w:pPr>
        <w:pStyle w:val="a4"/>
      </w:pPr>
      <w:r>
        <w:t>«Музыкально-</w:t>
      </w:r>
      <w:proofErr w:type="gramStart"/>
      <w:r>
        <w:rPr>
          <w:spacing w:val="-5"/>
        </w:rPr>
        <w:t>педагогическое  искусство</w:t>
      </w:r>
      <w:proofErr w:type="gramEnd"/>
      <w:r w:rsidR="00E04475">
        <w:t>»</w:t>
      </w:r>
    </w:p>
    <w:p w:rsidR="002D36FE" w:rsidRDefault="002D36FE">
      <w:pPr>
        <w:pStyle w:val="a3"/>
        <w:rPr>
          <w:rFonts w:ascii="Calibri"/>
          <w:b/>
          <w:sz w:val="56"/>
        </w:rPr>
      </w:pPr>
    </w:p>
    <w:p w:rsidR="002D36FE" w:rsidRDefault="002D36FE">
      <w:pPr>
        <w:pStyle w:val="a3"/>
        <w:rPr>
          <w:rFonts w:ascii="Calibri"/>
          <w:b/>
          <w:sz w:val="56"/>
        </w:rPr>
      </w:pPr>
    </w:p>
    <w:p w:rsidR="002D36FE" w:rsidRDefault="002D36FE">
      <w:pPr>
        <w:pStyle w:val="a3"/>
        <w:rPr>
          <w:rFonts w:ascii="Calibri"/>
          <w:b/>
          <w:sz w:val="56"/>
        </w:rPr>
      </w:pPr>
    </w:p>
    <w:p w:rsidR="002D36FE" w:rsidRDefault="002D36FE">
      <w:pPr>
        <w:pStyle w:val="a3"/>
        <w:rPr>
          <w:rFonts w:ascii="Calibri"/>
          <w:b/>
          <w:sz w:val="56"/>
        </w:rPr>
      </w:pPr>
    </w:p>
    <w:p w:rsidR="002D36FE" w:rsidRDefault="002D36FE">
      <w:pPr>
        <w:pStyle w:val="a3"/>
        <w:rPr>
          <w:rFonts w:ascii="Calibri"/>
          <w:b/>
          <w:sz w:val="56"/>
        </w:rPr>
      </w:pPr>
    </w:p>
    <w:p w:rsidR="002D36FE" w:rsidRDefault="00EC36CB">
      <w:pPr>
        <w:spacing w:before="415" w:line="384" w:lineRule="auto"/>
        <w:ind w:left="4582" w:right="383" w:firstLine="2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sz w:val="36"/>
        </w:rPr>
        <w:t xml:space="preserve">Преподаватель фортепиано </w:t>
      </w:r>
      <w:proofErr w:type="spellStart"/>
      <w:r>
        <w:rPr>
          <w:rFonts w:ascii="Calibri" w:hAnsi="Calibri"/>
          <w:b/>
          <w:sz w:val="36"/>
        </w:rPr>
        <w:t>Гарькина</w:t>
      </w:r>
      <w:proofErr w:type="spellEnd"/>
      <w:r>
        <w:rPr>
          <w:rFonts w:ascii="Calibri" w:hAnsi="Calibri"/>
          <w:b/>
          <w:sz w:val="36"/>
        </w:rPr>
        <w:t xml:space="preserve"> Галина Алексеевна</w:t>
      </w:r>
    </w:p>
    <w:p w:rsidR="002D36FE" w:rsidRDefault="002D36FE">
      <w:pPr>
        <w:pStyle w:val="a3"/>
        <w:rPr>
          <w:rFonts w:ascii="Calibri"/>
          <w:b/>
          <w:sz w:val="36"/>
        </w:rPr>
      </w:pPr>
    </w:p>
    <w:p w:rsidR="002D36FE" w:rsidRDefault="002D36FE">
      <w:pPr>
        <w:pStyle w:val="a3"/>
        <w:rPr>
          <w:rFonts w:ascii="Calibri"/>
          <w:b/>
          <w:sz w:val="36"/>
        </w:rPr>
      </w:pPr>
    </w:p>
    <w:p w:rsidR="002D36FE" w:rsidRDefault="002D36FE">
      <w:pPr>
        <w:pStyle w:val="a3"/>
        <w:spacing w:before="10"/>
        <w:rPr>
          <w:rFonts w:ascii="Calibri"/>
          <w:b/>
          <w:sz w:val="34"/>
        </w:rPr>
      </w:pPr>
    </w:p>
    <w:p w:rsidR="002D36FE" w:rsidRDefault="00E04475">
      <w:pPr>
        <w:pStyle w:val="1"/>
        <w:ind w:left="423" w:right="450" w:firstLine="0"/>
        <w:jc w:val="center"/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 ь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2021г.</w:t>
      </w:r>
    </w:p>
    <w:p w:rsidR="002D36FE" w:rsidRDefault="002D36FE">
      <w:pPr>
        <w:jc w:val="center"/>
        <w:sectPr w:rsidR="002D36FE">
          <w:type w:val="continuous"/>
          <w:pgSz w:w="11910" w:h="16840"/>
          <w:pgMar w:top="1600" w:right="720" w:bottom="280" w:left="1600" w:header="720" w:footer="720" w:gutter="0"/>
          <w:cols w:space="720"/>
        </w:sectPr>
      </w:pPr>
    </w:p>
    <w:p w:rsidR="002D36FE" w:rsidRDefault="002D36FE">
      <w:pPr>
        <w:pStyle w:val="a3"/>
        <w:rPr>
          <w:rFonts w:ascii="Calibri"/>
          <w:b/>
          <w:sz w:val="20"/>
        </w:rPr>
      </w:pPr>
    </w:p>
    <w:p w:rsidR="002D36FE" w:rsidRDefault="002D36FE">
      <w:pPr>
        <w:pStyle w:val="a3"/>
        <w:rPr>
          <w:rFonts w:ascii="Calibri"/>
          <w:b/>
          <w:sz w:val="20"/>
        </w:rPr>
      </w:pPr>
    </w:p>
    <w:p w:rsidR="002D36FE" w:rsidRDefault="002D36FE">
      <w:pPr>
        <w:pStyle w:val="a3"/>
        <w:rPr>
          <w:rFonts w:ascii="Calibri"/>
          <w:b/>
          <w:sz w:val="20"/>
        </w:rPr>
      </w:pPr>
    </w:p>
    <w:p w:rsidR="002D36FE" w:rsidRDefault="00E04475">
      <w:pPr>
        <w:spacing w:before="157"/>
        <w:ind w:left="424" w:right="19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П</w:t>
      </w:r>
      <w:r>
        <w:rPr>
          <w:rFonts w:ascii="Calibri" w:hAnsi="Calibri"/>
          <w:b/>
          <w:spacing w:val="-2"/>
          <w:sz w:val="40"/>
        </w:rPr>
        <w:t xml:space="preserve"> </w:t>
      </w:r>
      <w:proofErr w:type="gramStart"/>
      <w:r>
        <w:rPr>
          <w:rFonts w:ascii="Calibri" w:hAnsi="Calibri"/>
          <w:b/>
          <w:sz w:val="40"/>
        </w:rPr>
        <w:t>л</w:t>
      </w:r>
      <w:proofErr w:type="gramEnd"/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а</w:t>
      </w:r>
      <w:r>
        <w:rPr>
          <w:rFonts w:ascii="Calibri" w:hAnsi="Calibri"/>
          <w:b/>
          <w:spacing w:val="2"/>
          <w:sz w:val="40"/>
        </w:rPr>
        <w:t xml:space="preserve"> </w:t>
      </w:r>
      <w:r>
        <w:rPr>
          <w:rFonts w:ascii="Calibri" w:hAnsi="Calibri"/>
          <w:b/>
          <w:sz w:val="40"/>
        </w:rPr>
        <w:t>н</w:t>
      </w:r>
    </w:p>
    <w:p w:rsidR="002D36FE" w:rsidRDefault="002D36FE">
      <w:pPr>
        <w:pStyle w:val="a3"/>
        <w:rPr>
          <w:rFonts w:ascii="Calibri"/>
          <w:b/>
          <w:sz w:val="40"/>
        </w:rPr>
      </w:pPr>
    </w:p>
    <w:p w:rsidR="002D36FE" w:rsidRDefault="002D36FE">
      <w:pPr>
        <w:pStyle w:val="a3"/>
        <w:spacing w:before="7"/>
        <w:rPr>
          <w:rFonts w:ascii="Calibri"/>
          <w:b/>
          <w:sz w:val="44"/>
        </w:rPr>
      </w:pPr>
    </w:p>
    <w:p w:rsidR="002D36FE" w:rsidRDefault="00E04475">
      <w:pPr>
        <w:pStyle w:val="1"/>
        <w:numPr>
          <w:ilvl w:val="0"/>
          <w:numId w:val="3"/>
        </w:numPr>
        <w:tabs>
          <w:tab w:val="left" w:pos="1764"/>
        </w:tabs>
      </w:pPr>
      <w:r>
        <w:t>Введение.</w:t>
      </w:r>
    </w:p>
    <w:p w:rsidR="002D36FE" w:rsidRDefault="00E04475">
      <w:pPr>
        <w:pStyle w:val="a3"/>
        <w:spacing w:before="281"/>
        <w:ind w:left="2532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Сущность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дарования</w:t>
      </w:r>
    </w:p>
    <w:p w:rsidR="002D36FE" w:rsidRDefault="002D36FE">
      <w:pPr>
        <w:pStyle w:val="a3"/>
        <w:rPr>
          <w:rFonts w:ascii="Calibri"/>
        </w:rPr>
      </w:pPr>
    </w:p>
    <w:p w:rsidR="002D36FE" w:rsidRDefault="002D36FE">
      <w:pPr>
        <w:pStyle w:val="a3"/>
        <w:rPr>
          <w:rFonts w:ascii="Calibri"/>
        </w:rPr>
      </w:pPr>
    </w:p>
    <w:p w:rsidR="002D36FE" w:rsidRDefault="002D36FE">
      <w:pPr>
        <w:pStyle w:val="a3"/>
        <w:spacing w:before="9"/>
        <w:rPr>
          <w:rFonts w:ascii="Calibri"/>
          <w:sz w:val="26"/>
        </w:rPr>
      </w:pPr>
    </w:p>
    <w:p w:rsidR="002D36FE" w:rsidRDefault="00E04475">
      <w:pPr>
        <w:pStyle w:val="1"/>
        <w:numPr>
          <w:ilvl w:val="0"/>
          <w:numId w:val="3"/>
        </w:numPr>
        <w:tabs>
          <w:tab w:val="left" w:pos="1852"/>
        </w:tabs>
        <w:ind w:left="1851" w:hanging="401"/>
      </w:pPr>
      <w:r>
        <w:t>Основная часть</w:t>
      </w:r>
    </w:p>
    <w:p w:rsidR="002D36FE" w:rsidRDefault="00E04475">
      <w:pPr>
        <w:pStyle w:val="a5"/>
        <w:numPr>
          <w:ilvl w:val="1"/>
          <w:numId w:val="3"/>
        </w:numPr>
        <w:tabs>
          <w:tab w:val="left" w:pos="2442"/>
        </w:tabs>
        <w:spacing w:before="276"/>
        <w:ind w:hanging="15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методы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педагогического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воздействия</w:t>
      </w:r>
    </w:p>
    <w:p w:rsidR="002D36FE" w:rsidRDefault="00E04475">
      <w:pPr>
        <w:pStyle w:val="a5"/>
        <w:numPr>
          <w:ilvl w:val="1"/>
          <w:numId w:val="3"/>
        </w:numPr>
        <w:tabs>
          <w:tab w:val="left" w:pos="2507"/>
        </w:tabs>
        <w:spacing w:before="244"/>
        <w:ind w:left="2507" w:hanging="216"/>
        <w:rPr>
          <w:rFonts w:ascii="Calibri" w:hAnsi="Calibri"/>
          <w:sz w:val="40"/>
        </w:rPr>
      </w:pPr>
      <w:r>
        <w:rPr>
          <w:rFonts w:ascii="Calibri" w:hAnsi="Calibri"/>
          <w:sz w:val="28"/>
        </w:rPr>
        <w:t>планирование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учебной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работы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преподавателем</w:t>
      </w:r>
    </w:p>
    <w:p w:rsidR="002D36FE" w:rsidRDefault="002D36FE">
      <w:pPr>
        <w:pStyle w:val="a3"/>
        <w:rPr>
          <w:rFonts w:ascii="Calibri"/>
          <w:sz w:val="40"/>
        </w:rPr>
      </w:pPr>
    </w:p>
    <w:p w:rsidR="002D36FE" w:rsidRDefault="002D36FE">
      <w:pPr>
        <w:pStyle w:val="a3"/>
        <w:rPr>
          <w:rFonts w:ascii="Calibri"/>
          <w:sz w:val="45"/>
        </w:rPr>
      </w:pPr>
    </w:p>
    <w:p w:rsidR="002D36FE" w:rsidRDefault="00E04475">
      <w:pPr>
        <w:pStyle w:val="1"/>
        <w:numPr>
          <w:ilvl w:val="0"/>
          <w:numId w:val="3"/>
        </w:numPr>
        <w:tabs>
          <w:tab w:val="left" w:pos="1852"/>
        </w:tabs>
        <w:ind w:left="1851" w:hanging="401"/>
      </w:pPr>
      <w:r>
        <w:t>Заключение.</w:t>
      </w:r>
    </w:p>
    <w:p w:rsidR="002D36FE" w:rsidRDefault="002D36FE">
      <w:pPr>
        <w:sectPr w:rsidR="002D36FE">
          <w:pgSz w:w="11910" w:h="16840"/>
          <w:pgMar w:top="1600" w:right="720" w:bottom="280" w:left="1600" w:header="720" w:footer="720" w:gutter="0"/>
          <w:cols w:space="720"/>
        </w:sectPr>
      </w:pPr>
    </w:p>
    <w:p w:rsidR="002D36FE" w:rsidRDefault="00E04475">
      <w:pPr>
        <w:pStyle w:val="3"/>
        <w:spacing w:before="74"/>
        <w:ind w:left="424" w:right="1035"/>
      </w:pPr>
      <w:r>
        <w:lastRenderedPageBreak/>
        <w:t>Сущность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дарования</w:t>
      </w:r>
    </w:p>
    <w:p w:rsidR="002D36FE" w:rsidRDefault="002D36FE">
      <w:pPr>
        <w:pStyle w:val="a3"/>
        <w:rPr>
          <w:b/>
          <w:sz w:val="30"/>
        </w:rPr>
      </w:pPr>
    </w:p>
    <w:p w:rsidR="002D36FE" w:rsidRDefault="002D36FE">
      <w:pPr>
        <w:pStyle w:val="a3"/>
        <w:spacing w:before="8"/>
        <w:rPr>
          <w:b/>
          <w:sz w:val="23"/>
        </w:rPr>
      </w:pPr>
    </w:p>
    <w:p w:rsidR="002D36FE" w:rsidRDefault="00E04475">
      <w:pPr>
        <w:pStyle w:val="a3"/>
        <w:spacing w:line="276" w:lineRule="auto"/>
        <w:ind w:left="100" w:right="118" w:firstLine="1331"/>
        <w:jc w:val="both"/>
      </w:pPr>
      <w:r>
        <w:t>Музыкальная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многообразно.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ставят перед музыкантами – педагогами многообразные и нелегкие задачи: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исполнительского</w:t>
      </w:r>
      <w:r>
        <w:rPr>
          <w:spacing w:val="-6"/>
        </w:rPr>
        <w:t xml:space="preserve"> </w:t>
      </w:r>
      <w:r>
        <w:t>искусства.</w:t>
      </w:r>
    </w:p>
    <w:p w:rsidR="002D36FE" w:rsidRDefault="00E04475">
      <w:pPr>
        <w:pStyle w:val="a3"/>
        <w:spacing w:line="276" w:lineRule="auto"/>
        <w:ind w:left="100" w:right="126" w:firstLine="1401"/>
        <w:jc w:val="both"/>
      </w:pPr>
      <w:r>
        <w:t>Расцвету</w:t>
      </w:r>
      <w:r>
        <w:rPr>
          <w:spacing w:val="1"/>
        </w:rPr>
        <w:t xml:space="preserve"> </w:t>
      </w:r>
      <w:r>
        <w:t>концертно-исполнительской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сопутствует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Возросло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статей, в которых обобщается и осмысливается опыт работы зам</w:t>
      </w:r>
      <w:r>
        <w:t>ечательных</w:t>
      </w:r>
      <w:r>
        <w:rPr>
          <w:spacing w:val="1"/>
        </w:rPr>
        <w:t xml:space="preserve"> </w:t>
      </w:r>
      <w:r>
        <w:t>музыкантов</w:t>
      </w:r>
      <w:r>
        <w:rPr>
          <w:spacing w:val="32"/>
        </w:rPr>
        <w:t xml:space="preserve"> </w:t>
      </w:r>
      <w:r>
        <w:t>Г.Г.</w:t>
      </w:r>
      <w:r>
        <w:rPr>
          <w:spacing w:val="38"/>
        </w:rPr>
        <w:t xml:space="preserve"> </w:t>
      </w:r>
      <w:r>
        <w:t>Нейгауза</w:t>
      </w:r>
      <w:r>
        <w:rPr>
          <w:spacing w:val="34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искусстве</w:t>
      </w:r>
      <w:r>
        <w:rPr>
          <w:spacing w:val="35"/>
        </w:rPr>
        <w:t xml:space="preserve"> </w:t>
      </w:r>
      <w:r>
        <w:t>фортепианной</w:t>
      </w:r>
      <w:r>
        <w:rPr>
          <w:spacing w:val="34"/>
        </w:rPr>
        <w:t xml:space="preserve"> </w:t>
      </w:r>
      <w:r>
        <w:t>игры»,</w:t>
      </w:r>
      <w:r>
        <w:rPr>
          <w:spacing w:val="34"/>
        </w:rPr>
        <w:t xml:space="preserve"> </w:t>
      </w:r>
      <w:r>
        <w:t>Я.И</w:t>
      </w:r>
    </w:p>
    <w:p w:rsidR="002D36FE" w:rsidRDefault="00E04475">
      <w:pPr>
        <w:pStyle w:val="a3"/>
        <w:spacing w:line="276" w:lineRule="auto"/>
        <w:ind w:left="100" w:right="133"/>
        <w:jc w:val="both"/>
      </w:pPr>
      <w:proofErr w:type="gramStart"/>
      <w:r>
        <w:t>.Ямпольского</w:t>
      </w:r>
      <w:proofErr w:type="gramEnd"/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учеником»,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Когана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врат</w:t>
      </w:r>
      <w:r>
        <w:rPr>
          <w:spacing w:val="1"/>
        </w:rPr>
        <w:t xml:space="preserve"> </w:t>
      </w:r>
      <w:r>
        <w:t>мастерства»</w:t>
      </w:r>
      <w:r>
        <w:rPr>
          <w:spacing w:val="-1"/>
        </w:rPr>
        <w:t xml:space="preserve"> </w:t>
      </w:r>
      <w:r>
        <w:t>и другие.</w:t>
      </w:r>
    </w:p>
    <w:p w:rsidR="002D36FE" w:rsidRDefault="00E04475">
      <w:pPr>
        <w:pStyle w:val="a3"/>
        <w:spacing w:line="276" w:lineRule="auto"/>
        <w:ind w:left="100" w:right="128" w:firstLine="1331"/>
        <w:jc w:val="both"/>
      </w:pPr>
      <w:r>
        <w:t>Мыслящий</w:t>
      </w:r>
      <w:r>
        <w:rPr>
          <w:spacing w:val="50"/>
        </w:rPr>
        <w:t xml:space="preserve"> </w:t>
      </w:r>
      <w:r>
        <w:t>педагог,</w:t>
      </w:r>
      <w:r>
        <w:rPr>
          <w:spacing w:val="51"/>
        </w:rPr>
        <w:t xml:space="preserve"> </w:t>
      </w:r>
      <w:r>
        <w:t>изучая</w:t>
      </w:r>
      <w:r>
        <w:rPr>
          <w:spacing w:val="53"/>
        </w:rPr>
        <w:t xml:space="preserve"> </w:t>
      </w:r>
      <w:r>
        <w:t>литературу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специальности,</w:t>
      </w:r>
      <w:r>
        <w:rPr>
          <w:spacing w:val="-67"/>
        </w:rPr>
        <w:t xml:space="preserve"> </w:t>
      </w:r>
      <w:r>
        <w:t>не будет ждать готовых решений пригодных на все случаи жизни. Он будет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музыкант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индивидуальностью.</w:t>
      </w:r>
    </w:p>
    <w:p w:rsidR="002D36FE" w:rsidRDefault="00E04475">
      <w:pPr>
        <w:pStyle w:val="a3"/>
        <w:spacing w:before="3" w:line="276" w:lineRule="auto"/>
        <w:ind w:left="100" w:right="129" w:firstLine="1276"/>
        <w:jc w:val="both"/>
      </w:pPr>
      <w:r>
        <w:t>Первейший долг учителя – помочь каждому учащемуся развивать</w:t>
      </w:r>
      <w:r>
        <w:rPr>
          <w:spacing w:val="1"/>
        </w:rPr>
        <w:t xml:space="preserve"> </w:t>
      </w:r>
      <w:r>
        <w:t>задатки,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себя, стать</w:t>
      </w:r>
      <w:r>
        <w:rPr>
          <w:spacing w:val="1"/>
        </w:rPr>
        <w:t xml:space="preserve"> </w:t>
      </w:r>
      <w:r>
        <w:t>индивидуальностью.</w:t>
      </w:r>
    </w:p>
    <w:p w:rsidR="002D36FE" w:rsidRDefault="00E04475">
      <w:pPr>
        <w:pStyle w:val="a3"/>
        <w:spacing w:line="276" w:lineRule="auto"/>
        <w:ind w:left="100" w:right="123"/>
        <w:jc w:val="both"/>
      </w:pPr>
      <w:r>
        <w:t>Сущность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передать</w:t>
      </w:r>
      <w:r>
        <w:rPr>
          <w:spacing w:val="-67"/>
        </w:rPr>
        <w:t xml:space="preserve"> </w:t>
      </w:r>
      <w:r>
        <w:t>ученику свое</w:t>
      </w:r>
      <w:r>
        <w:rPr>
          <w:spacing w:val="1"/>
        </w:rPr>
        <w:t xml:space="preserve"> </w:t>
      </w:r>
      <w:r>
        <w:t>отношения к искусству,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задатков,</w:t>
      </w:r>
      <w:r>
        <w:rPr>
          <w:spacing w:val="-1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ученике.</w:t>
      </w:r>
    </w:p>
    <w:p w:rsidR="002D36FE" w:rsidRDefault="002D36FE">
      <w:pPr>
        <w:pStyle w:val="a3"/>
        <w:rPr>
          <w:sz w:val="30"/>
        </w:rPr>
      </w:pPr>
    </w:p>
    <w:p w:rsidR="002D36FE" w:rsidRDefault="002D36FE">
      <w:pPr>
        <w:pStyle w:val="a3"/>
        <w:rPr>
          <w:sz w:val="30"/>
        </w:rPr>
      </w:pPr>
    </w:p>
    <w:p w:rsidR="002D36FE" w:rsidRDefault="002D36FE">
      <w:pPr>
        <w:pStyle w:val="a3"/>
        <w:spacing w:before="6"/>
        <w:rPr>
          <w:sz w:val="36"/>
        </w:rPr>
      </w:pPr>
    </w:p>
    <w:p w:rsidR="002D36FE" w:rsidRDefault="00E04475">
      <w:pPr>
        <w:pStyle w:val="3"/>
        <w:ind w:left="414" w:right="450"/>
      </w:pPr>
      <w:r>
        <w:t>Методы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воздействия.</w:t>
      </w:r>
    </w:p>
    <w:p w:rsidR="002D36FE" w:rsidRDefault="002D36FE">
      <w:pPr>
        <w:pStyle w:val="a3"/>
        <w:spacing w:before="4"/>
        <w:rPr>
          <w:b/>
          <w:sz w:val="36"/>
        </w:rPr>
      </w:pPr>
    </w:p>
    <w:p w:rsidR="002D36FE" w:rsidRDefault="00E04475">
      <w:pPr>
        <w:pStyle w:val="a3"/>
        <w:spacing w:line="276" w:lineRule="auto"/>
        <w:ind w:left="100" w:right="119" w:firstLine="1276"/>
        <w:jc w:val="both"/>
      </w:pPr>
      <w:r>
        <w:t>Воспитание и обучение музыканта – сложный и многообразный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</w:t>
      </w:r>
      <w:r>
        <w:t>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 на педагога специального класса. От него зависит,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раскрыты лучшие задатки</w:t>
      </w:r>
      <w:r>
        <w:rPr>
          <w:spacing w:val="-1"/>
        </w:rPr>
        <w:t xml:space="preserve"> </w:t>
      </w:r>
      <w:r>
        <w:t>ученика.</w:t>
      </w:r>
    </w:p>
    <w:p w:rsidR="002D36FE" w:rsidRDefault="00E04475">
      <w:pPr>
        <w:pStyle w:val="a3"/>
        <w:spacing w:before="4"/>
        <w:ind w:left="1376"/>
        <w:jc w:val="both"/>
      </w:pPr>
      <w:r>
        <w:t>Отношение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различными.</w:t>
      </w:r>
    </w:p>
    <w:p w:rsidR="002D36FE" w:rsidRDefault="00E04475">
      <w:pPr>
        <w:pStyle w:val="a3"/>
        <w:spacing w:before="48" w:line="276" w:lineRule="auto"/>
        <w:ind w:left="100" w:right="129" w:firstLine="1276"/>
        <w:jc w:val="both"/>
      </w:pPr>
      <w:r>
        <w:rPr>
          <w:b/>
        </w:rPr>
        <w:t xml:space="preserve">Авторитарная педагогика </w:t>
      </w:r>
      <w:r>
        <w:t>– это обучение, всецело основанное на</w:t>
      </w:r>
      <w:r>
        <w:rPr>
          <w:spacing w:val="-67"/>
        </w:rPr>
        <w:t xml:space="preserve"> </w:t>
      </w:r>
      <w:r>
        <w:t>непререкаемости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беспрекословно,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смея</w:t>
      </w:r>
      <w:r>
        <w:rPr>
          <w:spacing w:val="-1"/>
        </w:rPr>
        <w:t xml:space="preserve"> </w:t>
      </w:r>
      <w:r>
        <w:t>возражать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сомневаться.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педагогика</w:t>
      </w:r>
    </w:p>
    <w:p w:rsidR="002D36FE" w:rsidRDefault="002D36FE">
      <w:pPr>
        <w:spacing w:line="276" w:lineRule="auto"/>
        <w:jc w:val="both"/>
        <w:sectPr w:rsidR="002D36FE">
          <w:pgSz w:w="11910" w:h="16840"/>
          <w:pgMar w:top="1060" w:right="720" w:bottom="280" w:left="1600" w:header="720" w:footer="720" w:gutter="0"/>
          <w:cols w:space="720"/>
        </w:sectPr>
      </w:pPr>
    </w:p>
    <w:p w:rsidR="002D36FE" w:rsidRDefault="00E04475">
      <w:pPr>
        <w:pStyle w:val="a3"/>
        <w:spacing w:before="74" w:line="276" w:lineRule="auto"/>
        <w:ind w:left="100" w:right="121"/>
        <w:jc w:val="both"/>
      </w:pPr>
      <w:r>
        <w:lastRenderedPageBreak/>
        <w:t>принижает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мат</w:t>
      </w:r>
      <w:r>
        <w:t>ериал</w:t>
      </w:r>
      <w:r>
        <w:rPr>
          <w:spacing w:val="1"/>
        </w:rPr>
        <w:t xml:space="preserve"> </w:t>
      </w:r>
      <w:r>
        <w:t>пассивно.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авторитарная педагогика может привести к упадку профессионализма самого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proofErr w:type="gramStart"/>
      <w:r>
        <w:t>приемы</w:t>
      </w:r>
      <w:proofErr w:type="gramEnd"/>
      <w:r>
        <w:rPr>
          <w:spacing w:val="1"/>
        </w:rPr>
        <w:t xml:space="preserve"> </w:t>
      </w:r>
      <w:r>
        <w:t>делающие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интересным и увлекательным. Это прямой путь к шаблону и обезличенному</w:t>
      </w:r>
      <w:r>
        <w:rPr>
          <w:spacing w:val="1"/>
        </w:rPr>
        <w:t xml:space="preserve"> </w:t>
      </w:r>
      <w:r>
        <w:t>подходу к</w:t>
      </w:r>
      <w:r>
        <w:rPr>
          <w:spacing w:val="-3"/>
        </w:rPr>
        <w:t xml:space="preserve"> </w:t>
      </w:r>
      <w:r>
        <w:t>ученику.</w:t>
      </w:r>
    </w:p>
    <w:p w:rsidR="002D36FE" w:rsidRDefault="00E04475">
      <w:pPr>
        <w:pStyle w:val="a3"/>
        <w:spacing w:line="276" w:lineRule="auto"/>
        <w:ind w:left="100" w:right="120" w:firstLine="1276"/>
        <w:jc w:val="both"/>
      </w:pPr>
      <w:r>
        <w:rPr>
          <w:b/>
        </w:rPr>
        <w:t>Свободная или</w:t>
      </w:r>
      <w:r>
        <w:rPr>
          <w:b/>
          <w:spacing w:val="1"/>
        </w:rPr>
        <w:t xml:space="preserve"> </w:t>
      </w:r>
      <w:r>
        <w:rPr>
          <w:b/>
        </w:rPr>
        <w:t>либеральная педагогика</w:t>
      </w:r>
      <w:r>
        <w:rPr>
          <w:b/>
          <w:spacing w:val="70"/>
        </w:rPr>
        <w:t xml:space="preserve"> </w:t>
      </w:r>
      <w:r>
        <w:t xml:space="preserve">– это </w:t>
      </w:r>
      <w:proofErr w:type="gramStart"/>
      <w:r>
        <w:t>работа педагога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развитие ученика «самотеку». Это проявляется следующим образом: педагог</w:t>
      </w:r>
      <w:r>
        <w:rPr>
          <w:spacing w:val="1"/>
        </w:rPr>
        <w:t xml:space="preserve"> </w:t>
      </w:r>
      <w:r>
        <w:t>плохо знает произведение, не занимается сам за инструментом, плохо знает</w:t>
      </w:r>
      <w:r>
        <w:rPr>
          <w:spacing w:val="1"/>
        </w:rPr>
        <w:t xml:space="preserve"> </w:t>
      </w:r>
      <w:r>
        <w:t>репертуар или недостаточно ответственно относится к своим</w:t>
      </w:r>
      <w:r>
        <w:rPr>
          <w:spacing w:val="70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У педагога отсутствует ясный исполнительский замысел. В этом случае ему</w:t>
      </w:r>
      <w:r>
        <w:rPr>
          <w:spacing w:val="1"/>
        </w:rPr>
        <w:t xml:space="preserve"> </w:t>
      </w:r>
      <w:r>
        <w:t xml:space="preserve">приходится следовать за учеником. Если </w:t>
      </w:r>
      <w:r>
        <w:t>ученик одарен, инициативен,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своему</w:t>
      </w:r>
      <w:proofErr w:type="gramEnd"/>
      <w:r>
        <w:t>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продуманно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успевает</w:t>
      </w:r>
      <w:r>
        <w:rPr>
          <w:spacing w:val="1"/>
        </w:rPr>
        <w:t xml:space="preserve"> </w:t>
      </w:r>
      <w:r>
        <w:t>изучить произведение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чувствует</w:t>
      </w:r>
      <w:r>
        <w:rPr>
          <w:spacing w:val="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увереннее.</w:t>
      </w:r>
    </w:p>
    <w:p w:rsidR="002D36FE" w:rsidRDefault="00E04475">
      <w:pPr>
        <w:pStyle w:val="a3"/>
        <w:spacing w:before="2" w:line="276" w:lineRule="auto"/>
        <w:ind w:left="100" w:right="120" w:firstLine="1276"/>
        <w:jc w:val="both"/>
      </w:pPr>
      <w:r>
        <w:rPr>
          <w:b/>
        </w:rPr>
        <w:t xml:space="preserve">Целенаправленная педагогика </w:t>
      </w:r>
      <w:r>
        <w:t>– ее характеризует убежденная,</w:t>
      </w:r>
      <w:r>
        <w:rPr>
          <w:spacing w:val="1"/>
        </w:rPr>
        <w:t xml:space="preserve"> </w:t>
      </w:r>
      <w:r>
        <w:t>сознательная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активизирующего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руководящим принципом является понимание музыки. Такое отношение к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стреми</w:t>
      </w:r>
      <w:r>
        <w:t>тся</w:t>
      </w:r>
      <w:r>
        <w:rPr>
          <w:spacing w:val="1"/>
        </w:rPr>
        <w:t xml:space="preserve"> </w:t>
      </w:r>
      <w:r>
        <w:t>воспитать 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поколения.</w:t>
      </w:r>
    </w:p>
    <w:p w:rsidR="002D36FE" w:rsidRDefault="00E04475">
      <w:pPr>
        <w:pStyle w:val="a3"/>
        <w:spacing w:line="276" w:lineRule="auto"/>
        <w:ind w:left="100" w:right="128" w:firstLine="1276"/>
        <w:jc w:val="both"/>
      </w:pPr>
      <w:r>
        <w:t>Единая конечная цель достигается различными путями. 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наблюдая,</w:t>
      </w:r>
      <w:r>
        <w:rPr>
          <w:spacing w:val="-1"/>
        </w:rPr>
        <w:t xml:space="preserve"> </w:t>
      </w:r>
      <w:r>
        <w:t>изучая, направляя,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иногда и</w:t>
      </w:r>
      <w:r>
        <w:rPr>
          <w:spacing w:val="-1"/>
        </w:rPr>
        <w:t xml:space="preserve"> </w:t>
      </w:r>
      <w:r>
        <w:t>вмешиваясь.</w:t>
      </w:r>
    </w:p>
    <w:p w:rsidR="002D36FE" w:rsidRDefault="00E04475">
      <w:pPr>
        <w:pStyle w:val="a3"/>
        <w:spacing w:line="276" w:lineRule="auto"/>
        <w:ind w:left="100" w:right="118" w:firstLine="1276"/>
        <w:jc w:val="both"/>
      </w:pPr>
      <w:r>
        <w:t>Глубоко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склонности педагог поощряет</w:t>
      </w:r>
      <w:r>
        <w:rPr>
          <w:spacing w:val="1"/>
        </w:rPr>
        <w:t xml:space="preserve"> </w:t>
      </w:r>
      <w:r>
        <w:t>и развивает;</w:t>
      </w:r>
      <w:r>
        <w:rPr>
          <w:spacing w:val="1"/>
        </w:rPr>
        <w:t xml:space="preserve"> </w:t>
      </w:r>
      <w:r>
        <w:t>другие постепенно и тактично</w:t>
      </w:r>
      <w:r>
        <w:rPr>
          <w:spacing w:val="1"/>
        </w:rPr>
        <w:t xml:space="preserve"> </w:t>
      </w:r>
      <w:r>
        <w:t>изменяет;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р</w:t>
      </w:r>
      <w:r>
        <w:t>ешительно</w:t>
      </w:r>
      <w:r>
        <w:rPr>
          <w:spacing w:val="1"/>
        </w:rPr>
        <w:t xml:space="preserve"> </w:t>
      </w:r>
      <w:r>
        <w:t>«выкорчевывает».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чутком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педагога к исполнению ученика – залог тесного контакта в работе. Педагогу</w:t>
      </w:r>
      <w:r>
        <w:rPr>
          <w:spacing w:val="1"/>
        </w:rPr>
        <w:t xml:space="preserve"> </w:t>
      </w:r>
      <w:r>
        <w:t>необходимо уметь слушать ученика. Это умение признак дарования педагога,</w:t>
      </w:r>
      <w:r>
        <w:rPr>
          <w:spacing w:val="-67"/>
        </w:rPr>
        <w:t xml:space="preserve"> </w:t>
      </w:r>
      <w:r>
        <w:t>хотя некоторые, с первых звуков прерывают игру ученика замечани</w:t>
      </w:r>
      <w:r>
        <w:t>ями и</w:t>
      </w:r>
      <w:r>
        <w:rPr>
          <w:spacing w:val="1"/>
        </w:rPr>
        <w:t xml:space="preserve"> </w:t>
      </w:r>
      <w:r>
        <w:t>указаниями. Этого делать нельзя. Нужно дать возможность ученику проявить</w:t>
      </w:r>
      <w:r>
        <w:rPr>
          <w:spacing w:val="-67"/>
        </w:rPr>
        <w:t xml:space="preserve"> </w:t>
      </w:r>
      <w:r>
        <w:t>свое отношение к музыке, и к изучаемому произведению. Если произведение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трогает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опасаться,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вызовет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перерабатывая знания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особенностям.</w:t>
      </w:r>
    </w:p>
    <w:p w:rsidR="002D36FE" w:rsidRDefault="00E04475">
      <w:pPr>
        <w:pStyle w:val="a3"/>
        <w:spacing w:before="2" w:line="276" w:lineRule="auto"/>
        <w:ind w:left="100" w:right="121" w:firstLine="1276"/>
        <w:jc w:val="both"/>
      </w:pPr>
      <w:r>
        <w:t>Важной формой работы педагога, является умение выжидать, не</w:t>
      </w:r>
      <w:r>
        <w:rPr>
          <w:spacing w:val="1"/>
        </w:rPr>
        <w:t xml:space="preserve"> </w:t>
      </w:r>
      <w:r>
        <w:t>торопить</w:t>
      </w:r>
      <w:r>
        <w:rPr>
          <w:spacing w:val="18"/>
        </w:rPr>
        <w:t xml:space="preserve"> </w:t>
      </w:r>
      <w:r>
        <w:t>ученика,</w:t>
      </w:r>
      <w:r>
        <w:rPr>
          <w:spacing w:val="18"/>
        </w:rPr>
        <w:t xml:space="preserve"> </w:t>
      </w:r>
      <w:r>
        <w:t>пока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нет</w:t>
      </w:r>
      <w:r>
        <w:rPr>
          <w:spacing w:val="19"/>
        </w:rPr>
        <w:t xml:space="preserve"> </w:t>
      </w:r>
      <w:r>
        <w:t>необходимо</w:t>
      </w:r>
      <w:r>
        <w:t>сти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одно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проявлений</w:t>
      </w:r>
    </w:p>
    <w:p w:rsidR="002D36FE" w:rsidRDefault="002D36FE">
      <w:pPr>
        <w:spacing w:line="276" w:lineRule="auto"/>
        <w:jc w:val="both"/>
        <w:sectPr w:rsidR="002D36FE">
          <w:pgSz w:w="11910" w:h="16840"/>
          <w:pgMar w:top="1060" w:right="720" w:bottom="280" w:left="1600" w:header="720" w:footer="720" w:gutter="0"/>
          <w:cols w:space="720"/>
        </w:sectPr>
      </w:pPr>
    </w:p>
    <w:p w:rsidR="002D36FE" w:rsidRDefault="00E04475">
      <w:pPr>
        <w:pStyle w:val="a3"/>
        <w:spacing w:before="74" w:line="276" w:lineRule="auto"/>
        <w:ind w:left="100" w:right="123"/>
        <w:jc w:val="both"/>
      </w:pPr>
      <w:r>
        <w:lastRenderedPageBreak/>
        <w:t>педагогического мастерства. Нужно дать ученику время для того, чтобы он</w:t>
      </w:r>
      <w:r>
        <w:rPr>
          <w:spacing w:val="1"/>
        </w:rPr>
        <w:t xml:space="preserve"> </w:t>
      </w:r>
      <w:r>
        <w:t>сам естественным путем пришел к осмыслению исполняемого произведения.</w:t>
      </w:r>
      <w:r>
        <w:rPr>
          <w:spacing w:val="1"/>
        </w:rPr>
        <w:t xml:space="preserve"> </w:t>
      </w:r>
      <w:r>
        <w:t>Педагог пробуждает и углубляет в ученике любовь к музыке, вдохновляя ег</w:t>
      </w:r>
      <w:r>
        <w:t>о,</w:t>
      </w:r>
      <w:r>
        <w:rPr>
          <w:spacing w:val="-67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работу.</w:t>
      </w:r>
    </w:p>
    <w:p w:rsidR="002D36FE" w:rsidRDefault="002D36FE">
      <w:pPr>
        <w:pStyle w:val="a3"/>
        <w:rPr>
          <w:sz w:val="30"/>
        </w:rPr>
      </w:pPr>
    </w:p>
    <w:p w:rsidR="002D36FE" w:rsidRDefault="002D36FE">
      <w:pPr>
        <w:pStyle w:val="a3"/>
        <w:spacing w:before="3"/>
        <w:rPr>
          <w:sz w:val="34"/>
        </w:rPr>
      </w:pPr>
    </w:p>
    <w:p w:rsidR="002D36FE" w:rsidRDefault="00E04475">
      <w:pPr>
        <w:pStyle w:val="3"/>
      </w:pPr>
      <w:r>
        <w:t>Планирование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преподавателем.</w:t>
      </w:r>
    </w:p>
    <w:p w:rsidR="002D36FE" w:rsidRDefault="002D36FE">
      <w:pPr>
        <w:pStyle w:val="a3"/>
        <w:spacing w:before="4"/>
        <w:rPr>
          <w:b/>
          <w:sz w:val="36"/>
        </w:rPr>
      </w:pPr>
    </w:p>
    <w:p w:rsidR="002D36FE" w:rsidRDefault="00E04475">
      <w:pPr>
        <w:pStyle w:val="a3"/>
        <w:spacing w:before="1" w:line="276" w:lineRule="auto"/>
        <w:ind w:left="100" w:right="127" w:firstLine="1276"/>
        <w:jc w:val="both"/>
      </w:pPr>
      <w:r>
        <w:t>Воспитание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 над музыкальным произведением. В музыкальных школах, как и во</w:t>
      </w:r>
      <w:r>
        <w:rPr>
          <w:spacing w:val="1"/>
        </w:rPr>
        <w:t xml:space="preserve"> </w:t>
      </w:r>
      <w:r>
        <w:t>всех учебных заведениях от педагога требуется составление индивидуальных</w:t>
      </w:r>
      <w:r>
        <w:rPr>
          <w:spacing w:val="-67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формальное.</w:t>
      </w:r>
    </w:p>
    <w:p w:rsidR="002D36FE" w:rsidRDefault="00E04475">
      <w:pPr>
        <w:pStyle w:val="a5"/>
        <w:numPr>
          <w:ilvl w:val="0"/>
          <w:numId w:val="2"/>
        </w:numPr>
        <w:tabs>
          <w:tab w:val="left" w:pos="1753"/>
        </w:tabs>
        <w:spacing w:line="278" w:lineRule="auto"/>
        <w:ind w:right="131" w:firstLine="1441"/>
        <w:jc w:val="both"/>
        <w:rPr>
          <w:sz w:val="28"/>
        </w:rPr>
      </w:pPr>
      <w:r>
        <w:rPr>
          <w:sz w:val="28"/>
        </w:rPr>
        <w:t>Формальное отношение к планам занятий иногд</w:t>
      </w:r>
      <w:r>
        <w:rPr>
          <w:sz w:val="28"/>
        </w:rPr>
        <w:t>а связано с тем,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2D36FE" w:rsidRDefault="00E04475">
      <w:pPr>
        <w:pStyle w:val="a5"/>
        <w:numPr>
          <w:ilvl w:val="0"/>
          <w:numId w:val="2"/>
        </w:numPr>
        <w:tabs>
          <w:tab w:val="left" w:pos="1753"/>
        </w:tabs>
        <w:spacing w:line="276" w:lineRule="auto"/>
        <w:ind w:right="125" w:firstLine="1441"/>
        <w:jc w:val="both"/>
        <w:rPr>
          <w:sz w:val="28"/>
        </w:rPr>
      </w:pPr>
      <w:r>
        <w:rPr>
          <w:b/>
          <w:sz w:val="28"/>
        </w:rPr>
        <w:t xml:space="preserve">Ошибочное определение сложности произведения. </w:t>
      </w:r>
      <w:r>
        <w:rPr>
          <w:sz w:val="28"/>
        </w:rPr>
        <w:t>Зачастую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лишь на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содержания.</w:t>
      </w:r>
    </w:p>
    <w:p w:rsidR="002D36FE" w:rsidRDefault="00E04475">
      <w:pPr>
        <w:pStyle w:val="a5"/>
        <w:numPr>
          <w:ilvl w:val="0"/>
          <w:numId w:val="2"/>
        </w:numPr>
        <w:tabs>
          <w:tab w:val="left" w:pos="1753"/>
        </w:tabs>
        <w:spacing w:line="276" w:lineRule="auto"/>
        <w:ind w:right="120" w:firstLine="1441"/>
        <w:jc w:val="both"/>
        <w:rPr>
          <w:sz w:val="28"/>
        </w:rPr>
      </w:pPr>
      <w:r>
        <w:rPr>
          <w:sz w:val="28"/>
        </w:rPr>
        <w:t>Усложнение программы. Здесь имеет место и 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честолюбие </w:t>
      </w:r>
      <w:r w:rsidR="007F45FF">
        <w:rPr>
          <w:sz w:val="28"/>
        </w:rPr>
        <w:t>и склонность к внешнему эффекту</w:t>
      </w:r>
      <w:r>
        <w:rPr>
          <w:sz w:val="28"/>
        </w:rPr>
        <w:t xml:space="preserve">- не понимая, что подобное </w:t>
      </w:r>
      <w:proofErr w:type="gramStart"/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</w:t>
      </w:r>
      <w:proofErr w:type="gramEnd"/>
      <w:r>
        <w:rPr>
          <w:sz w:val="28"/>
        </w:rPr>
        <w:t xml:space="preserve"> принципов отбора учебного материала, и критериев оценки ведет к</w:t>
      </w:r>
      <w:r>
        <w:rPr>
          <w:spacing w:val="1"/>
          <w:sz w:val="28"/>
        </w:rPr>
        <w:t xml:space="preserve"> </w:t>
      </w:r>
      <w:r>
        <w:rPr>
          <w:sz w:val="28"/>
        </w:rPr>
        <w:t>разочарованию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 веры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себя.</w:t>
      </w:r>
    </w:p>
    <w:p w:rsidR="002D36FE" w:rsidRDefault="00E04475">
      <w:pPr>
        <w:pStyle w:val="a5"/>
        <w:numPr>
          <w:ilvl w:val="0"/>
          <w:numId w:val="2"/>
        </w:numPr>
        <w:tabs>
          <w:tab w:val="left" w:pos="1753"/>
        </w:tabs>
        <w:spacing w:line="276" w:lineRule="auto"/>
        <w:ind w:right="122" w:firstLine="1441"/>
        <w:jc w:val="both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 xml:space="preserve"> учащихся играть произведения доступные для них.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добьется.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преодолеть.</w:t>
      </w:r>
    </w:p>
    <w:p w:rsidR="002D36FE" w:rsidRDefault="00E04475">
      <w:pPr>
        <w:pStyle w:val="a5"/>
        <w:numPr>
          <w:ilvl w:val="0"/>
          <w:numId w:val="2"/>
        </w:numPr>
        <w:tabs>
          <w:tab w:val="left" w:pos="1802"/>
        </w:tabs>
        <w:spacing w:line="276" w:lineRule="auto"/>
        <w:ind w:right="119" w:firstLine="1401"/>
        <w:jc w:val="both"/>
        <w:rPr>
          <w:sz w:val="28"/>
        </w:rPr>
      </w:pPr>
      <w:r>
        <w:rPr>
          <w:sz w:val="28"/>
        </w:rPr>
        <w:t>Музыкальная беспомощность педагога, неумение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произведением, приводит к тому, что он идет на 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программы, делая это своеобразным щитом. Но каковы бы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губительными.</w:t>
      </w:r>
    </w:p>
    <w:p w:rsidR="002D36FE" w:rsidRDefault="00E04475">
      <w:pPr>
        <w:pStyle w:val="a3"/>
        <w:spacing w:line="278" w:lineRule="auto"/>
        <w:ind w:left="100" w:right="129" w:firstLine="1441"/>
        <w:jc w:val="both"/>
      </w:pPr>
      <w:r>
        <w:t>В овладении исполнительским мастерством, важную роль играют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лелеять,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урока к</w:t>
      </w:r>
      <w:r>
        <w:rPr>
          <w:spacing w:val="-1"/>
        </w:rPr>
        <w:t xml:space="preserve"> </w:t>
      </w:r>
      <w:r>
        <w:t>уроку, из</w:t>
      </w:r>
      <w:r>
        <w:rPr>
          <w:spacing w:val="-1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год, а не</w:t>
      </w:r>
      <w:r>
        <w:rPr>
          <w:spacing w:val="-5"/>
        </w:rPr>
        <w:t xml:space="preserve"> </w:t>
      </w:r>
      <w:r>
        <w:t>губить его.</w:t>
      </w:r>
    </w:p>
    <w:p w:rsidR="002D36FE" w:rsidRDefault="00E04475">
      <w:pPr>
        <w:pStyle w:val="a3"/>
        <w:spacing w:line="276" w:lineRule="auto"/>
        <w:ind w:left="100" w:right="120" w:firstLine="1331"/>
        <w:jc w:val="both"/>
      </w:pPr>
      <w:r>
        <w:t>Нарушая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натаскиванию.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7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неохотно</w:t>
      </w:r>
      <w:r>
        <w:rPr>
          <w:spacing w:val="-3"/>
        </w:rPr>
        <w:t xml:space="preserve"> </w:t>
      </w:r>
      <w:r>
        <w:t>садится</w:t>
      </w:r>
      <w:r>
        <w:rPr>
          <w:spacing w:val="-6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инструмент.</w:t>
      </w:r>
    </w:p>
    <w:p w:rsidR="002D36FE" w:rsidRDefault="00E04475">
      <w:pPr>
        <w:pStyle w:val="a3"/>
        <w:spacing w:line="276" w:lineRule="auto"/>
        <w:ind w:left="100" w:right="122" w:firstLine="1331"/>
        <w:jc w:val="both"/>
      </w:pPr>
      <w:r>
        <w:t>Всем нам известно о волнении, которое ученик испытывает во</w:t>
      </w:r>
      <w:r>
        <w:rPr>
          <w:spacing w:val="1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публичного</w:t>
      </w:r>
      <w:r>
        <w:rPr>
          <w:spacing w:val="64"/>
        </w:rPr>
        <w:t xml:space="preserve"> </w:t>
      </w:r>
      <w:r>
        <w:t>выступления,</w:t>
      </w:r>
      <w:r>
        <w:rPr>
          <w:spacing w:val="64"/>
        </w:rPr>
        <w:t xml:space="preserve"> </w:t>
      </w:r>
      <w:r>
        <w:t>будь</w:t>
      </w:r>
      <w:r>
        <w:rPr>
          <w:spacing w:val="61"/>
        </w:rPr>
        <w:t xml:space="preserve"> </w:t>
      </w:r>
      <w:r>
        <w:t>то</w:t>
      </w:r>
      <w:r>
        <w:rPr>
          <w:spacing w:val="64"/>
        </w:rPr>
        <w:t xml:space="preserve"> </w:t>
      </w:r>
      <w:r>
        <w:t>концертное</w:t>
      </w:r>
      <w:r>
        <w:rPr>
          <w:spacing w:val="65"/>
        </w:rPr>
        <w:t xml:space="preserve"> </w:t>
      </w:r>
      <w:r>
        <w:t>выступление</w:t>
      </w:r>
      <w:r>
        <w:rPr>
          <w:spacing w:val="65"/>
        </w:rPr>
        <w:t xml:space="preserve"> </w:t>
      </w:r>
      <w:r>
        <w:t>или</w:t>
      </w:r>
    </w:p>
    <w:p w:rsidR="002D36FE" w:rsidRDefault="002D36FE">
      <w:pPr>
        <w:spacing w:line="276" w:lineRule="auto"/>
        <w:jc w:val="both"/>
        <w:sectPr w:rsidR="002D36FE">
          <w:pgSz w:w="11910" w:h="16840"/>
          <w:pgMar w:top="1060" w:right="720" w:bottom="280" w:left="1600" w:header="720" w:footer="720" w:gutter="0"/>
          <w:cols w:space="720"/>
        </w:sectPr>
      </w:pPr>
    </w:p>
    <w:p w:rsidR="002D36FE" w:rsidRDefault="00E04475" w:rsidP="00E04475">
      <w:pPr>
        <w:pStyle w:val="a3"/>
        <w:spacing w:before="74" w:line="276" w:lineRule="auto"/>
        <w:ind w:left="100" w:right="124"/>
        <w:jc w:val="both"/>
      </w:pPr>
      <w:r>
        <w:lastRenderedPageBreak/>
        <w:t>экзамен. И одна из причин кроется в непомерной сложности произведения.</w:t>
      </w:r>
      <w:r>
        <w:rPr>
          <w:spacing w:val="1"/>
        </w:rPr>
        <w:t xml:space="preserve"> </w:t>
      </w:r>
      <w:r>
        <w:t>Иногда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удачное</w:t>
      </w:r>
      <w:r>
        <w:rPr>
          <w:spacing w:val="47"/>
        </w:rPr>
        <w:t xml:space="preserve"> </w:t>
      </w:r>
      <w:r>
        <w:t>выступление</w:t>
      </w:r>
      <w:r>
        <w:rPr>
          <w:spacing w:val="47"/>
        </w:rPr>
        <w:t xml:space="preserve"> </w:t>
      </w:r>
      <w:r>
        <w:t>ученика</w:t>
      </w:r>
      <w:r>
        <w:rPr>
          <w:spacing w:val="42"/>
        </w:rPr>
        <w:t xml:space="preserve"> </w:t>
      </w:r>
      <w:r>
        <w:t>вызывает</w:t>
      </w:r>
      <w:r>
        <w:rPr>
          <w:spacing w:val="49"/>
        </w:rPr>
        <w:t xml:space="preserve"> </w:t>
      </w:r>
      <w:r>
        <w:t>серьезные</w:t>
      </w:r>
      <w:r>
        <w:rPr>
          <w:spacing w:val="47"/>
        </w:rPr>
        <w:t xml:space="preserve"> </w:t>
      </w:r>
      <w:r>
        <w:t>последствия:</w:t>
      </w:r>
      <w:r>
        <w:rPr>
          <w:spacing w:val="-67"/>
        </w:rPr>
        <w:t xml:space="preserve"> </w:t>
      </w:r>
      <w:r>
        <w:t>он начинает не уверенно чувствовать себя на эстраде, теряет самообладание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что-</w:t>
      </w:r>
      <w:bookmarkStart w:id="0" w:name="_GoBack"/>
      <w:bookmarkEnd w:id="0"/>
      <w:r>
        <w:t>то</w:t>
      </w:r>
      <w:r>
        <w:rPr>
          <w:spacing w:val="1"/>
        </w:rPr>
        <w:t xml:space="preserve"> </w:t>
      </w:r>
      <w:r>
        <w:t>случится. 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прогрессировать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музыкой.</w:t>
      </w:r>
    </w:p>
    <w:p w:rsidR="002D36FE" w:rsidRDefault="00E04475">
      <w:pPr>
        <w:pStyle w:val="a3"/>
        <w:spacing w:line="276" w:lineRule="auto"/>
        <w:ind w:left="100" w:right="122" w:firstLine="1471"/>
        <w:jc w:val="both"/>
      </w:pPr>
      <w:r>
        <w:t>Планирование индивидуальных планов должно базироваться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</w:t>
      </w:r>
      <w:r>
        <w:t>ния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способностях.</w:t>
      </w:r>
    </w:p>
    <w:p w:rsidR="002D36FE" w:rsidRDefault="00E04475">
      <w:pPr>
        <w:pStyle w:val="a3"/>
        <w:spacing w:line="276" w:lineRule="auto"/>
        <w:ind w:left="100" w:right="127" w:firstLine="1471"/>
        <w:jc w:val="both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планирования.</w:t>
      </w:r>
    </w:p>
    <w:p w:rsidR="002D36FE" w:rsidRDefault="00E04475">
      <w:pPr>
        <w:pStyle w:val="a5"/>
        <w:numPr>
          <w:ilvl w:val="1"/>
          <w:numId w:val="2"/>
        </w:numPr>
        <w:tabs>
          <w:tab w:val="left" w:pos="2227"/>
        </w:tabs>
        <w:spacing w:line="276" w:lineRule="auto"/>
        <w:ind w:right="124" w:firstLine="1561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 а индивидуальная задача на полугодие основывается на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 обучения, т.е. определяет объём знаний и навыков, которые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учащийся.</w:t>
      </w:r>
    </w:p>
    <w:p w:rsidR="002D36FE" w:rsidRDefault="00E04475">
      <w:pPr>
        <w:pStyle w:val="a5"/>
        <w:numPr>
          <w:ilvl w:val="1"/>
          <w:numId w:val="2"/>
        </w:numPr>
        <w:tabs>
          <w:tab w:val="left" w:pos="2227"/>
        </w:tabs>
        <w:spacing w:before="2" w:line="276" w:lineRule="auto"/>
        <w:ind w:right="122" w:firstLine="1561"/>
        <w:jc w:val="both"/>
        <w:rPr>
          <w:sz w:val="28"/>
        </w:rPr>
      </w:pP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 материалом являются: гаммы, арпеджио</w:t>
      </w:r>
      <w:r>
        <w:rPr>
          <w:sz w:val="28"/>
        </w:rPr>
        <w:t>, аккорды, этюды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 учащегося к преодолению технических трудностей,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 гаммах, арпеджио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аккордах.</w:t>
      </w:r>
    </w:p>
    <w:p w:rsidR="002D36FE" w:rsidRDefault="00E04475">
      <w:pPr>
        <w:pStyle w:val="a5"/>
        <w:numPr>
          <w:ilvl w:val="1"/>
          <w:numId w:val="2"/>
        </w:numPr>
        <w:tabs>
          <w:tab w:val="left" w:pos="2227"/>
        </w:tabs>
        <w:spacing w:line="276" w:lineRule="auto"/>
        <w:ind w:right="121" w:firstLine="156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 зарубежных, русских, современных композиторов и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творчества. Кроме того, в последние годы, у учащихся все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отличаются новизной музыкального изложения, а также 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джазовые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поддельный интерес у учащихся. Но первостепенная задача 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 в том, чтобы из всего этого многообразия произведений,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бы обладали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ценностью.</w:t>
      </w:r>
    </w:p>
    <w:p w:rsidR="002D36FE" w:rsidRDefault="00E04475">
      <w:pPr>
        <w:pStyle w:val="a3"/>
        <w:tabs>
          <w:tab w:val="left" w:pos="3345"/>
          <w:tab w:val="left" w:pos="4539"/>
          <w:tab w:val="left" w:pos="5973"/>
          <w:tab w:val="left" w:pos="6343"/>
          <w:tab w:val="left" w:pos="7457"/>
          <w:tab w:val="left" w:pos="9197"/>
        </w:tabs>
        <w:spacing w:before="2" w:line="276" w:lineRule="auto"/>
        <w:ind w:left="100" w:right="123" w:firstLine="2121"/>
      </w:pPr>
      <w:r>
        <w:t>Успехи</w:t>
      </w:r>
      <w:r>
        <w:tab/>
        <w:t>ученика</w:t>
      </w:r>
      <w:r>
        <w:tab/>
        <w:t>находятся</w:t>
      </w:r>
      <w:r>
        <w:tab/>
        <w:t>в</w:t>
      </w:r>
      <w:r>
        <w:tab/>
        <w:t>прямой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 искусства преподавателя.</w:t>
      </w:r>
    </w:p>
    <w:p w:rsidR="002D36FE" w:rsidRDefault="00E04475">
      <w:pPr>
        <w:pStyle w:val="a3"/>
        <w:ind w:left="2291"/>
      </w:pPr>
      <w:r>
        <w:t>Что</w:t>
      </w:r>
      <w:r>
        <w:rPr>
          <w:spacing w:val="13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залогом</w:t>
      </w:r>
      <w:r>
        <w:rPr>
          <w:spacing w:val="13"/>
        </w:rPr>
        <w:t xml:space="preserve"> </w:t>
      </w:r>
      <w:r>
        <w:t>успешной</w:t>
      </w:r>
      <w:r>
        <w:rPr>
          <w:spacing w:val="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преподавателя?</w:t>
      </w:r>
    </w:p>
    <w:p w:rsidR="002D36FE" w:rsidRDefault="00E04475">
      <w:pPr>
        <w:pStyle w:val="a3"/>
        <w:spacing w:before="48"/>
        <w:ind w:left="100"/>
      </w:pP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адресованных</w:t>
      </w:r>
    </w:p>
    <w:p w:rsidR="002D36FE" w:rsidRDefault="00E04475">
      <w:pPr>
        <w:pStyle w:val="a3"/>
        <w:spacing w:before="53"/>
        <w:ind w:left="100"/>
        <w:rPr>
          <w:rFonts w:ascii="Calibri" w:hAnsi="Calibri"/>
        </w:rPr>
      </w:pPr>
      <w:r>
        <w:rPr>
          <w:rFonts w:ascii="Calibri" w:hAnsi="Calibri"/>
        </w:rPr>
        <w:t>учащемуся.</w:t>
      </w:r>
    </w:p>
    <w:p w:rsidR="002D36FE" w:rsidRDefault="002D36FE">
      <w:pPr>
        <w:rPr>
          <w:rFonts w:ascii="Calibri" w:hAnsi="Calibri"/>
        </w:rPr>
        <w:sectPr w:rsidR="002D36FE">
          <w:pgSz w:w="11910" w:h="16840"/>
          <w:pgMar w:top="1060" w:right="720" w:bottom="280" w:left="1600" w:header="720" w:footer="720" w:gutter="0"/>
          <w:cols w:space="720"/>
        </w:sectPr>
      </w:pPr>
    </w:p>
    <w:p w:rsidR="002D36FE" w:rsidRDefault="00E04475">
      <w:pPr>
        <w:spacing w:line="483" w:lineRule="exact"/>
        <w:ind w:left="2441"/>
        <w:rPr>
          <w:rFonts w:ascii="Calibri" w:hAnsi="Calibri"/>
          <w:sz w:val="40"/>
        </w:rPr>
      </w:pPr>
      <w:proofErr w:type="gramStart"/>
      <w:r>
        <w:rPr>
          <w:rFonts w:ascii="Calibri" w:hAnsi="Calibri"/>
          <w:sz w:val="40"/>
        </w:rPr>
        <w:lastRenderedPageBreak/>
        <w:t>З</w:t>
      </w:r>
      <w:proofErr w:type="gramEnd"/>
      <w:r>
        <w:rPr>
          <w:rFonts w:ascii="Calibri" w:hAnsi="Calibri"/>
          <w:sz w:val="40"/>
        </w:rPr>
        <w:t xml:space="preserve"> а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к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л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ю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ч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е н и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е</w:t>
      </w:r>
    </w:p>
    <w:p w:rsidR="002D36FE" w:rsidRDefault="00E04475">
      <w:pPr>
        <w:pStyle w:val="a3"/>
        <w:spacing w:before="76" w:line="276" w:lineRule="auto"/>
        <w:ind w:left="100" w:right="119" w:firstLine="655"/>
        <w:jc w:val="both"/>
        <w:rPr>
          <w:rFonts w:ascii="Calibri" w:hAnsi="Calibri"/>
        </w:rPr>
      </w:pPr>
      <w:r>
        <w:rPr>
          <w:rFonts w:ascii="Calibri" w:hAnsi="Calibri"/>
        </w:rPr>
        <w:t>Важным условием успешной работы педагога является умение слушать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отмечать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исполнения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скромны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были,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поощрять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 поддерживать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их.</w:t>
      </w:r>
    </w:p>
    <w:p w:rsidR="002D36FE" w:rsidRDefault="00E04475">
      <w:pPr>
        <w:pStyle w:val="a3"/>
        <w:spacing w:before="1" w:line="276" w:lineRule="auto"/>
        <w:ind w:left="100" w:right="121" w:firstLine="870"/>
        <w:jc w:val="both"/>
        <w:rPr>
          <w:rFonts w:ascii="Calibri" w:hAnsi="Calibri"/>
        </w:rPr>
      </w:pP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некоторых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преподавателей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привычка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первых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звуков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прерывать исполнение учащегося. Этого делать категорически нельзя. Надо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исполняемого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произведения,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слушать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ученика вырабатывается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результате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большого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опыта.</w:t>
      </w:r>
    </w:p>
    <w:p w:rsidR="002D36FE" w:rsidRDefault="00E04475">
      <w:pPr>
        <w:pStyle w:val="a3"/>
        <w:spacing w:line="276" w:lineRule="auto"/>
        <w:ind w:left="100" w:right="117" w:firstLine="955"/>
        <w:jc w:val="both"/>
        <w:rPr>
          <w:rFonts w:ascii="Calibri" w:hAnsi="Calibri"/>
        </w:rPr>
      </w:pPr>
      <w:r>
        <w:rPr>
          <w:rFonts w:ascii="Calibri" w:hAnsi="Calibri"/>
        </w:rPr>
        <w:t>Многие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путем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натаскивания.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будущем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принесет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негативный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потеряет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</w:rPr>
        <w:t>роме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того,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выступлением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перегружать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большим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количеством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замечаний, т.к. это может негативно отразиться на его исполнении. Педагог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обязан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справедливо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оценивать положительные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отрицательные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музыке,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исполнительские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проявления.</w:t>
      </w:r>
    </w:p>
    <w:p w:rsidR="002D36FE" w:rsidRDefault="00E04475">
      <w:pPr>
        <w:pStyle w:val="a3"/>
        <w:spacing w:before="3" w:line="273" w:lineRule="auto"/>
        <w:ind w:left="100" w:right="770"/>
        <w:jc w:val="both"/>
        <w:rPr>
          <w:rFonts w:ascii="Calibri" w:hAnsi="Calibri"/>
        </w:rPr>
      </w:pPr>
      <w:r>
        <w:rPr>
          <w:rFonts w:ascii="Calibri" w:hAnsi="Calibri"/>
        </w:rPr>
        <w:t xml:space="preserve">Совместная работа педагога и ученика, или точнее, </w:t>
      </w:r>
      <w:proofErr w:type="gramStart"/>
      <w:r>
        <w:rPr>
          <w:rFonts w:ascii="Calibri" w:hAnsi="Calibri"/>
        </w:rPr>
        <w:t>работа</w:t>
      </w:r>
      <w:proofErr w:type="gramEnd"/>
      <w:r>
        <w:rPr>
          <w:rFonts w:ascii="Calibri" w:hAnsi="Calibri"/>
        </w:rPr>
        <w:t xml:space="preserve"> руководимая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педагогом,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даст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положительный результат.</w:t>
      </w:r>
    </w:p>
    <w:p w:rsidR="002D36FE" w:rsidRDefault="00E04475">
      <w:pPr>
        <w:pStyle w:val="a3"/>
        <w:spacing w:before="7" w:line="276" w:lineRule="auto"/>
        <w:ind w:left="100" w:right="123" w:firstLine="890"/>
        <w:jc w:val="both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ставила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рассмотрения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разделов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мастерства,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лишь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раскрыла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некоторые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аспекты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музыканта – педагога, которых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должен придерживаться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умело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ученику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отдельном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случае.</w:t>
      </w:r>
    </w:p>
    <w:p w:rsidR="002D36FE" w:rsidRDefault="002D36FE">
      <w:pPr>
        <w:spacing w:line="276" w:lineRule="auto"/>
        <w:jc w:val="both"/>
        <w:rPr>
          <w:rFonts w:ascii="Calibri" w:hAnsi="Calibri"/>
        </w:rPr>
        <w:sectPr w:rsidR="002D36FE">
          <w:pgSz w:w="11910" w:h="16840"/>
          <w:pgMar w:top="1140" w:right="720" w:bottom="280" w:left="1600" w:header="720" w:footer="720" w:gutter="0"/>
          <w:cols w:space="720"/>
        </w:sectPr>
      </w:pPr>
    </w:p>
    <w:p w:rsidR="002D36FE" w:rsidRDefault="00E04475">
      <w:pPr>
        <w:pStyle w:val="2"/>
        <w:spacing w:before="4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2D36FE" w:rsidRDefault="002D36FE">
      <w:pPr>
        <w:pStyle w:val="a3"/>
        <w:spacing w:before="7"/>
        <w:rPr>
          <w:rFonts w:ascii="Calibri"/>
          <w:sz w:val="52"/>
        </w:rPr>
      </w:pPr>
    </w:p>
    <w:p w:rsidR="002D36FE" w:rsidRDefault="00E04475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Коган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Г.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У врат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мастерства.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Изд.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Советский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композитор,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М.,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1977.</w:t>
      </w:r>
    </w:p>
    <w:p w:rsidR="002D36FE" w:rsidRDefault="00E04475">
      <w:pPr>
        <w:pStyle w:val="a5"/>
        <w:numPr>
          <w:ilvl w:val="0"/>
          <w:numId w:val="1"/>
        </w:numPr>
        <w:tabs>
          <w:tab w:val="left" w:pos="821"/>
        </w:tabs>
        <w:spacing w:before="53" w:line="273" w:lineRule="auto"/>
        <w:ind w:right="940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Фейгин</w:t>
      </w:r>
      <w:proofErr w:type="spellEnd"/>
      <w:r>
        <w:rPr>
          <w:rFonts w:ascii="Calibri" w:hAnsi="Calibri"/>
          <w:sz w:val="28"/>
        </w:rPr>
        <w:t xml:space="preserve"> М. Индивидуальность ученика и искусство педагога. Изд.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Музыка, М.,1968.</w:t>
      </w:r>
    </w:p>
    <w:p w:rsidR="002D36FE" w:rsidRDefault="00E04475">
      <w:pPr>
        <w:pStyle w:val="a5"/>
        <w:numPr>
          <w:ilvl w:val="0"/>
          <w:numId w:val="1"/>
        </w:numPr>
        <w:tabs>
          <w:tab w:val="left" w:pos="821"/>
        </w:tabs>
        <w:spacing w:before="6"/>
        <w:ind w:hanging="361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Рапопорт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С.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Искусство и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эмоции.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М.,1972.</w:t>
      </w:r>
    </w:p>
    <w:p w:rsidR="002D36FE" w:rsidRDefault="00E04475">
      <w:pPr>
        <w:pStyle w:val="a5"/>
        <w:numPr>
          <w:ilvl w:val="0"/>
          <w:numId w:val="1"/>
        </w:numPr>
        <w:tabs>
          <w:tab w:val="left" w:pos="821"/>
        </w:tabs>
        <w:spacing w:before="49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Гинзбург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Г.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Заметки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мастерстве.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Изд.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Советская музыка,</w:t>
      </w:r>
      <w:proofErr w:type="gramStart"/>
      <w:r>
        <w:rPr>
          <w:rFonts w:ascii="Calibri" w:hAnsi="Calibri"/>
          <w:sz w:val="28"/>
        </w:rPr>
        <w:t>1963,№</w:t>
      </w:r>
      <w:proofErr w:type="gramEnd"/>
      <w:r>
        <w:rPr>
          <w:rFonts w:ascii="Calibri" w:hAnsi="Calibri"/>
          <w:sz w:val="28"/>
        </w:rPr>
        <w:t>12.</w:t>
      </w:r>
    </w:p>
    <w:sectPr w:rsidR="002D36FE">
      <w:pgSz w:w="11910" w:h="16840"/>
      <w:pgMar w:top="15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3F92"/>
    <w:multiLevelType w:val="hybridMultilevel"/>
    <w:tmpl w:val="FC642C16"/>
    <w:lvl w:ilvl="0" w:tplc="9E56E46A">
      <w:start w:val="1"/>
      <w:numFmt w:val="decimal"/>
      <w:lvlText w:val="%1."/>
      <w:lvlJc w:val="left"/>
      <w:pPr>
        <w:ind w:left="1763" w:hanging="313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38"/>
        <w:szCs w:val="38"/>
        <w:lang w:val="ru-RU" w:eastAsia="en-US" w:bidi="ar-SA"/>
      </w:rPr>
    </w:lvl>
    <w:lvl w:ilvl="1" w:tplc="45542D72">
      <w:numFmt w:val="bullet"/>
      <w:lvlText w:val="-"/>
      <w:lvlJc w:val="left"/>
      <w:pPr>
        <w:ind w:left="2441" w:hanging="150"/>
      </w:pPr>
      <w:rPr>
        <w:rFonts w:hint="default"/>
        <w:w w:val="100"/>
        <w:lang w:val="ru-RU" w:eastAsia="en-US" w:bidi="ar-SA"/>
      </w:rPr>
    </w:lvl>
    <w:lvl w:ilvl="2" w:tplc="FDD8FADA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  <w:lvl w:ilvl="3" w:tplc="310ABA3E">
      <w:numFmt w:val="bullet"/>
      <w:lvlText w:val="•"/>
      <w:lvlJc w:val="left"/>
      <w:pPr>
        <w:ind w:left="3543" w:hanging="150"/>
      </w:pPr>
      <w:rPr>
        <w:rFonts w:hint="default"/>
        <w:lang w:val="ru-RU" w:eastAsia="en-US" w:bidi="ar-SA"/>
      </w:rPr>
    </w:lvl>
    <w:lvl w:ilvl="4" w:tplc="5D061E3E">
      <w:numFmt w:val="bullet"/>
      <w:lvlText w:val="•"/>
      <w:lvlJc w:val="left"/>
      <w:pPr>
        <w:ind w:left="4406" w:hanging="150"/>
      </w:pPr>
      <w:rPr>
        <w:rFonts w:hint="default"/>
        <w:lang w:val="ru-RU" w:eastAsia="en-US" w:bidi="ar-SA"/>
      </w:rPr>
    </w:lvl>
    <w:lvl w:ilvl="5" w:tplc="7DE05F1E">
      <w:numFmt w:val="bullet"/>
      <w:lvlText w:val="•"/>
      <w:lvlJc w:val="left"/>
      <w:pPr>
        <w:ind w:left="5269" w:hanging="150"/>
      </w:pPr>
      <w:rPr>
        <w:rFonts w:hint="default"/>
        <w:lang w:val="ru-RU" w:eastAsia="en-US" w:bidi="ar-SA"/>
      </w:rPr>
    </w:lvl>
    <w:lvl w:ilvl="6" w:tplc="54E2F9B4">
      <w:numFmt w:val="bullet"/>
      <w:lvlText w:val="•"/>
      <w:lvlJc w:val="left"/>
      <w:pPr>
        <w:ind w:left="6132" w:hanging="150"/>
      </w:pPr>
      <w:rPr>
        <w:rFonts w:hint="default"/>
        <w:lang w:val="ru-RU" w:eastAsia="en-US" w:bidi="ar-SA"/>
      </w:rPr>
    </w:lvl>
    <w:lvl w:ilvl="7" w:tplc="1A9E91A4">
      <w:numFmt w:val="bullet"/>
      <w:lvlText w:val="•"/>
      <w:lvlJc w:val="left"/>
      <w:pPr>
        <w:ind w:left="6995" w:hanging="150"/>
      </w:pPr>
      <w:rPr>
        <w:rFonts w:hint="default"/>
        <w:lang w:val="ru-RU" w:eastAsia="en-US" w:bidi="ar-SA"/>
      </w:rPr>
    </w:lvl>
    <w:lvl w:ilvl="8" w:tplc="C9F8B3FE">
      <w:numFmt w:val="bullet"/>
      <w:lvlText w:val="•"/>
      <w:lvlJc w:val="left"/>
      <w:pPr>
        <w:ind w:left="785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3FAB4646"/>
    <w:multiLevelType w:val="hybridMultilevel"/>
    <w:tmpl w:val="48925860"/>
    <w:lvl w:ilvl="0" w:tplc="D9ECAC7E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ru-RU" w:eastAsia="en-US" w:bidi="ar-SA"/>
      </w:rPr>
    </w:lvl>
    <w:lvl w:ilvl="1" w:tplc="04D834E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5614AF4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B094CB1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32869B4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6F297E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74F44B6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0C90529C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BFE8983E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E14FE9"/>
    <w:multiLevelType w:val="hybridMultilevel"/>
    <w:tmpl w:val="B7826E8A"/>
    <w:lvl w:ilvl="0" w:tplc="059C9D9C">
      <w:start w:val="1"/>
      <w:numFmt w:val="decimal"/>
      <w:lvlText w:val="%1.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39C9CBE">
      <w:start w:val="1"/>
      <w:numFmt w:val="decimal"/>
      <w:lvlText w:val="%2."/>
      <w:lvlJc w:val="left"/>
      <w:pPr>
        <w:ind w:left="100" w:hanging="5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1B83AC8">
      <w:numFmt w:val="bullet"/>
      <w:lvlText w:val="•"/>
      <w:lvlJc w:val="left"/>
      <w:pPr>
        <w:ind w:left="1997" w:hanging="565"/>
      </w:pPr>
      <w:rPr>
        <w:rFonts w:hint="default"/>
        <w:lang w:val="ru-RU" w:eastAsia="en-US" w:bidi="ar-SA"/>
      </w:rPr>
    </w:lvl>
    <w:lvl w:ilvl="3" w:tplc="6BA29A7C">
      <w:numFmt w:val="bullet"/>
      <w:lvlText w:val="•"/>
      <w:lvlJc w:val="left"/>
      <w:pPr>
        <w:ind w:left="2945" w:hanging="565"/>
      </w:pPr>
      <w:rPr>
        <w:rFonts w:hint="default"/>
        <w:lang w:val="ru-RU" w:eastAsia="en-US" w:bidi="ar-SA"/>
      </w:rPr>
    </w:lvl>
    <w:lvl w:ilvl="4" w:tplc="22522456">
      <w:numFmt w:val="bullet"/>
      <w:lvlText w:val="•"/>
      <w:lvlJc w:val="left"/>
      <w:pPr>
        <w:ind w:left="3894" w:hanging="565"/>
      </w:pPr>
      <w:rPr>
        <w:rFonts w:hint="default"/>
        <w:lang w:val="ru-RU" w:eastAsia="en-US" w:bidi="ar-SA"/>
      </w:rPr>
    </w:lvl>
    <w:lvl w:ilvl="5" w:tplc="4DDA3062">
      <w:numFmt w:val="bullet"/>
      <w:lvlText w:val="•"/>
      <w:lvlJc w:val="left"/>
      <w:pPr>
        <w:ind w:left="4842" w:hanging="565"/>
      </w:pPr>
      <w:rPr>
        <w:rFonts w:hint="default"/>
        <w:lang w:val="ru-RU" w:eastAsia="en-US" w:bidi="ar-SA"/>
      </w:rPr>
    </w:lvl>
    <w:lvl w:ilvl="6" w:tplc="8A3C8ABA">
      <w:numFmt w:val="bullet"/>
      <w:lvlText w:val="•"/>
      <w:lvlJc w:val="left"/>
      <w:pPr>
        <w:ind w:left="5791" w:hanging="565"/>
      </w:pPr>
      <w:rPr>
        <w:rFonts w:hint="default"/>
        <w:lang w:val="ru-RU" w:eastAsia="en-US" w:bidi="ar-SA"/>
      </w:rPr>
    </w:lvl>
    <w:lvl w:ilvl="7" w:tplc="A770DD0C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8" w:tplc="D1621386">
      <w:numFmt w:val="bullet"/>
      <w:lvlText w:val="•"/>
      <w:lvlJc w:val="left"/>
      <w:pPr>
        <w:ind w:left="7688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36FE"/>
    <w:rsid w:val="002D36FE"/>
    <w:rsid w:val="002F63EB"/>
    <w:rsid w:val="007F45FF"/>
    <w:rsid w:val="00AC20A9"/>
    <w:rsid w:val="00E04475"/>
    <w:rsid w:val="00E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3E49"/>
  <w15:docId w15:val="{FF43B8D5-1812-419C-83A4-5195AB5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1" w:hanging="401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246"/>
      <w:outlineLvl w:val="1"/>
    </w:pPr>
    <w:rPr>
      <w:rFonts w:ascii="Calibri" w:eastAsia="Calibri" w:hAnsi="Calibri" w:cs="Calibri"/>
      <w:sz w:val="40"/>
      <w:szCs w:val="40"/>
    </w:rPr>
  </w:style>
  <w:style w:type="paragraph" w:styleId="3">
    <w:name w:val="heading 3"/>
    <w:basedOn w:val="a"/>
    <w:uiPriority w:val="1"/>
    <w:qFormat/>
    <w:pPr>
      <w:ind w:left="105" w:right="134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4" w:right="450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0" w:firstLine="14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dcterms:created xsi:type="dcterms:W3CDTF">2022-01-11T04:46:00Z</dcterms:created>
  <dcterms:modified xsi:type="dcterms:W3CDTF">2022-01-11T04:56:00Z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</Properties>
</file>