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29" w:rsidRPr="00986A6C" w:rsidRDefault="00DE2629" w:rsidP="00986A6C">
      <w:pPr>
        <w:pStyle w:val="1"/>
        <w:jc w:val="center"/>
        <w:rPr>
          <w:rFonts w:ascii="Times New Roman" w:hAnsi="Times New Roman" w:cs="Times New Roman"/>
          <w:color w:val="333333"/>
        </w:rPr>
      </w:pPr>
      <w:bookmarkStart w:id="0" w:name="_Toc163030967"/>
      <w:r w:rsidRPr="00986A6C">
        <w:rPr>
          <w:rFonts w:ascii="Times New Roman" w:hAnsi="Times New Roman" w:cs="Times New Roman"/>
          <w:b w:val="0"/>
          <w:color w:val="333333"/>
        </w:rPr>
        <w:t>АГРЕС</w:t>
      </w:r>
      <w:r w:rsidRPr="00986A6C">
        <w:rPr>
          <w:rFonts w:ascii="Times New Roman" w:hAnsi="Times New Roman" w:cs="Times New Roman"/>
          <w:color w:val="333333"/>
        </w:rPr>
        <w:t>СИВНЫЕ ДЕТИ</w:t>
      </w:r>
      <w:bookmarkEnd w:id="0"/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bookmarkStart w:id="1" w:name="_GoBack"/>
      <w:r w:rsidRPr="00DE2629">
        <w:rPr>
          <w:noProof/>
          <w:sz w:val="28"/>
          <w:szCs w:val="28"/>
        </w:rPr>
        <w:drawing>
          <wp:inline distT="0" distB="0" distL="0" distR="0">
            <wp:extent cx="1466850" cy="267652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629" w:rsidRPr="00DE2629" w:rsidRDefault="00DE2629" w:rsidP="00DE2629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  <w:bookmarkStart w:id="2" w:name="_Toc163030968"/>
      <w:bookmarkEnd w:id="1"/>
      <w:r w:rsidRPr="00DE2629">
        <w:rPr>
          <w:rFonts w:ascii="Times New Roman" w:hAnsi="Times New Roman" w:cs="Times New Roman"/>
          <w:color w:val="333333"/>
          <w:sz w:val="28"/>
          <w:szCs w:val="28"/>
        </w:rPr>
        <w:t>Что такое агрессивность?</w:t>
      </w:r>
      <w:bookmarkEnd w:id="2"/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Слово “агрессия” произошло от латинского “</w:t>
      </w:r>
      <w:proofErr w:type="spellStart"/>
      <w:r w:rsidRPr="00DE2629">
        <w:rPr>
          <w:color w:val="333333"/>
          <w:sz w:val="28"/>
          <w:szCs w:val="28"/>
        </w:rPr>
        <w:t>agressio</w:t>
      </w:r>
      <w:proofErr w:type="spellEnd"/>
      <w:r w:rsidRPr="00DE2629">
        <w:rPr>
          <w:color w:val="333333"/>
          <w:sz w:val="28"/>
          <w:szCs w:val="28"/>
        </w:rPr>
        <w:t xml:space="preserve">”, что означает “нападение”, “приступ”. В психологическом словаре приведено следующее определение данного термина: </w:t>
      </w:r>
      <w:proofErr w:type="gramStart"/>
      <w:r w:rsidRPr="00DE2629">
        <w:rPr>
          <w:color w:val="333333"/>
          <w:sz w:val="28"/>
          <w:szCs w:val="28"/>
        </w:rPr>
        <w:t>“Агрессия - это мотивированное деструктивное поведение, противоречащее нормам и правилам существования людей в обществе, наносящее вред объектам нападения (одушевленным и неодушевленным), приносящее физический и моральный ущерб людям или вызывающее у них психологический дискомфорт (отрицательные переживания, состояние напряженности, страха, подавленности и т.п.)”.</w:t>
      </w:r>
      <w:proofErr w:type="gramEnd"/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Причины появления агрессии у детей могут быть самыми разными. Возникновению агрессивных каче</w:t>
      </w:r>
      <w:proofErr w:type="gramStart"/>
      <w:r w:rsidRPr="00DE2629">
        <w:rPr>
          <w:color w:val="333333"/>
          <w:sz w:val="28"/>
          <w:szCs w:val="28"/>
        </w:rPr>
        <w:t>ств сп</w:t>
      </w:r>
      <w:proofErr w:type="gramEnd"/>
      <w:r w:rsidRPr="00DE2629">
        <w:rPr>
          <w:color w:val="333333"/>
          <w:sz w:val="28"/>
          <w:szCs w:val="28"/>
        </w:rPr>
        <w:t xml:space="preserve">особствуют некоторые соматические заболевания или заболевания головного мозга. Следует отметить, что огромную роль играет воспитание в семье, причем с первых дней жизни ребенка. Социолог М. </w:t>
      </w:r>
      <w:proofErr w:type="spellStart"/>
      <w:r w:rsidRPr="00DE2629">
        <w:rPr>
          <w:color w:val="333333"/>
          <w:sz w:val="28"/>
          <w:szCs w:val="28"/>
        </w:rPr>
        <w:t>Мид</w:t>
      </w:r>
      <w:proofErr w:type="spellEnd"/>
      <w:r w:rsidRPr="00DE2629">
        <w:rPr>
          <w:color w:val="333333"/>
          <w:sz w:val="28"/>
          <w:szCs w:val="28"/>
        </w:rPr>
        <w:t xml:space="preserve"> доказала, что в тех случаях, когда ребенка резко отлучают от груди и общение с матерью сводят к минимуму, у детей формируются такие качества как тревожность, подозрительность, жестокость, агрессивность, эгоизм. И наоборот, когда в общении с ребенком присутствуют мягкость, ребенок окружен заботой и вниманием, эти качества не вырабатываются.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На становление агрессивного поведения большое влияние оказывает характер наказаний, которые обычно применяют родители в ответ на проявление гнева у своего чада. В таких ситуациях могут быть использованы два полярных метода воздействия: либо снисходительность, либо строгость. </w:t>
      </w:r>
      <w:r w:rsidRPr="00DE2629">
        <w:rPr>
          <w:color w:val="333333"/>
          <w:sz w:val="28"/>
          <w:szCs w:val="28"/>
        </w:rPr>
        <w:lastRenderedPageBreak/>
        <w:t>Как это ни парадоксально, агрессивные дети одинаково часто встречаются и у слишком мягких родителей, и у чрезмерно строгих.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Исследования показали, что родители, резко подавляющие агрессивность у своих детей, вопреки своим ожиданиям” не устраняют это качество, а напротив, взращивают его, </w:t>
      </w:r>
      <w:proofErr w:type="gramStart"/>
      <w:r w:rsidRPr="00DE2629">
        <w:rPr>
          <w:color w:val="333333"/>
          <w:sz w:val="28"/>
          <w:szCs w:val="28"/>
        </w:rPr>
        <w:t>развивая в своем сыне или дочери</w:t>
      </w:r>
      <w:proofErr w:type="gramEnd"/>
      <w:r w:rsidRPr="00DE2629">
        <w:rPr>
          <w:color w:val="333333"/>
          <w:sz w:val="28"/>
          <w:szCs w:val="28"/>
        </w:rPr>
        <w:t xml:space="preserve"> чрезмерную агрессивность, которая будет проявляться даже в зрелые годы. Ведь всем известно, что зло порождает только зло, а агрессия — агрессию.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Если же родители вовсе не обращают внимания на агрессивные реакции своего ребенка, то он очень скоро начинает считать, что такое поведение дозволено, и одиночные вспышки гнева незаметно перерастают в привычку действовать агрессивно.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Только родители, которые умеют находить разумный компромисс, “золотую середину”, могут научить своих детей справляться с агрессией.</w:t>
      </w:r>
    </w:p>
    <w:p w:rsidR="00DE2629" w:rsidRPr="00DE2629" w:rsidRDefault="00DE2629" w:rsidP="00DE2629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  <w:bookmarkStart w:id="3" w:name="_Toc163030969"/>
      <w:r w:rsidRPr="00DE2629">
        <w:rPr>
          <w:rFonts w:ascii="Times New Roman" w:hAnsi="Times New Roman" w:cs="Times New Roman"/>
          <w:color w:val="333333"/>
          <w:sz w:val="28"/>
          <w:szCs w:val="28"/>
        </w:rPr>
        <w:t>Портрет агрессивного ребенка</w:t>
      </w:r>
      <w:bookmarkEnd w:id="3"/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Почти в каждой группе детского сада, в каждом классе встречается хотя бы один ребенок с признаками агрессивного поведения. Он нападает на остальных детей, обзывает и бьет их, отбирает и ломает игрушки, намеренно употребляет грубые выражения, одним словом, становится “грозой” всего детского коллектива, источником огорчений воспитателей и родителей. Этого </w:t>
      </w:r>
      <w:proofErr w:type="gramStart"/>
      <w:r w:rsidRPr="00DE2629">
        <w:rPr>
          <w:color w:val="333333"/>
          <w:sz w:val="28"/>
          <w:szCs w:val="28"/>
        </w:rPr>
        <w:t>ершистого</w:t>
      </w:r>
      <w:proofErr w:type="gramEnd"/>
      <w:r w:rsidRPr="00DE2629">
        <w:rPr>
          <w:color w:val="333333"/>
          <w:sz w:val="28"/>
          <w:szCs w:val="28"/>
        </w:rPr>
        <w:t>, драчливого, грубого ребенка очень трудно принять таким, какой он есть, а еще труднее понять.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Однако 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Агрессивный ребенок часто ощущает себя </w:t>
      </w:r>
      <w:proofErr w:type="gramStart"/>
      <w:r w:rsidRPr="00DE2629">
        <w:rPr>
          <w:color w:val="333333"/>
          <w:sz w:val="28"/>
          <w:szCs w:val="28"/>
        </w:rPr>
        <w:t>отверженным</w:t>
      </w:r>
      <w:proofErr w:type="gramEnd"/>
      <w:r w:rsidRPr="00DE2629">
        <w:rPr>
          <w:color w:val="333333"/>
          <w:sz w:val="28"/>
          <w:szCs w:val="28"/>
        </w:rPr>
        <w:t>, никому не нужным. Жестокость и безучастность родителей приводит к нарушению детско-родительских отношений и вселяет в душу ребенка уверенность, что его не любят. “Как стать любимым и нужным” — неразрешимая проблема, стоящая перед маленьким человечком. Вот он и ищет способы привлечения внимания взрослых и сверстников. К сожалению, эти поиски не всегда заканчиваются так, как хотелось бы нам и ребенку, но как сделать лучше — он не знает.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Вот как описывает Н.Л. </w:t>
      </w:r>
      <w:proofErr w:type="spellStart"/>
      <w:r w:rsidRPr="00DE2629">
        <w:rPr>
          <w:color w:val="333333"/>
          <w:sz w:val="28"/>
          <w:szCs w:val="28"/>
        </w:rPr>
        <w:t>Кряжева</w:t>
      </w:r>
      <w:proofErr w:type="spellEnd"/>
      <w:r w:rsidRPr="00DE2629">
        <w:rPr>
          <w:color w:val="333333"/>
          <w:sz w:val="28"/>
          <w:szCs w:val="28"/>
        </w:rPr>
        <w:t xml:space="preserve"> поведение этих детей: “Агрессивный ребенок, используя любую возможность, ... стремится разозлить маму, воспитателя, сверстников. Он “не успокаивается” до тех пор, пока взрослые не взорвутся, а дети не вступят в драку” (1997, с. 105).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lastRenderedPageBreak/>
        <w:t>Родителям и педагогам не всегда понятно, чего добивается ребенок и почему он ведет себя так, хотя заранее знает, что со стороны детей может получить отпор, а со стороны взрослых — наказание. В действительности это порой лишь отчаянная попытка завоевать свое “место под солнцем”. Ребенок не имеет представления, как другим способом можно бороться за выживание в этом странном и жестоком мире, как защитить себя.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Агрессивные дети очень часто подозрительны и насторожены, любят перекладывать вину за затеянную ими ссору на других. Например, играя во время прогулки в песочнице, двое детей подготовительной группы подрались. Рома ударил Сашу совком. На вопрос воспитателя, почему он это сделал, Рома искренне ответил: “У Саши в руках была лопата, и я очень боялся, что он ударит меня”. По словам воспитателя, Саша не проявлял никаких намерений обидеть или ударить Рому, но Рома воспринял эту ситуацию как угрожающую.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Такие дети часто не могут сами оценить свою агрессивность. Они не замечают, что вселяют в окружающих страх и беспокойство. Им, напротив, кажется, что весь мир хочет обидеть именно их. Таким образом, получается замкнутый круг: агрессивные дети боятся и ненавидят окружающих, а те, в свою очередь боятся их.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В ППМС-центре “Доверие” города Ломоносова был проведен мини-опрос среди старших дошкольников, целью которого было выяснить, как они понимают агрессивность. Вот какие ответы дали агрессивные и неагрессивные дети (табл.4).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Эмоциональный мир агрессивных детей недостаточно богат, в палитре их чу</w:t>
      </w:r>
      <w:proofErr w:type="gramStart"/>
      <w:r w:rsidRPr="00DE2629">
        <w:rPr>
          <w:color w:val="333333"/>
          <w:sz w:val="28"/>
          <w:szCs w:val="28"/>
        </w:rPr>
        <w:t>вств пр</w:t>
      </w:r>
      <w:proofErr w:type="gramEnd"/>
      <w:r w:rsidRPr="00DE2629">
        <w:rPr>
          <w:color w:val="333333"/>
          <w:sz w:val="28"/>
          <w:szCs w:val="28"/>
        </w:rPr>
        <w:t>еобладают мрачные тона,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Таблица 4. Понимание агрессивности старшими дошкольниками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0"/>
        <w:gridCol w:w="3769"/>
        <w:gridCol w:w="3494"/>
      </w:tblGrid>
      <w:tr w:rsidR="00DE2629" w:rsidRPr="00DE2629" w:rsidTr="004B34E0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Ответы агрессивных детей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Ответы неагрессивных детей</w:t>
            </w:r>
          </w:p>
        </w:tc>
      </w:tr>
      <w:tr w:rsidR="00DE2629" w:rsidRPr="00DE2629" w:rsidTr="004B34E0">
        <w:trPr>
          <w:trHeight w:val="915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 xml:space="preserve">1. </w:t>
            </w:r>
            <w:proofErr w:type="gramStart"/>
            <w:r w:rsidRPr="00DE2629">
              <w:rPr>
                <w:color w:val="333333"/>
                <w:sz w:val="28"/>
                <w:szCs w:val="28"/>
              </w:rPr>
              <w:t>Каких</w:t>
            </w:r>
            <w:proofErr w:type="gramEnd"/>
            <w:r w:rsidRPr="00DE2629">
              <w:rPr>
                <w:color w:val="333333"/>
                <w:sz w:val="28"/>
                <w:szCs w:val="28"/>
              </w:rPr>
              <w:t xml:space="preserve"> люден ты считаешь агрессивными?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Маму и папу, потому что они ругаются, бьют, дерутся (50% опрошенных детей)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Индейцев, бандитов, охотников, потому что они убивают людей и животных (63% мальчиков, 80% девочек)</w:t>
            </w:r>
          </w:p>
        </w:tc>
      </w:tr>
      <w:tr w:rsidR="00DE2629" w:rsidRPr="00DE2629" w:rsidTr="004B34E0">
        <w:trPr>
          <w:trHeight w:val="96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2. Как бы ты поступил, если бы встретился с агрессивным взрослым?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“Начал (а) драться”, “Удари</w:t>
            </w:r>
            <w:proofErr w:type="gramStart"/>
            <w:r w:rsidRPr="00DE2629">
              <w:rPr>
                <w:color w:val="333333"/>
                <w:sz w:val="28"/>
                <w:szCs w:val="28"/>
              </w:rPr>
              <w:t>л(</w:t>
            </w:r>
            <w:proofErr w:type="gramEnd"/>
            <w:r w:rsidRPr="00DE2629">
              <w:rPr>
                <w:color w:val="333333"/>
                <w:sz w:val="28"/>
                <w:szCs w:val="28"/>
              </w:rPr>
              <w:t>а) бы” (83% мальчиков, 27% девочек), “Обрызгала, испачкала бы” (36 % девочек)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“Просто проше</w:t>
            </w:r>
            <w:proofErr w:type="gramStart"/>
            <w:r w:rsidRPr="00DE2629">
              <w:rPr>
                <w:color w:val="333333"/>
                <w:sz w:val="28"/>
                <w:szCs w:val="28"/>
              </w:rPr>
              <w:t>л(</w:t>
            </w:r>
            <w:proofErr w:type="gramEnd"/>
            <w:r w:rsidRPr="00DE2629">
              <w:rPr>
                <w:color w:val="333333"/>
                <w:sz w:val="28"/>
                <w:szCs w:val="28"/>
              </w:rPr>
              <w:t>ла) мимо, отвернулся(ась)” (83% мальчиков, 40% девочек), “Позвала бы на помощь знакомых” (50% девочек)</w:t>
            </w:r>
          </w:p>
        </w:tc>
      </w:tr>
      <w:tr w:rsidR="00DE2629" w:rsidRPr="00DE2629" w:rsidTr="004B34E0">
        <w:trPr>
          <w:trHeight w:val="108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lastRenderedPageBreak/>
              <w:t>3. Как бы ты поступил, если бы встретился с агрессивным мальчиком (девочкой)?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“Ста</w:t>
            </w:r>
            <w:proofErr w:type="gramStart"/>
            <w:r w:rsidRPr="00DE2629">
              <w:rPr>
                <w:color w:val="333333"/>
                <w:sz w:val="28"/>
                <w:szCs w:val="28"/>
              </w:rPr>
              <w:t>л(</w:t>
            </w:r>
            <w:proofErr w:type="gramEnd"/>
            <w:r w:rsidRPr="00DE2629">
              <w:rPr>
                <w:color w:val="333333"/>
                <w:sz w:val="28"/>
                <w:szCs w:val="28"/>
              </w:rPr>
              <w:t>а) бы драться” (92% мальчиков, 54% девочек), “Убежала бы” (36% девочек)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“Уше</w:t>
            </w:r>
            <w:proofErr w:type="gramStart"/>
            <w:r w:rsidRPr="00DE2629">
              <w:rPr>
                <w:color w:val="333333"/>
                <w:sz w:val="28"/>
                <w:szCs w:val="28"/>
              </w:rPr>
              <w:t>л(</w:t>
            </w:r>
            <w:proofErr w:type="gramEnd"/>
            <w:r w:rsidRPr="00DE2629">
              <w:rPr>
                <w:color w:val="333333"/>
                <w:sz w:val="28"/>
                <w:szCs w:val="28"/>
              </w:rPr>
              <w:t>ла) бы, убежал(а)” (83% мальчиков, 50% девочек)</w:t>
            </w:r>
          </w:p>
        </w:tc>
      </w:tr>
      <w:tr w:rsidR="00DE2629" w:rsidRPr="00DE2629" w:rsidTr="004B34E0">
        <w:trPr>
          <w:trHeight w:val="75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4. Считаешь ли ты себя агрессивным?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“Нет” — 88% мальчиков, 54 % девочек “Да” - 12% мальчиков, 46% девочек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629" w:rsidRPr="00DE2629" w:rsidRDefault="00DE2629" w:rsidP="004B34E0">
            <w:pPr>
              <w:rPr>
                <w:color w:val="333333"/>
                <w:sz w:val="28"/>
                <w:szCs w:val="28"/>
              </w:rPr>
            </w:pPr>
            <w:r w:rsidRPr="00DE2629">
              <w:rPr>
                <w:color w:val="333333"/>
                <w:sz w:val="28"/>
                <w:szCs w:val="28"/>
              </w:rPr>
              <w:t>“Нет” 92% мальчиков, 100 % девочек. “Да” — 8% мальчиков</w:t>
            </w:r>
          </w:p>
        </w:tc>
      </w:tr>
    </w:tbl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количество реакций даже на стандартные ситуации очень ограничено. Чаще всего это защитные реакции. К тому же дети не могут посмотреть на себя со стороны и адекватно оценить свое поведение.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Таким образом, дети часто перенимают агрессивные формы поведения у родителей.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</w:p>
    <w:p w:rsidR="00DE2629" w:rsidRPr="00DE2629" w:rsidRDefault="00DE2629" w:rsidP="00DE2629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  <w:bookmarkStart w:id="4" w:name="_Toc163030970"/>
      <w:r w:rsidRPr="00DE2629">
        <w:rPr>
          <w:rFonts w:ascii="Times New Roman" w:hAnsi="Times New Roman" w:cs="Times New Roman"/>
          <w:color w:val="333333"/>
          <w:sz w:val="28"/>
          <w:szCs w:val="28"/>
        </w:rPr>
        <w:t>Как выявить агрессивного ребенка</w:t>
      </w:r>
      <w:bookmarkEnd w:id="4"/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Агрессивные дети нуждаются в понимании и поддержке взрослых, поэтому главная наша задача заключается не в том, чтобы поставить “точный” диагноз и тем более “приклеить ярлык”, а в оказании посильной и своевременной помощи ребенку.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Как правило, для воспитателей и учителей не составляет труда определить, у кого из детей повышен уровень агрессивности. Но в спорных случаях можно воспользоваться критериями определения агрессивности, которые разработаны американскими психологами М. </w:t>
      </w:r>
      <w:proofErr w:type="spellStart"/>
      <w:r w:rsidRPr="00DE2629">
        <w:rPr>
          <w:color w:val="333333"/>
          <w:sz w:val="28"/>
          <w:szCs w:val="28"/>
        </w:rPr>
        <w:t>Алворд</w:t>
      </w:r>
      <w:proofErr w:type="spellEnd"/>
      <w:r w:rsidRPr="00DE2629">
        <w:rPr>
          <w:color w:val="333333"/>
          <w:sz w:val="28"/>
          <w:szCs w:val="28"/>
        </w:rPr>
        <w:t xml:space="preserve"> и П. Бейкер.</w:t>
      </w:r>
    </w:p>
    <w:p w:rsidR="00DE2629" w:rsidRPr="00DE2629" w:rsidRDefault="00DE2629" w:rsidP="00DE2629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  <w:bookmarkStart w:id="5" w:name="_Toc163030971"/>
      <w:r w:rsidRPr="00DE2629">
        <w:rPr>
          <w:rFonts w:ascii="Times New Roman" w:hAnsi="Times New Roman" w:cs="Times New Roman"/>
          <w:color w:val="333333"/>
          <w:sz w:val="28"/>
          <w:szCs w:val="28"/>
        </w:rPr>
        <w:t>Критерии агрессивности (схема наблюдения за ребенком)</w:t>
      </w:r>
      <w:bookmarkEnd w:id="5"/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Ребенок: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1. Часто теряет контроль над собой.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2. Часто спорит, ругается </w:t>
      </w:r>
      <w:proofErr w:type="gramStart"/>
      <w:r w:rsidRPr="00DE2629">
        <w:rPr>
          <w:color w:val="333333"/>
          <w:sz w:val="28"/>
          <w:szCs w:val="28"/>
        </w:rPr>
        <w:t>со</w:t>
      </w:r>
      <w:proofErr w:type="gramEnd"/>
      <w:r w:rsidRPr="00DE2629">
        <w:rPr>
          <w:color w:val="333333"/>
          <w:sz w:val="28"/>
          <w:szCs w:val="28"/>
        </w:rPr>
        <w:t xml:space="preserve"> взрослыми.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3. Часто отказывается выполнять правила.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4. Часто специально раздражает людей.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5. Часто винит других в своих ошибках.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6. Часто сердится и отказывается сделать что-либо.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lastRenderedPageBreak/>
        <w:t>7. Часто завистлив, мстителен.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8. Чувствителен, очень быстро реагирует на различные действия окружающих (детей и взрослых), которые нередко раздражают его.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Предположить, что ребенок агрессивен можно лишь в том случае, если в течение не менее чем 6 месяцев в его поведении проявлялись хотя бы 4 из 8 перечисленных признаков.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Ребенку, в поведении которого наблюдается большое количество признаков агрессивности, необходима помощь специалиста: психолога или врача.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Кроме того, с целью выявления агрессивности у ребенка в группе детского сада или в классе можно использовать специальную анкету, разработанную для воспитателей (Лаврентьева Г.П., Титаренко Т.М., 1992).</w:t>
      </w:r>
    </w:p>
    <w:p w:rsidR="00DE2629" w:rsidRPr="00DE2629" w:rsidRDefault="00DE2629" w:rsidP="00DE2629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  <w:bookmarkStart w:id="6" w:name="_Toc163030972"/>
      <w:r w:rsidRPr="00DE2629">
        <w:rPr>
          <w:rFonts w:ascii="Times New Roman" w:hAnsi="Times New Roman" w:cs="Times New Roman"/>
          <w:color w:val="333333"/>
          <w:sz w:val="28"/>
          <w:szCs w:val="28"/>
        </w:rPr>
        <w:t>Критерии агрессивности у ребенка (анкета)</w:t>
      </w:r>
      <w:bookmarkEnd w:id="6"/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1. Временами кажется, что в него вселился злой дух.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2. Он не может промолчать, когда чем-то недоволен.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3. Когда кто-то причиняет ему зло, он обязательно старается отплатить тем же.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4. Иногда ему без всякой причины хочется выругаться.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5. Бывает, что он с удовольствием ломает игрушки, что-то разбивает, потрошит.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6. Иногда он так настаивает на чем-то, что окружающие теряют терпение.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7. Он не прочь подразнить животных.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8. Переспорить его трудно.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9. Очень сердится, когда ему кажется, что кто-то над ним подшучивает.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10. Иногда у него вспыхивает желание сделать что-то плохое, шокирующее окружающих.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11. В ответ на обычные распоряжения стремится сделать все наоборот.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12. Часто не по возрасту </w:t>
      </w:r>
      <w:proofErr w:type="gramStart"/>
      <w:r w:rsidRPr="00DE2629">
        <w:rPr>
          <w:color w:val="333333"/>
          <w:sz w:val="28"/>
          <w:szCs w:val="28"/>
        </w:rPr>
        <w:t>ворчлив</w:t>
      </w:r>
      <w:proofErr w:type="gramEnd"/>
      <w:r w:rsidRPr="00DE2629">
        <w:rPr>
          <w:color w:val="333333"/>
          <w:sz w:val="28"/>
          <w:szCs w:val="28"/>
        </w:rPr>
        <w:t>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13. Воспринимает себя как самостоятельного и решительного.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lastRenderedPageBreak/>
        <w:t>14. Любит быть первым, командовать, подчинять себе других.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15. Неудачи вызывают у него сильное раздражение, желание найти </w:t>
      </w:r>
      <w:proofErr w:type="gramStart"/>
      <w:r w:rsidRPr="00DE2629">
        <w:rPr>
          <w:color w:val="333333"/>
          <w:sz w:val="28"/>
          <w:szCs w:val="28"/>
        </w:rPr>
        <w:t>виноватых</w:t>
      </w:r>
      <w:proofErr w:type="gramEnd"/>
      <w:r w:rsidRPr="00DE2629">
        <w:rPr>
          <w:color w:val="333333"/>
          <w:sz w:val="28"/>
          <w:szCs w:val="28"/>
        </w:rPr>
        <w:t>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16. Легко ссорится, вступает в драку.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17. Старается общаться с младшими и физически более слабыми.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18. У него нередки приступы мрачной раздражительности.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19. Не считается со сверстниками, не уступает, не делится.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20. </w:t>
      </w:r>
      <w:proofErr w:type="gramStart"/>
      <w:r w:rsidRPr="00DE2629">
        <w:rPr>
          <w:color w:val="333333"/>
          <w:sz w:val="28"/>
          <w:szCs w:val="28"/>
        </w:rPr>
        <w:t>Уверен</w:t>
      </w:r>
      <w:proofErr w:type="gramEnd"/>
      <w:r w:rsidRPr="00DE2629">
        <w:rPr>
          <w:color w:val="333333"/>
          <w:sz w:val="28"/>
          <w:szCs w:val="28"/>
        </w:rPr>
        <w:t>, что любое задание выполнит лучше всех.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Положительный ответ на каждое предложенное утверждение оценивается в 1 балл.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Высокая агрессивность — 15—20 баллов.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Средняя агрессивность —7—14 баллов.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Низкая агрессивность —1—6 баллов.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Мы приводим данные критерии для того, чтобы воспитатель или учитель, выявив агрессивного ребенка, в дальнейшем смог выработать свою стратегию поведения с ним, помог ему адаптироваться в детском коллективе.</w:t>
      </w:r>
    </w:p>
    <w:p w:rsidR="00DE2629" w:rsidRPr="00DE2629" w:rsidRDefault="00DE2629" w:rsidP="00DE2629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  <w:bookmarkStart w:id="7" w:name="_Toc163030973"/>
      <w:r w:rsidRPr="00DE2629">
        <w:rPr>
          <w:rFonts w:ascii="Times New Roman" w:hAnsi="Times New Roman" w:cs="Times New Roman"/>
          <w:color w:val="333333"/>
          <w:sz w:val="28"/>
          <w:szCs w:val="28"/>
        </w:rPr>
        <w:t>Как помочь агрессивному ребенку</w:t>
      </w:r>
      <w:bookmarkEnd w:id="7"/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Как вы думаете, почему дети дерутся, кусаются и толкаются, а иногда в ответ на какое-либо, даже доброжелательное, обращение “взрываются” и бушуют?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Причин такого поведения может быть много. Но часто дети поступают именно так потому, что не знают, как поступить иначе. К сожалению, их поведенческий репертуар довольно скуден, и если мы предоставим им возможность выбора способов поведения, дети с удовольствием откликнутся на предложение, и наше общение с ними станет более эффективным и приятным для обеих сторон.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Этот совет (предоставление выбора способа взаимодействия) особенно актуален, когда речь идет об агрессивных детях. Работа воспитателей и учителей с данной категорией детей должна проводиться в трех направлениях: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lastRenderedPageBreak/>
        <w:t>1. Работа с гневом. Обучение агрессивных детей приемлемым способам выражения гнева.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2. Обучение детей навыкам распознавания и контроля, умению владеть собой в ситуациях, провоцирующих вспышки гнева.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3. Формирование способности к </w:t>
      </w:r>
      <w:proofErr w:type="spellStart"/>
      <w:r w:rsidRPr="00DE2629">
        <w:rPr>
          <w:color w:val="333333"/>
          <w:sz w:val="28"/>
          <w:szCs w:val="28"/>
        </w:rPr>
        <w:t>эмпатии</w:t>
      </w:r>
      <w:proofErr w:type="spellEnd"/>
      <w:r w:rsidRPr="00DE2629">
        <w:rPr>
          <w:color w:val="333333"/>
          <w:sz w:val="28"/>
          <w:szCs w:val="28"/>
        </w:rPr>
        <w:t>, доверию, сочувствию, сопереживанию и т.д.</w:t>
      </w:r>
    </w:p>
    <w:p w:rsidR="00DE2629" w:rsidRPr="00DE2629" w:rsidRDefault="00DE2629" w:rsidP="00DE2629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  <w:bookmarkStart w:id="8" w:name="_Toc163030974"/>
      <w:r w:rsidRPr="00DE2629">
        <w:rPr>
          <w:rFonts w:ascii="Times New Roman" w:hAnsi="Times New Roman" w:cs="Times New Roman"/>
          <w:color w:val="333333"/>
          <w:sz w:val="28"/>
          <w:szCs w:val="28"/>
        </w:rPr>
        <w:t>Работа с гневом</w:t>
      </w:r>
      <w:bookmarkEnd w:id="8"/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Что такое гнев? Это чувство сильного негодования, которое сопровождается потерей контроля над собой. К сожалению, в нашей культуре принято считать, что проявление гнева — недостойная реакция. Уже в детском возрасте нам внушают эту мысль взрослые — родители, бабушки, дедушки, педагоги. Однако психологи не рекомендуют каждый раз сдерживать эту эмоцию, </w:t>
      </w:r>
      <w:proofErr w:type="gramStart"/>
      <w:r w:rsidRPr="00DE2629">
        <w:rPr>
          <w:color w:val="333333"/>
          <w:sz w:val="28"/>
          <w:szCs w:val="28"/>
        </w:rPr>
        <w:t>поскольку</w:t>
      </w:r>
      <w:proofErr w:type="gramEnd"/>
      <w:r w:rsidRPr="00DE2629">
        <w:rPr>
          <w:color w:val="333333"/>
          <w:sz w:val="28"/>
          <w:szCs w:val="28"/>
        </w:rPr>
        <w:t xml:space="preserve"> таким образом мы можем стать своеобразной “копилкой гнева”. Кроме того, загнав гнев внутрь, человек, скорее всего, рано или поздно все же почувствует необходимость выплеснуть его. </w:t>
      </w:r>
      <w:proofErr w:type="gramStart"/>
      <w:r w:rsidRPr="00DE2629">
        <w:rPr>
          <w:color w:val="333333"/>
          <w:sz w:val="28"/>
          <w:szCs w:val="28"/>
        </w:rPr>
        <w:t>Но уже не на того, кто вызвал это чувство, а на “подвернувшегося под руку” или на того, кто слабее и не сможет дать отпор.</w:t>
      </w:r>
      <w:proofErr w:type="gramEnd"/>
      <w:r w:rsidRPr="00DE2629">
        <w:rPr>
          <w:color w:val="333333"/>
          <w:sz w:val="28"/>
          <w:szCs w:val="28"/>
        </w:rPr>
        <w:t xml:space="preserve"> Даже если мы очень постараемся и не поддадимся соблазнительному способу “извержения” гнева, наша “копилка”, </w:t>
      </w:r>
      <w:proofErr w:type="gramStart"/>
      <w:r w:rsidRPr="00DE2629">
        <w:rPr>
          <w:color w:val="333333"/>
          <w:sz w:val="28"/>
          <w:szCs w:val="28"/>
        </w:rPr>
        <w:t>пополняясь</w:t>
      </w:r>
      <w:proofErr w:type="gramEnd"/>
      <w:r w:rsidRPr="00DE2629">
        <w:rPr>
          <w:color w:val="333333"/>
          <w:sz w:val="28"/>
          <w:szCs w:val="28"/>
        </w:rPr>
        <w:t xml:space="preserve"> день ото дня новыми негативными эмоциями, в один прекрасный день все же может “лопнуть”. Причем не обязательно это завершится истерикой и криками. Вырвавшиеся на свободу негативные чувства могут “осесть” внутри нас, что приведет к различным соматическим проблемам: головным болям, желудочным и сердечнососудистым заболеваниям. К. </w:t>
      </w:r>
      <w:proofErr w:type="spellStart"/>
      <w:r w:rsidRPr="00DE2629">
        <w:rPr>
          <w:color w:val="333333"/>
          <w:sz w:val="28"/>
          <w:szCs w:val="28"/>
        </w:rPr>
        <w:t>Изард</w:t>
      </w:r>
      <w:proofErr w:type="spellEnd"/>
      <w:r w:rsidRPr="00DE2629">
        <w:rPr>
          <w:color w:val="333333"/>
          <w:sz w:val="28"/>
          <w:szCs w:val="28"/>
        </w:rPr>
        <w:t xml:space="preserve"> (1999) публикует клинические данные, полученные </w:t>
      </w:r>
      <w:proofErr w:type="spellStart"/>
      <w:r w:rsidRPr="00DE2629">
        <w:rPr>
          <w:color w:val="333333"/>
          <w:sz w:val="28"/>
          <w:szCs w:val="28"/>
        </w:rPr>
        <w:t>Холтом</w:t>
      </w:r>
      <w:proofErr w:type="spellEnd"/>
      <w:r w:rsidRPr="00DE2629">
        <w:rPr>
          <w:color w:val="333333"/>
          <w:sz w:val="28"/>
          <w:szCs w:val="28"/>
        </w:rPr>
        <w:t xml:space="preserve">, которые свидетельствуют о том, что человек, постоянно подавляющий свой гнев, более подвержен риску психосоматических расстройств. По мнению </w:t>
      </w:r>
      <w:proofErr w:type="spellStart"/>
      <w:r w:rsidRPr="00DE2629">
        <w:rPr>
          <w:color w:val="333333"/>
          <w:sz w:val="28"/>
          <w:szCs w:val="28"/>
        </w:rPr>
        <w:t>Холта</w:t>
      </w:r>
      <w:proofErr w:type="spellEnd"/>
      <w:r w:rsidRPr="00DE2629">
        <w:rPr>
          <w:color w:val="333333"/>
          <w:sz w:val="28"/>
          <w:szCs w:val="28"/>
        </w:rPr>
        <w:t>, невыраженный гнев может стать одной из причин таких заболеваний как ревматический артрит, крапивница, псориаз, язва желудка, мигрень, гипертония и др.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Именно поэтому от гнева необходимо освобождаться. Конечно, это не означает, что всем дозволено драться и кусаться. Просто мы должны научиться сами и научить детей выражать гнев приемлемыми, неразрушительными способами.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Поскольку чувство гнева чаще всего возникает в результате ограничения свободы, то в момент наивысшего “накала страстей” необходимо разрешить ребенку сделать что-то, что, может быть, обычно и не приветствуется нами. Причем тут многое зависит от того, в какой форме — вербальной или физической выражает ребенок свой гнев.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lastRenderedPageBreak/>
        <w:t xml:space="preserve">Например, в ситуации, когда ребенок рассердился на </w:t>
      </w:r>
      <w:proofErr w:type="gramStart"/>
      <w:r w:rsidRPr="00DE2629">
        <w:rPr>
          <w:color w:val="333333"/>
          <w:sz w:val="28"/>
          <w:szCs w:val="28"/>
        </w:rPr>
        <w:t>сверстника</w:t>
      </w:r>
      <w:proofErr w:type="gramEnd"/>
      <w:r w:rsidRPr="00DE2629">
        <w:rPr>
          <w:color w:val="333333"/>
          <w:sz w:val="28"/>
          <w:szCs w:val="28"/>
        </w:rPr>
        <w:t xml:space="preserve"> и обзывает его, можно вместе с ним нарисовать обидчика, изобразить его в том виде и в той ситуации, в которой хочется “оскорбленному”. Если ребенок умеет писать, можно позволить ему подписать рисунок так, как он хочет, если не умеет — сделать подпись под его диктовку. Безусловно, подобная работа должна проводиться один на один с ребенком, вне поля зрения соперника.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Этот метод работы с вербальной агрессией рекомендует </w:t>
      </w:r>
      <w:proofErr w:type="spellStart"/>
      <w:r w:rsidRPr="00DE2629">
        <w:rPr>
          <w:color w:val="333333"/>
          <w:sz w:val="28"/>
          <w:szCs w:val="28"/>
        </w:rPr>
        <w:t>В.Оклендер</w:t>
      </w:r>
      <w:proofErr w:type="spellEnd"/>
      <w:r w:rsidRPr="00DE2629">
        <w:rPr>
          <w:color w:val="333333"/>
          <w:sz w:val="28"/>
          <w:szCs w:val="28"/>
        </w:rPr>
        <w:t>. В своей книге “Окна в мир ребенка” (М., 1997) она описывает собственный опыт применения такого подхода. После проведения такой работы дети дошкольного возраста (6—7 лет) обычно испытывают облегчение.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Правда, в нашем обществе не приветствуется такое “вольное” общение, тем более употребление бранных слов и выражений детьми в присутствии взрослых. Но как показывает практика, не высказав всего, что накопилось в душе и на языке, ребенок не успокоится. Скорее всего, он будет выкрикивать оскорбления в лицо своему “врагу”, провоцируя его на ответную брань и привлекая все новых и новых “зрителей”. В результате конфликт двоих детей перерастет в </w:t>
      </w:r>
      <w:proofErr w:type="spellStart"/>
      <w:r w:rsidRPr="00DE2629">
        <w:rPr>
          <w:color w:val="333333"/>
          <w:sz w:val="28"/>
          <w:szCs w:val="28"/>
        </w:rPr>
        <w:t>общегрупповой</w:t>
      </w:r>
      <w:proofErr w:type="spellEnd"/>
      <w:r w:rsidRPr="00DE2629">
        <w:rPr>
          <w:color w:val="333333"/>
          <w:sz w:val="28"/>
          <w:szCs w:val="28"/>
        </w:rPr>
        <w:t xml:space="preserve"> или даже в жестокую драку.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Возможно, не удовлетворенный сложившейся ситуацией ребенок, который боится по тем или иным причинам вступать в открытое противодействие, </w:t>
      </w:r>
      <w:proofErr w:type="gramStart"/>
      <w:r w:rsidRPr="00DE2629">
        <w:rPr>
          <w:color w:val="333333"/>
          <w:sz w:val="28"/>
          <w:szCs w:val="28"/>
        </w:rPr>
        <w:t>но</w:t>
      </w:r>
      <w:proofErr w:type="gramEnd"/>
      <w:r w:rsidRPr="00DE2629">
        <w:rPr>
          <w:color w:val="333333"/>
          <w:sz w:val="28"/>
          <w:szCs w:val="28"/>
        </w:rPr>
        <w:t xml:space="preserve"> тем не менее жаждет мести, выберет и другой путь: будет подговаривать сверстников, чтобы те не играли с обидчиком. Такое поведение работает, как мина замедленного действия. Неизбежно разгорится групповой конфликт, только он будет дольше “зреть” и охватит большее количество участников. Метод, предложенный В. </w:t>
      </w:r>
      <w:proofErr w:type="spellStart"/>
      <w:r w:rsidRPr="00DE2629">
        <w:rPr>
          <w:color w:val="333333"/>
          <w:sz w:val="28"/>
          <w:szCs w:val="28"/>
        </w:rPr>
        <w:t>Оклендер</w:t>
      </w:r>
      <w:proofErr w:type="spellEnd"/>
      <w:r w:rsidRPr="00DE2629">
        <w:rPr>
          <w:color w:val="333333"/>
          <w:sz w:val="28"/>
          <w:szCs w:val="28"/>
        </w:rPr>
        <w:t>, может помочь избежать многих неприятностей и будет способствовать разрешению конфликтной ситуации.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Пример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Подготовительную группу детского сада посещали две подружки — две Алены: Алена С. и Алена Е. Они были неразлучны еще с ясельной группы но, тем не менее, без конца ругались и даже дрались. Однажды, когда психолог зашел в группу, он увидел, что Алена С., не слушая пытавшегося утихомирить ее воспитателя, швыряет все, что подвернется ей под руку, и кричит, что всех ненавидит. Приход психолога оказался как нельзя более кстати. Алена С., которая очень любила заходить в психологический кабинет, “дала себя увести”.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В кабинете психолога ей предоставили возможность самой выбрать себе занятие. Сначала она взяла огромный надувной молоток и изо всех сил стала бить им по стенам и по полу, потом вытащила из коробки с игрушками две погремушки и с восторгом стала греметь ими. На вопросы психолога о том, что же </w:t>
      </w:r>
      <w:proofErr w:type="gramStart"/>
      <w:r w:rsidRPr="00DE2629">
        <w:rPr>
          <w:color w:val="333333"/>
          <w:sz w:val="28"/>
          <w:szCs w:val="28"/>
        </w:rPr>
        <w:t>произошло и на кого она рассердилась</w:t>
      </w:r>
      <w:proofErr w:type="gramEnd"/>
      <w:r w:rsidRPr="00DE2629">
        <w:rPr>
          <w:color w:val="333333"/>
          <w:sz w:val="28"/>
          <w:szCs w:val="28"/>
        </w:rPr>
        <w:t xml:space="preserve">, Алена не отвечала, но на предложение порисовать вместе с удовольствием согласилась. Психолог </w:t>
      </w:r>
      <w:r w:rsidRPr="00DE2629">
        <w:rPr>
          <w:color w:val="333333"/>
          <w:sz w:val="28"/>
          <w:szCs w:val="28"/>
        </w:rPr>
        <w:lastRenderedPageBreak/>
        <w:t>нарисовал большой дом, и девочка воскликнула: “Я знаю, это наш детский сад!”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Дальнейшая помощь взрослого не понадобилась: Алена стала рисовать и пояснять свои рисунки. Сначала появилась песочница, в которой расположились маленькие фигурки — дети группы. Рядом возникла клумба с цветами, домик, беседка. Девочка рисовала все новые и новые мелкие детали, как будто оттягивая тот момент, когда надо будет нарисовать что-то важное для нее. Через какое-то время она нарисовала качели и сказала: “Все. Больше рисовать не хочу”. Однако, послонявшись по кабинету, она снова подошла к листу и подрисовала на качелях маленькую-премаленькую девочку. На вопрос психолога, кто же это, Алена сначала ответила, что не знает сама, но потом добавила, подумав: “Это Алена Е.. Пусть покатается. Я ей разрешаю”. Затем она долго раскрашивала платье своей соперницы, нарисовала ей сначала бант в волосах, а потом даже корону на голове, объясняя при этом, какая Алена Е. хорошая и добрая. Но потом художница внезапно остановилась и ахнула: “Ах!!! Алена упала с качелей! Что же теперь будет? Платье-то как испачкала! (платье закрашивается черным карандашом с таким нажимом, что даже бумага не выдерживает, рвется). Мама и папа будут ее ругать сегодня, а, может быть, даже побьют ремнем и поставят в угол. Корона свалилась, укатилась в кусты (нарисованную золотую корону постигает та же участь, что и платье). Фу, лицо грязное, нос разбит (красным карандашом закрашивается все лицо), волосы растрепались (вместо аккуратной косички с бантиком на рисунке появляется ореол из черных каракулей). Вот дурила, кто же с ней, </w:t>
      </w:r>
      <w:proofErr w:type="gramStart"/>
      <w:r w:rsidRPr="00DE2629">
        <w:rPr>
          <w:color w:val="333333"/>
          <w:sz w:val="28"/>
          <w:szCs w:val="28"/>
        </w:rPr>
        <w:t>с</w:t>
      </w:r>
      <w:proofErr w:type="gramEnd"/>
      <w:r w:rsidRPr="00DE2629">
        <w:rPr>
          <w:color w:val="333333"/>
          <w:sz w:val="28"/>
          <w:szCs w:val="28"/>
        </w:rPr>
        <w:t xml:space="preserve"> такой, играть теперь будет? Так ей и надо! Нечего командовать! </w:t>
      </w:r>
      <w:proofErr w:type="spellStart"/>
      <w:r w:rsidRPr="00DE2629">
        <w:rPr>
          <w:color w:val="333333"/>
          <w:sz w:val="28"/>
          <w:szCs w:val="28"/>
        </w:rPr>
        <w:t>Раскомандоваласъ</w:t>
      </w:r>
      <w:proofErr w:type="spellEnd"/>
      <w:r w:rsidRPr="00DE2629">
        <w:rPr>
          <w:color w:val="333333"/>
          <w:sz w:val="28"/>
          <w:szCs w:val="28"/>
        </w:rPr>
        <w:t xml:space="preserve"> тут! Подумаешь, воображала! Я тоже умею командовать. Пусть вот теперь идет мыться, а мы не такие грязные, как она, мы играть будем все вместе, без нее”. Алена, вполне удовлетворенная, рисует рядом с поверженным врагом группу детей, окруживших качели, на которых сидит она, Алена С. Затем вдруг пририсовывает рядом еще одну фигурку. “Это Алена Е.. Она уже вымылась, — объясняет она и спрашивает, — “Можно я уже пойду в группу?” Вернувшись в игровую, Алена С., как ни в </w:t>
      </w:r>
      <w:proofErr w:type="gramStart"/>
      <w:r w:rsidRPr="00DE2629">
        <w:rPr>
          <w:color w:val="333333"/>
          <w:sz w:val="28"/>
          <w:szCs w:val="28"/>
        </w:rPr>
        <w:t>чем</w:t>
      </w:r>
      <w:proofErr w:type="gramEnd"/>
      <w:r w:rsidRPr="00DE2629">
        <w:rPr>
          <w:color w:val="333333"/>
          <w:sz w:val="28"/>
          <w:szCs w:val="28"/>
        </w:rPr>
        <w:t xml:space="preserve"> ни бывало, присоединяется к играющим ребятам.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Что же произошло на самом деле? Вероятно, во время прогулки две неразлучные Алены, как всегда, вели борьбу за лидерство. На сей раз симпатии “зрителей” </w:t>
      </w:r>
      <w:proofErr w:type="gramStart"/>
      <w:r w:rsidRPr="00DE2629">
        <w:rPr>
          <w:color w:val="333333"/>
          <w:sz w:val="28"/>
          <w:szCs w:val="28"/>
        </w:rPr>
        <w:t>были на стороне Алены Е. Выразив</w:t>
      </w:r>
      <w:proofErr w:type="gramEnd"/>
      <w:r w:rsidRPr="00DE2629">
        <w:rPr>
          <w:color w:val="333333"/>
          <w:sz w:val="28"/>
          <w:szCs w:val="28"/>
        </w:rPr>
        <w:t xml:space="preserve"> свой гнев на бумаге, ее соперница успокоилась и смирилась с происходящим.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Безусловно, в данной ситуации можно было воспользоваться и другим приемом, главное, чтобы ребенок получил возможность приемлемым способом освободиться от переполняющего его гнева.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lastRenderedPageBreak/>
        <w:t>Еще один способ помочь детям легально выразить вербальную агрессию — поиграть с ними в игру “</w:t>
      </w:r>
      <w:proofErr w:type="spellStart"/>
      <w:r w:rsidRPr="00DE2629">
        <w:rPr>
          <w:color w:val="333333"/>
          <w:sz w:val="28"/>
          <w:szCs w:val="28"/>
        </w:rPr>
        <w:t>Обзывалки</w:t>
      </w:r>
      <w:proofErr w:type="spellEnd"/>
      <w:r w:rsidRPr="00DE2629">
        <w:rPr>
          <w:color w:val="333333"/>
          <w:sz w:val="28"/>
          <w:szCs w:val="28"/>
        </w:rPr>
        <w:t>” (см. с. 84). Опыт показывает, что у детей, получивших возможность выплеснуть с разрешения педагога негативные эмоции, а вслед за этим услышавших что-то приятное о себе, уменьшается желание действовать агрессивно.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Помочь детям доступным способом выразить гнев, а педагогу — беспрепятственно провести занятие может так называемый “Мешочек для криков” (в других случаях — “Стаканчик для криков”, “Волшебная труба “Крик”” и др.). Перед началом урока каждый желающий ребенок может подойти к “Мешочку для криков” и как можно громче покричать в него. Таким </w:t>
      </w:r>
      <w:proofErr w:type="gramStart"/>
      <w:r w:rsidRPr="00DE2629">
        <w:rPr>
          <w:color w:val="333333"/>
          <w:sz w:val="28"/>
          <w:szCs w:val="28"/>
        </w:rPr>
        <w:t>образом</w:t>
      </w:r>
      <w:proofErr w:type="gramEnd"/>
      <w:r w:rsidRPr="00DE2629">
        <w:rPr>
          <w:color w:val="333333"/>
          <w:sz w:val="28"/>
          <w:szCs w:val="28"/>
        </w:rPr>
        <w:t xml:space="preserve"> он “избавляется” от своего крика на время занятия. После занятия дети могут “забрать” свой крик обратно. Обычно в конце урока дети с шутками и смехом оставляют содержимое “Мешочка” учителю на память.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В арсенале каждого педагога, безусловно, есть множество способов работы с вербальными проявлениями гнева. Мы привели лишь те, которые оказались эффективными в нашей практике. Однако далеко не всегда дети ограничиваются вербальной (словесной) реакцией на события. Очень часто импульсивные дети сначала пускают в ход кулаки, а уж потом придумывают обидные слова. В таких случаях нам также следует научить детей справляться со своей физической агрессией.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proofErr w:type="gramStart"/>
      <w:r w:rsidRPr="00DE2629">
        <w:rPr>
          <w:color w:val="333333"/>
          <w:sz w:val="28"/>
          <w:szCs w:val="28"/>
        </w:rPr>
        <w:t>Воспитатель или учитель, видя, что дети “распетушились” и уже готовы вступить в “бой”, может мгновенно отреагировать и организовать, к примеру, спортивные соревнования по бегу, прыжкам, метанию мячей.</w:t>
      </w:r>
      <w:proofErr w:type="gramEnd"/>
      <w:r w:rsidRPr="00DE2629">
        <w:rPr>
          <w:color w:val="333333"/>
          <w:sz w:val="28"/>
          <w:szCs w:val="28"/>
        </w:rPr>
        <w:t xml:space="preserve"> Причем обидчики могут быть включены в одну команду или находиться в командах-соперницах. Это зависит от ситуации и от глубины конфликта. По завершении соревнований лучше всего провести групповое обсуждение, во время которого каждый ребенок сможет выразить чувства, сопутствующие ему при выполнении задания.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Конечно, проведение соревнований и эстафет не всегда целесообразно. В таком случае можно воспользоваться подручными средствами, которыми необходимо оборудовать каждую группу детского сада и каждый класс. </w:t>
      </w:r>
      <w:proofErr w:type="gramStart"/>
      <w:r w:rsidRPr="00DE2629">
        <w:rPr>
          <w:color w:val="333333"/>
          <w:sz w:val="28"/>
          <w:szCs w:val="28"/>
        </w:rPr>
        <w:t>Легкие мячи, которые ребенок может швырять в мишень; мягкие подушки, которые разгневанный ребенок может пинать, колотить; резиновые молотки, которыми можно со всей силы бить по стене и по полу;</w:t>
      </w:r>
      <w:proofErr w:type="gramEnd"/>
      <w:r w:rsidRPr="00DE2629">
        <w:rPr>
          <w:color w:val="333333"/>
          <w:sz w:val="28"/>
          <w:szCs w:val="28"/>
        </w:rPr>
        <w:t xml:space="preserve"> газеты, которые можно комкать и швырять, не боясь что-либо разбить и разрушить, — все эти предметы могут способствовать снижению эмоционального и мышечного напряжения, если мы научим детей пользоваться ими в экстремальных ситуациях.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Понятно, что в классе во время урока ребенок не может </w:t>
      </w:r>
      <w:proofErr w:type="gramStart"/>
      <w:r w:rsidRPr="00DE2629">
        <w:rPr>
          <w:color w:val="333333"/>
          <w:sz w:val="28"/>
          <w:szCs w:val="28"/>
        </w:rPr>
        <w:t>пинать</w:t>
      </w:r>
      <w:proofErr w:type="gramEnd"/>
      <w:r w:rsidRPr="00DE2629">
        <w:rPr>
          <w:color w:val="333333"/>
          <w:sz w:val="28"/>
          <w:szCs w:val="28"/>
        </w:rPr>
        <w:t xml:space="preserve"> консервную банку, если его толкнул сосед по парте. Но каждый ученик может завести, </w:t>
      </w:r>
      <w:r w:rsidRPr="00DE2629">
        <w:rPr>
          <w:color w:val="333333"/>
          <w:sz w:val="28"/>
          <w:szCs w:val="28"/>
        </w:rPr>
        <w:lastRenderedPageBreak/>
        <w:t>например, “Листок гнева” (рис. 2). Обычно он представляет собой форматный лист, на котором изображено какое-либо смешное чудовище с огромным хоботом, длинными ушами или восемью ногами (на усмотрение автора). Хозяин листа в момент наибольшего эмоционального напряжения может смять,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noProof/>
          <w:sz w:val="28"/>
          <w:szCs w:val="28"/>
        </w:rPr>
        <w:drawing>
          <wp:inline distT="0" distB="0" distL="0" distR="0">
            <wp:extent cx="3952875" cy="3286125"/>
            <wp:effectExtent l="19050" t="0" r="9525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Рис. 2. “Листок гнева”: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разорвать его. Этот вариант подойдет в том случае, если приступ гнева охватил ребенка во время урока.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Однако чаще всего конфликтные ситуации возникают на переменах. Тогда с детьми можно проводить групповые игры, (некоторые из них описаны в разделе “Как играть с агрессивными детьми”). Ну, а в группе детского сада желательно иметь примерно такой арсенал игрушек: надувные куклы, резиновые молотки, игрушечное оружие.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Правда, многие взрослые не хотят, чтобы их дети играли с пистолетами, ружьями и саблями, даже игрушечными. Некоторые мамы не покупают сыновьям оружия вовсе, а воспитатели запрещают приносить его в группу. Взрослым кажется, что игры с оружием провоцируют детей на агрессивное поведение, способствуют появлению и проявлению жестокости. Однако ни для кого не секрет, что даже если у мальчиков нет пистолетов и автоматов, большинство из них все равно будет играть в войну, используя вместо игрушечного оружия линейки, палки, клюшки, теннисные ракетки. Образ воина-мужчины, живущий в воображении каждого мальчишки, невозможен без украшающего его оружия. Поэтому из века в век, из года в год, наши дети (и не всегда это только мальчики) играют в войну. И кто знает, может </w:t>
      </w:r>
      <w:r w:rsidRPr="00DE2629">
        <w:rPr>
          <w:color w:val="333333"/>
          <w:sz w:val="28"/>
          <w:szCs w:val="28"/>
        </w:rPr>
        <w:lastRenderedPageBreak/>
        <w:t>быть, это и есть безобидный способ выплеснуть свой гнев. Кроме того, всем известно, что именно запретный плод особенно сладок. Настойчиво запрещая игры с оружием, мы тем самым способствуем возбуждению интереса к этому виду игры. Ну, а тем родителям, которые все-таки выступают против пистолетов, автоматов, штыков, можно посоветовать: пусть попробуют предложить ребенку достойную альтернативу. Вдруг получится! Тем более</w:t>
      </w:r>
      <w:proofErr w:type="gramStart"/>
      <w:r w:rsidRPr="00DE2629">
        <w:rPr>
          <w:color w:val="333333"/>
          <w:sz w:val="28"/>
          <w:szCs w:val="28"/>
        </w:rPr>
        <w:t>,</w:t>
      </w:r>
      <w:proofErr w:type="gramEnd"/>
      <w:r w:rsidRPr="00DE2629">
        <w:rPr>
          <w:color w:val="333333"/>
          <w:sz w:val="28"/>
          <w:szCs w:val="28"/>
        </w:rPr>
        <w:t xml:space="preserve"> что существует множество способов и работы с гневом, и снятия физического напряжения ребенка. Например, игры с песком, водой, глиной.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Из глины можно слепить фигурку своего обидчика (а можно даже нацарапать чем-то острым его имя), разбить, смять ее, расплющить между ладошками, а затем при желании восстановить. Причем именно то, что ребенок по собственному желанию может уничтожать и восстанавливать свое произведение, и привлекает детей больше всего.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Игра с песком, как и с глиной, тоже очень нравится ребятам. Рассердившись на кого-либо, ребенок может закопать фигурку, символизирующую врага, глубоко в песок, попрыгать на этом месте, налить туда воды, прикрыть кубиками, палками. С этой целью дети часто используют маленькие игрушки из “Киндер-сюрпризов”. Причем иногда они сначала помещают фигурку в капсулу и только после этого закапывают.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Закапывая-раскапывая игрушки, работая с сыпучим песком, ребенок постепенно успокаивается, возвращается к играм в группе или приглашает сверстников поиграть в песок вместе с ним, но уже в другие, совсем не агрессивные игры. Таким образом, мир восстанавливается.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 xml:space="preserve">Небольшие бассейны с водой, размещенные в группе детского сада, — настоящая находка для воспитателя при работе со всеми категориями детей, особенно </w:t>
      </w:r>
      <w:proofErr w:type="gramStart"/>
      <w:r w:rsidRPr="00DE2629">
        <w:rPr>
          <w:color w:val="333333"/>
          <w:sz w:val="28"/>
          <w:szCs w:val="28"/>
        </w:rPr>
        <w:t>с</w:t>
      </w:r>
      <w:proofErr w:type="gramEnd"/>
      <w:r w:rsidRPr="00DE2629">
        <w:rPr>
          <w:color w:val="333333"/>
          <w:sz w:val="28"/>
          <w:szCs w:val="28"/>
        </w:rPr>
        <w:t xml:space="preserve"> агрессивными.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О психотерапевтических свойствах воды написано много хороших книг, и каждый взрослый, вероятно, умеет использовать воду в целях снятия агрессии и излишнего напряжения детей. Вот несколько примеров игр с водой, которые придумали сами дети.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1. Одним каучуковым шариком сбивать другие шарики, плавающие на воде.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2. Сдувать из дудочки кораблик.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3.Сначала топить, а затем наблюдать, как “выпрыгивает” из воды легкая пластмассовая фигурка.</w:t>
      </w:r>
    </w:p>
    <w:p w:rsidR="00DE2629" w:rsidRP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t>4. Струёй воды сбивать легкие игрушки, находящиеся в воде (для этого можно использовать бутылочки из-под шампуня, наполненные водой).</w:t>
      </w:r>
    </w:p>
    <w:p w:rsidR="00DE2629" w:rsidRDefault="00DE2629" w:rsidP="00DE2629">
      <w:pPr>
        <w:spacing w:before="100" w:beforeAutospacing="1" w:after="100" w:afterAutospacing="1"/>
        <w:ind w:firstLine="160"/>
        <w:jc w:val="both"/>
        <w:rPr>
          <w:color w:val="333333"/>
          <w:sz w:val="28"/>
          <w:szCs w:val="28"/>
        </w:rPr>
      </w:pPr>
      <w:r w:rsidRPr="00DE2629">
        <w:rPr>
          <w:color w:val="333333"/>
          <w:sz w:val="28"/>
          <w:szCs w:val="28"/>
        </w:rPr>
        <w:lastRenderedPageBreak/>
        <w:t>Мы рассмотрели первое направление в работе с агрессивными детьми, которое условно можно назвать “работа с гневом”. Хотелось бы отметить, что гнев не обязательно приводит к агрессии, но чем чаще ребенок или взрослый испытывает чувство гнева, тем выше вероятность проявления различных форм агрессивного поведения.</w:t>
      </w:r>
    </w:p>
    <w:sectPr w:rsidR="00DE2629" w:rsidSect="0023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629"/>
    <w:rsid w:val="000F0ECE"/>
    <w:rsid w:val="00236507"/>
    <w:rsid w:val="003E7DC2"/>
    <w:rsid w:val="00986A6C"/>
    <w:rsid w:val="00DE2629"/>
    <w:rsid w:val="00ED7A16"/>
    <w:rsid w:val="00E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7A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F7A0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EF7A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A0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A0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7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7A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7A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7A0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EF7A01"/>
    <w:rPr>
      <w:b/>
      <w:bCs/>
    </w:rPr>
  </w:style>
  <w:style w:type="character" w:styleId="a4">
    <w:name w:val="Emphasis"/>
    <w:basedOn w:val="a0"/>
    <w:uiPriority w:val="20"/>
    <w:qFormat/>
    <w:rsid w:val="00EF7A01"/>
    <w:rPr>
      <w:i/>
      <w:iCs/>
    </w:rPr>
  </w:style>
  <w:style w:type="paragraph" w:styleId="a5">
    <w:name w:val="List Paragraph"/>
    <w:basedOn w:val="a"/>
    <w:uiPriority w:val="34"/>
    <w:qFormat/>
    <w:rsid w:val="00EF7A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E26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3692</Words>
  <Characters>21046</Characters>
  <Application>Microsoft Office Word</Application>
  <DocSecurity>0</DocSecurity>
  <Lines>175</Lines>
  <Paragraphs>49</Paragraphs>
  <ScaleCrop>false</ScaleCrop>
  <Company/>
  <LinksUpToDate>false</LinksUpToDate>
  <CharactersWithSpaces>24689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Манечка</cp:lastModifiedBy>
  <cp:revision>5</cp:revision>
  <dcterms:created xsi:type="dcterms:W3CDTF">2012-05-16T20:33:00Z</dcterms:created>
  <dcterms:modified xsi:type="dcterms:W3CDTF">2020-06-18T19:01:00Z</dcterms:modified>
</cp:coreProperties>
</file>