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3F" w:rsidRDefault="00246C3F" w:rsidP="00246C3F">
      <w:pPr>
        <w:widowControl w:val="0"/>
        <w:jc w:val="center"/>
        <w:rPr>
          <w:b/>
          <w:bCs/>
          <w:sz w:val="28"/>
          <w:szCs w:val="28"/>
          <w14:ligatures w14:val="none"/>
        </w:rPr>
      </w:pPr>
      <w:r w:rsidRPr="00246C3F">
        <w:rPr>
          <w:b/>
          <w:bCs/>
          <w:sz w:val="28"/>
          <w:szCs w:val="28"/>
          <w14:ligatures w14:val="none"/>
        </w:rPr>
        <w:t>«</w:t>
      </w:r>
      <w:r>
        <w:rPr>
          <w:b/>
          <w:bCs/>
          <w:sz w:val="28"/>
          <w:szCs w:val="28"/>
          <w14:ligatures w14:val="none"/>
        </w:rPr>
        <w:t>ОСТРОВОК НАДЕЖДЫ</w:t>
      </w:r>
      <w:r w:rsidRPr="00246C3F">
        <w:rPr>
          <w:b/>
          <w:bCs/>
          <w:sz w:val="28"/>
          <w:szCs w:val="28"/>
          <w14:ligatures w14:val="none"/>
        </w:rPr>
        <w:t>»</w:t>
      </w:r>
      <w:r>
        <w:rPr>
          <w:b/>
          <w:bCs/>
          <w:sz w:val="28"/>
          <w:szCs w:val="28"/>
          <w14:ligatures w14:val="none"/>
        </w:rPr>
        <w:t xml:space="preserve"> </w:t>
      </w:r>
    </w:p>
    <w:p w:rsidR="00246C3F" w:rsidRDefault="00246C3F" w:rsidP="00246C3F">
      <w:pPr>
        <w:widowControl w:val="0"/>
        <w:jc w:val="center"/>
        <w:rPr>
          <w:b/>
          <w:bCs/>
          <w:sz w:val="28"/>
          <w:szCs w:val="28"/>
          <w14:ligatures w14:val="none"/>
        </w:rPr>
      </w:pPr>
      <w:r>
        <w:rPr>
          <w:b/>
          <w:bCs/>
          <w:sz w:val="28"/>
          <w:szCs w:val="28"/>
          <w14:ligatures w14:val="none"/>
        </w:rPr>
        <w:t xml:space="preserve"> Комплексное сопровождение учащихся с ОВЗ </w:t>
      </w:r>
    </w:p>
    <w:p w:rsidR="00246C3F" w:rsidRDefault="00246C3F" w:rsidP="00246C3F">
      <w:pPr>
        <w:widowControl w:val="0"/>
        <w:jc w:val="center"/>
        <w:rPr>
          <w:b/>
          <w:bCs/>
          <w:sz w:val="28"/>
          <w:szCs w:val="28"/>
          <w14:ligatures w14:val="none"/>
        </w:rPr>
      </w:pPr>
      <w:r>
        <w:rPr>
          <w:b/>
          <w:bCs/>
          <w:sz w:val="28"/>
          <w:szCs w:val="28"/>
          <w14:ligatures w14:val="none"/>
        </w:rPr>
        <w:t> </w:t>
      </w:r>
    </w:p>
    <w:p w:rsidR="00246C3F" w:rsidRDefault="00246C3F" w:rsidP="00246C3F">
      <w:pPr>
        <w:widowControl w:val="0"/>
        <w:ind w:firstLine="567"/>
        <w:jc w:val="both"/>
        <w:rPr>
          <w:sz w:val="18"/>
          <w:szCs w:val="18"/>
          <w14:ligatures w14:val="none"/>
        </w:rPr>
      </w:pPr>
      <w:r>
        <w:rPr>
          <w:sz w:val="18"/>
          <w:szCs w:val="18"/>
          <w14:ligatures w14:val="none"/>
        </w:rPr>
        <w:t xml:space="preserve">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 в том числе оказание специальной помощи детям с ОВЗ, способным обучаться в условиях массовой школы. </w:t>
      </w:r>
    </w:p>
    <w:p w:rsidR="00246C3F" w:rsidRDefault="00246C3F" w:rsidP="00246C3F">
      <w:pPr>
        <w:widowControl w:val="0"/>
        <w:ind w:firstLine="567"/>
        <w:jc w:val="both"/>
        <w:rPr>
          <w:sz w:val="18"/>
          <w:szCs w:val="18"/>
          <w14:ligatures w14:val="none"/>
        </w:rPr>
      </w:pPr>
      <w:r>
        <w:rPr>
          <w:sz w:val="18"/>
          <w:szCs w:val="18"/>
          <w14:ligatures w14:val="none"/>
        </w:rPr>
        <w:t xml:space="preserve">Проблема воспитания, обучения и социализации детей с ограниченными возможностями здоровья является важной и актуальной. В последние годы все чаще диагностируется задержка психического развития младших школьников. Начальная школа – это оптимальный по времени отрезок школьного пути ребенка, когда легче восполнить с учетом </w:t>
      </w:r>
      <w:proofErr w:type="spellStart"/>
      <w:r>
        <w:rPr>
          <w:sz w:val="18"/>
          <w:szCs w:val="18"/>
          <w14:ligatures w14:val="none"/>
        </w:rPr>
        <w:t>сензитивных</w:t>
      </w:r>
      <w:proofErr w:type="spellEnd"/>
      <w:r>
        <w:rPr>
          <w:sz w:val="18"/>
          <w:szCs w:val="18"/>
          <w14:ligatures w14:val="none"/>
        </w:rPr>
        <w:t xml:space="preserve"> периодов недостатки дошкольного развития, скорректировать негативные тенденции в их развитии, сократить срок интеграции в общеобразовательные классы.</w:t>
      </w:r>
    </w:p>
    <w:p w:rsidR="00246C3F" w:rsidRDefault="00246C3F" w:rsidP="00246C3F">
      <w:pPr>
        <w:widowControl w:val="0"/>
        <w:ind w:firstLine="567"/>
        <w:jc w:val="both"/>
        <w:rPr>
          <w:sz w:val="18"/>
          <w:szCs w:val="18"/>
          <w14:ligatures w14:val="none"/>
        </w:rPr>
      </w:pPr>
      <w:r>
        <w:rPr>
          <w:sz w:val="18"/>
          <w:szCs w:val="18"/>
          <w14:ligatures w14:val="none"/>
        </w:rPr>
        <w:t xml:space="preserve">В начале 2017/18 учебного года, в результате анализа медицинской документации, был выявлен рост числа детей с особыми образовательными потребностями, которым требовалась помощь как психолога, так и </w:t>
      </w:r>
      <w:proofErr w:type="gramStart"/>
      <w:r>
        <w:rPr>
          <w:sz w:val="18"/>
          <w:szCs w:val="18"/>
          <w14:ligatures w14:val="none"/>
        </w:rPr>
        <w:t xml:space="preserve">логопеда  </w:t>
      </w:r>
      <w:r>
        <w:rPr>
          <w:i/>
          <w:iCs/>
          <w:sz w:val="18"/>
          <w:szCs w:val="18"/>
          <w14:ligatures w14:val="none"/>
        </w:rPr>
        <w:t>(</w:t>
      </w:r>
      <w:proofErr w:type="gramEnd"/>
      <w:r>
        <w:rPr>
          <w:i/>
          <w:iCs/>
          <w:sz w:val="18"/>
          <w:szCs w:val="18"/>
          <w14:ligatures w14:val="none"/>
        </w:rPr>
        <w:t>табл.1).</w:t>
      </w:r>
      <w:r>
        <w:rPr>
          <w:sz w:val="18"/>
          <w:szCs w:val="18"/>
          <w14:ligatures w14:val="none"/>
        </w:rPr>
        <w:t xml:space="preserve"> </w:t>
      </w:r>
    </w:p>
    <w:p w:rsidR="00246C3F" w:rsidRDefault="00246C3F" w:rsidP="00246C3F">
      <w:pPr>
        <w:widowControl w:val="0"/>
        <w:jc w:val="right"/>
        <w:rPr>
          <w:i/>
          <w:iCs/>
          <w:sz w:val="18"/>
          <w:szCs w:val="18"/>
          <w14:ligatures w14:val="none"/>
        </w:rPr>
      </w:pPr>
      <w:r>
        <w:rPr>
          <w:i/>
          <w:iCs/>
          <w:sz w:val="18"/>
          <w:szCs w:val="18"/>
          <w14:ligatures w14:val="none"/>
        </w:rPr>
        <w:t>Таблица 1</w:t>
      </w:r>
    </w:p>
    <w:p w:rsidR="00246C3F" w:rsidRDefault="00246C3F" w:rsidP="00246C3F">
      <w:pPr>
        <w:widowControl w:val="0"/>
        <w:rPr>
          <w:sz w:val="18"/>
          <w:szCs w:val="18"/>
          <w14:ligatures w14:val="none"/>
        </w:rPr>
      </w:pPr>
      <w:r>
        <w:rPr>
          <w:b/>
          <w:bCs/>
          <w:sz w:val="18"/>
          <w:szCs w:val="18"/>
          <w14:ligatures w14:val="none"/>
        </w:rPr>
        <w:t>Результаты психолого-логопедической диагностики</w:t>
      </w:r>
      <w:r>
        <w:rPr>
          <w:b/>
          <w:bCs/>
          <w:sz w:val="18"/>
          <w:szCs w:val="18"/>
          <w14:ligatures w14:val="none"/>
        </w:rPr>
        <w:br/>
        <w:t>учащихся 1-4 классов</w:t>
      </w:r>
    </w:p>
    <w:tbl>
      <w:tblPr>
        <w:tblW w:w="5227" w:type="dxa"/>
        <w:tblCellMar>
          <w:left w:w="0" w:type="dxa"/>
          <w:right w:w="0" w:type="dxa"/>
        </w:tblCellMar>
        <w:tblLook w:val="04A0" w:firstRow="1" w:lastRow="0" w:firstColumn="1" w:lastColumn="0" w:noHBand="0" w:noVBand="1"/>
      </w:tblPr>
      <w:tblGrid>
        <w:gridCol w:w="1973"/>
        <w:gridCol w:w="1517"/>
        <w:gridCol w:w="1737"/>
      </w:tblGrid>
      <w:tr w:rsidR="00246C3F" w:rsidTr="00246C3F">
        <w:trPr>
          <w:trHeight w:val="315"/>
        </w:trPr>
        <w:tc>
          <w:tcPr>
            <w:tcW w:w="19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jc w:val="center"/>
              <w:rPr>
                <w:sz w:val="12"/>
                <w:szCs w:val="12"/>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649C0E7" wp14:editId="28C5B4C7">
                      <wp:simplePos x="0" y="0"/>
                      <wp:positionH relativeFrom="column">
                        <wp:posOffset>260985</wp:posOffset>
                      </wp:positionH>
                      <wp:positionV relativeFrom="paragraph">
                        <wp:posOffset>5094605</wp:posOffset>
                      </wp:positionV>
                      <wp:extent cx="1712595" cy="1902460"/>
                      <wp:effectExtent l="3810" t="0" r="0" b="381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712595" cy="19024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F45E6" id="Control 2" o:spid="_x0000_s1026" style="position:absolute;margin-left:20.55pt;margin-top:401.15pt;width:134.85pt;height:149.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xk3gIAAPE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" filled="f" stroked="f" insetpen="t">
                      <v:shadow color="#ccc"/>
                      <o:lock v:ext="edit" shapetype="t"/>
                      <v:textbox inset="0,0,0,0"/>
                    </v:rect>
                  </w:pict>
                </mc:Fallback>
              </mc:AlternateContent>
            </w:r>
            <w:r>
              <w:rPr>
                <w:b/>
                <w:bCs/>
                <w:sz w:val="12"/>
                <w:szCs w:val="12"/>
                <w14:ligatures w14:val="none"/>
              </w:rPr>
              <w:t xml:space="preserve">Класс </w:t>
            </w:r>
          </w:p>
        </w:tc>
        <w:tc>
          <w:tcPr>
            <w:tcW w:w="3254" w:type="dxa"/>
            <w:gridSpan w:val="2"/>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jc w:val="center"/>
              <w:rPr>
                <w:b/>
                <w:bCs/>
                <w:sz w:val="12"/>
                <w:szCs w:val="12"/>
                <w14:ligatures w14:val="none"/>
              </w:rPr>
            </w:pPr>
            <w:r>
              <w:rPr>
                <w:b/>
                <w:bCs/>
                <w:sz w:val="12"/>
                <w:szCs w:val="12"/>
                <w14:ligatures w14:val="none"/>
              </w:rPr>
              <w:t>Количество учащихся с ЗПР и УО</w:t>
            </w:r>
          </w:p>
        </w:tc>
      </w:tr>
      <w:tr w:rsidR="00246C3F" w:rsidTr="00246C3F">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46C3F" w:rsidRDefault="00246C3F">
            <w:pPr>
              <w:rPr>
                <w:sz w:val="12"/>
                <w:szCs w:val="12"/>
                <w14:ligatures w14:val="none"/>
              </w:rPr>
            </w:pPr>
          </w:p>
        </w:tc>
        <w:tc>
          <w:tcPr>
            <w:tcW w:w="1517"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b/>
                <w:bCs/>
                <w:sz w:val="12"/>
                <w:szCs w:val="12"/>
                <w14:ligatures w14:val="none"/>
              </w:rPr>
            </w:pPr>
            <w:r>
              <w:rPr>
                <w:b/>
                <w:bCs/>
                <w:sz w:val="12"/>
                <w:szCs w:val="12"/>
                <w14:ligatures w14:val="none"/>
              </w:rPr>
              <w:t xml:space="preserve">2017-2018 </w:t>
            </w:r>
            <w:proofErr w:type="spellStart"/>
            <w:r>
              <w:rPr>
                <w:b/>
                <w:bCs/>
                <w:sz w:val="12"/>
                <w:szCs w:val="12"/>
                <w14:ligatures w14:val="none"/>
              </w:rPr>
              <w:t>уч.год</w:t>
            </w:r>
            <w:proofErr w:type="spellEnd"/>
          </w:p>
          <w:p w:rsidR="00246C3F" w:rsidRDefault="00246C3F">
            <w:pPr>
              <w:widowControl w:val="0"/>
              <w:rPr>
                <w:b/>
                <w:bCs/>
                <w:sz w:val="12"/>
                <w:szCs w:val="12"/>
                <w14:ligatures w14:val="none"/>
              </w:rPr>
            </w:pPr>
            <w:r>
              <w:rPr>
                <w:b/>
                <w:bCs/>
                <w:sz w:val="12"/>
                <w:szCs w:val="12"/>
                <w14:ligatures w14:val="none"/>
              </w:rPr>
              <w:t>НОО-</w:t>
            </w:r>
          </w:p>
        </w:tc>
        <w:tc>
          <w:tcPr>
            <w:tcW w:w="1737"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b/>
                <w:bCs/>
                <w:sz w:val="12"/>
                <w:szCs w:val="12"/>
                <w14:ligatures w14:val="none"/>
              </w:rPr>
            </w:pPr>
            <w:r>
              <w:rPr>
                <w:b/>
                <w:bCs/>
                <w:sz w:val="12"/>
                <w:szCs w:val="12"/>
                <w14:ligatures w14:val="none"/>
              </w:rPr>
              <w:t xml:space="preserve">2018-2019 </w:t>
            </w:r>
            <w:proofErr w:type="spellStart"/>
            <w:r>
              <w:rPr>
                <w:b/>
                <w:bCs/>
                <w:sz w:val="12"/>
                <w:szCs w:val="12"/>
                <w14:ligatures w14:val="none"/>
              </w:rPr>
              <w:t>уч.год</w:t>
            </w:r>
            <w:proofErr w:type="spellEnd"/>
          </w:p>
          <w:p w:rsidR="00246C3F" w:rsidRDefault="00246C3F">
            <w:pPr>
              <w:widowControl w:val="0"/>
              <w:rPr>
                <w:b/>
                <w:bCs/>
                <w:sz w:val="12"/>
                <w:szCs w:val="12"/>
                <w14:ligatures w14:val="none"/>
              </w:rPr>
            </w:pPr>
            <w:r>
              <w:rPr>
                <w:b/>
                <w:bCs/>
                <w:sz w:val="12"/>
                <w:szCs w:val="12"/>
                <w14:ligatures w14:val="none"/>
              </w:rPr>
              <w:t>НОО-428 чел.</w:t>
            </w:r>
          </w:p>
        </w:tc>
      </w:tr>
      <w:tr w:rsidR="00246C3F" w:rsidTr="00246C3F">
        <w:trPr>
          <w:trHeight w:val="299"/>
        </w:trPr>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1 класс</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ЗПР—6 чел</w:t>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 xml:space="preserve">ЗПР —1 чел </w:t>
            </w:r>
          </w:p>
          <w:p w:rsidR="00246C3F" w:rsidRDefault="00246C3F">
            <w:pPr>
              <w:widowControl w:val="0"/>
              <w:rPr>
                <w:sz w:val="12"/>
                <w:szCs w:val="12"/>
                <w14:ligatures w14:val="none"/>
              </w:rPr>
            </w:pPr>
            <w:proofErr w:type="gramStart"/>
            <w:r>
              <w:rPr>
                <w:sz w:val="12"/>
                <w:szCs w:val="12"/>
                <w14:ligatures w14:val="none"/>
              </w:rPr>
              <w:t>УО  —</w:t>
            </w:r>
            <w:proofErr w:type="gramEnd"/>
            <w:r>
              <w:rPr>
                <w:sz w:val="12"/>
                <w:szCs w:val="12"/>
                <w14:ligatures w14:val="none"/>
              </w:rPr>
              <w:t xml:space="preserve">1 чел </w:t>
            </w:r>
          </w:p>
        </w:tc>
      </w:tr>
      <w:tr w:rsidR="00246C3F" w:rsidTr="00246C3F">
        <w:trPr>
          <w:trHeight w:val="299"/>
        </w:trPr>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2 класс</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ЗПР—2 чел</w:t>
            </w:r>
            <w:r>
              <w:rPr>
                <w:sz w:val="12"/>
                <w:szCs w:val="12"/>
                <w14:ligatures w14:val="none"/>
              </w:rPr>
              <w:tab/>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 xml:space="preserve">ЗПР —9 чел </w:t>
            </w:r>
          </w:p>
          <w:p w:rsidR="00246C3F" w:rsidRDefault="00246C3F">
            <w:pPr>
              <w:widowControl w:val="0"/>
              <w:rPr>
                <w:sz w:val="12"/>
                <w:szCs w:val="12"/>
                <w14:ligatures w14:val="none"/>
              </w:rPr>
            </w:pPr>
            <w:proofErr w:type="gramStart"/>
            <w:r>
              <w:rPr>
                <w:sz w:val="12"/>
                <w:szCs w:val="12"/>
                <w14:ligatures w14:val="none"/>
              </w:rPr>
              <w:t>УО  —</w:t>
            </w:r>
            <w:proofErr w:type="gramEnd"/>
            <w:r>
              <w:rPr>
                <w:sz w:val="12"/>
                <w:szCs w:val="12"/>
                <w14:ligatures w14:val="none"/>
              </w:rPr>
              <w:t xml:space="preserve">5 чел </w:t>
            </w:r>
          </w:p>
        </w:tc>
      </w:tr>
      <w:tr w:rsidR="00246C3F" w:rsidTr="00246C3F">
        <w:trPr>
          <w:trHeight w:val="299"/>
        </w:trPr>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3 класс</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 xml:space="preserve">ЗПР—0 </w:t>
            </w:r>
          </w:p>
          <w:p w:rsidR="00246C3F" w:rsidRDefault="00246C3F">
            <w:pPr>
              <w:widowControl w:val="0"/>
              <w:rPr>
                <w:sz w:val="12"/>
                <w:szCs w:val="12"/>
                <w14:ligatures w14:val="none"/>
              </w:rPr>
            </w:pPr>
            <w:r>
              <w:rPr>
                <w:sz w:val="12"/>
                <w:szCs w:val="12"/>
                <w14:ligatures w14:val="none"/>
              </w:rPr>
              <w:t>УО—</w:t>
            </w:r>
            <w:r>
              <w:rPr>
                <w:sz w:val="12"/>
                <w:szCs w:val="12"/>
                <w14:ligatures w14:val="none"/>
              </w:rPr>
              <w:tab/>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ЗПР —1 чел</w:t>
            </w:r>
          </w:p>
          <w:p w:rsidR="00246C3F" w:rsidRDefault="00246C3F">
            <w:pPr>
              <w:widowControl w:val="0"/>
              <w:rPr>
                <w:sz w:val="12"/>
                <w:szCs w:val="12"/>
                <w14:ligatures w14:val="none"/>
              </w:rPr>
            </w:pPr>
            <w:proofErr w:type="gramStart"/>
            <w:r>
              <w:rPr>
                <w:sz w:val="12"/>
                <w:szCs w:val="12"/>
                <w14:ligatures w14:val="none"/>
              </w:rPr>
              <w:t>УО  —</w:t>
            </w:r>
            <w:proofErr w:type="gramEnd"/>
            <w:r>
              <w:rPr>
                <w:sz w:val="12"/>
                <w:szCs w:val="12"/>
                <w14:ligatures w14:val="none"/>
              </w:rPr>
              <w:t>14 чел</w:t>
            </w:r>
          </w:p>
        </w:tc>
      </w:tr>
      <w:tr w:rsidR="00246C3F" w:rsidTr="00246C3F">
        <w:trPr>
          <w:trHeight w:val="337"/>
        </w:trPr>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4 класс</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 xml:space="preserve">ЗПР—0 </w:t>
            </w:r>
          </w:p>
          <w:p w:rsidR="00246C3F" w:rsidRDefault="00246C3F">
            <w:pPr>
              <w:widowControl w:val="0"/>
              <w:rPr>
                <w:sz w:val="12"/>
                <w:szCs w:val="12"/>
                <w14:ligatures w14:val="none"/>
              </w:rPr>
            </w:pPr>
            <w:r>
              <w:rPr>
                <w:sz w:val="12"/>
                <w:szCs w:val="12"/>
                <w14:ligatures w14:val="none"/>
              </w:rPr>
              <w:t>УО—</w:t>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246C3F" w:rsidRDefault="00246C3F">
            <w:pPr>
              <w:widowControl w:val="0"/>
              <w:rPr>
                <w:sz w:val="12"/>
                <w:szCs w:val="12"/>
                <w14:ligatures w14:val="none"/>
              </w:rPr>
            </w:pPr>
            <w:r>
              <w:rPr>
                <w:sz w:val="12"/>
                <w:szCs w:val="12"/>
                <w14:ligatures w14:val="none"/>
              </w:rPr>
              <w:t>ЗПР —2 чел</w:t>
            </w:r>
          </w:p>
          <w:p w:rsidR="00246C3F" w:rsidRDefault="00246C3F">
            <w:pPr>
              <w:widowControl w:val="0"/>
              <w:rPr>
                <w:sz w:val="12"/>
                <w:szCs w:val="12"/>
                <w14:ligatures w14:val="none"/>
              </w:rPr>
            </w:pPr>
            <w:proofErr w:type="gramStart"/>
            <w:r>
              <w:rPr>
                <w:sz w:val="12"/>
                <w:szCs w:val="12"/>
                <w14:ligatures w14:val="none"/>
              </w:rPr>
              <w:t>УО  —</w:t>
            </w:r>
            <w:proofErr w:type="gramEnd"/>
            <w:r>
              <w:rPr>
                <w:sz w:val="12"/>
                <w:szCs w:val="12"/>
                <w14:ligatures w14:val="none"/>
              </w:rPr>
              <w:t>2 чел</w:t>
            </w:r>
          </w:p>
        </w:tc>
      </w:tr>
    </w:tbl>
    <w:p w:rsidR="00246C3F" w:rsidRDefault="00246C3F" w:rsidP="00246C3F">
      <w:pPr>
        <w:widowControl w:val="0"/>
        <w:ind w:firstLine="567"/>
        <w:jc w:val="both"/>
        <w:rPr>
          <w:sz w:val="18"/>
          <w:szCs w:val="18"/>
          <w14:ligatures w14:val="none"/>
        </w:rPr>
      </w:pPr>
      <w:r>
        <w:rPr>
          <w:sz w:val="18"/>
          <w:szCs w:val="18"/>
          <w14:ligatures w14:val="none"/>
        </w:rPr>
        <w:t xml:space="preserve">Из таблицы </w:t>
      </w:r>
      <w:proofErr w:type="gramStart"/>
      <w:r>
        <w:rPr>
          <w:sz w:val="18"/>
          <w:szCs w:val="18"/>
          <w14:ligatures w14:val="none"/>
        </w:rPr>
        <w:t>видно,  происходит</w:t>
      </w:r>
      <w:proofErr w:type="gramEnd"/>
      <w:r>
        <w:rPr>
          <w:sz w:val="18"/>
          <w:szCs w:val="18"/>
          <w14:ligatures w14:val="none"/>
        </w:rPr>
        <w:t xml:space="preserve"> увеличение роста числа учащихся с ОВЗ, причём процент детей с умственной отсталостью превышает ЗПР. Поэтому возникает вопрос: </w:t>
      </w:r>
      <w:r w:rsidRPr="00246C3F">
        <w:rPr>
          <w:sz w:val="18"/>
          <w:szCs w:val="18"/>
          <w14:ligatures w14:val="none"/>
        </w:rPr>
        <w:t>«</w:t>
      </w:r>
      <w:r>
        <w:rPr>
          <w:sz w:val="18"/>
          <w:szCs w:val="18"/>
          <w14:ligatures w14:val="none"/>
        </w:rPr>
        <w:t>Как наиболее эффективно организовать помощь детям с ОВЗ?</w:t>
      </w:r>
      <w:r w:rsidRPr="00246C3F">
        <w:rPr>
          <w:sz w:val="18"/>
          <w:szCs w:val="18"/>
          <w14:ligatures w14:val="none"/>
        </w:rPr>
        <w:t>»</w:t>
      </w:r>
    </w:p>
    <w:p w:rsidR="00246C3F" w:rsidRDefault="00246C3F" w:rsidP="00246C3F">
      <w:pPr>
        <w:widowControl w:val="0"/>
        <w:ind w:firstLine="567"/>
        <w:jc w:val="both"/>
        <w:rPr>
          <w:sz w:val="18"/>
          <w:szCs w:val="18"/>
          <w14:ligatures w14:val="none"/>
        </w:rPr>
      </w:pPr>
      <w:r>
        <w:rPr>
          <w:sz w:val="18"/>
          <w:szCs w:val="18"/>
          <w14:ligatures w14:val="none"/>
        </w:rPr>
        <w:t xml:space="preserve">В прошлом 2017/18 учебном году в школе разработана программа комплексного психолого-педагогического сопровождения учащихся ЗПР </w:t>
      </w:r>
      <w:r w:rsidRPr="00246C3F">
        <w:rPr>
          <w:sz w:val="18"/>
          <w:szCs w:val="18"/>
          <w14:ligatures w14:val="none"/>
        </w:rPr>
        <w:t>«</w:t>
      </w:r>
      <w:r>
        <w:rPr>
          <w:sz w:val="18"/>
          <w:szCs w:val="18"/>
          <w14:ligatures w14:val="none"/>
        </w:rPr>
        <w:t>Островок надежды</w:t>
      </w:r>
      <w:r w:rsidRPr="00246C3F">
        <w:rPr>
          <w:sz w:val="18"/>
          <w:szCs w:val="18"/>
          <w14:ligatures w14:val="none"/>
        </w:rPr>
        <w:t>»</w:t>
      </w:r>
      <w:r>
        <w:rPr>
          <w:sz w:val="18"/>
          <w:szCs w:val="18"/>
          <w14:ligatures w14:val="none"/>
        </w:rPr>
        <w:t>.  Мы выбрали вариант параллельной работы специалистов (учитель-логопед, педагог-психолог) с проведением один раз в месяц итоговых интегрированных занятий на основе лексической темы, предложенной логопедом. Каждый специалист на протяжении учебного года работает с группой учащихся 1-</w:t>
      </w:r>
      <w:proofErr w:type="gramStart"/>
      <w:r>
        <w:rPr>
          <w:sz w:val="18"/>
          <w:szCs w:val="18"/>
          <w14:ligatures w14:val="none"/>
        </w:rPr>
        <w:t>2  класса</w:t>
      </w:r>
      <w:proofErr w:type="gramEnd"/>
      <w:r>
        <w:rPr>
          <w:sz w:val="18"/>
          <w:szCs w:val="18"/>
          <w14:ligatures w14:val="none"/>
        </w:rPr>
        <w:t xml:space="preserve"> с ЗПР (6 чел.+2 чел=8 чел). Деятельность специалистов осуществляется 1 раз в неделю. Итоговое занятие (интегрированное) мы организуем с группой детей во время внеурочной </w:t>
      </w:r>
      <w:proofErr w:type="gramStart"/>
      <w:r>
        <w:rPr>
          <w:sz w:val="18"/>
          <w:szCs w:val="18"/>
          <w14:ligatures w14:val="none"/>
        </w:rPr>
        <w:t>деятельности  1</w:t>
      </w:r>
      <w:proofErr w:type="gramEnd"/>
      <w:r>
        <w:rPr>
          <w:sz w:val="18"/>
          <w:szCs w:val="18"/>
          <w14:ligatures w14:val="none"/>
        </w:rPr>
        <w:t xml:space="preserve"> раз в месяц.</w:t>
      </w:r>
    </w:p>
    <w:p w:rsidR="00246C3F" w:rsidRDefault="00246C3F" w:rsidP="00246C3F">
      <w:pPr>
        <w:widowControl w:val="0"/>
        <w:ind w:firstLine="567"/>
        <w:jc w:val="both"/>
        <w:rPr>
          <w:sz w:val="18"/>
          <w:szCs w:val="18"/>
          <w14:ligatures w14:val="none"/>
        </w:rPr>
      </w:pPr>
      <w:r>
        <w:rPr>
          <w:sz w:val="18"/>
          <w:szCs w:val="18"/>
          <w14:ligatures w14:val="none"/>
        </w:rPr>
        <w:t xml:space="preserve">Структура интегрированных занятия по данной программе отличается четкостью, компактностью, сжатостью, логической взаимообусловленностью учебного материала на каждом этапе занятия, большой информативной емкостью материала. При этом занятие сохраняет для детей форму занимательной, увлекательной </w:t>
      </w:r>
      <w:proofErr w:type="spellStart"/>
      <w:r>
        <w:rPr>
          <w:sz w:val="18"/>
          <w:szCs w:val="18"/>
          <w14:ligatures w14:val="none"/>
        </w:rPr>
        <w:t>квест</w:t>
      </w:r>
      <w:proofErr w:type="spellEnd"/>
      <w:r>
        <w:rPr>
          <w:sz w:val="18"/>
          <w:szCs w:val="18"/>
          <w14:ligatures w14:val="none"/>
        </w:rPr>
        <w:t>-игры, путешествия, расследования, сказки, праздника.</w:t>
      </w:r>
      <w:r w:rsidRPr="00246C3F">
        <w:rPr>
          <w:noProof/>
          <w:color w:val="auto"/>
          <w:kern w:val="0"/>
          <w:sz w:val="24"/>
          <w:szCs w:val="24"/>
          <w14:ligatures w14:val="none"/>
          <w14:cntxtAlts w14:val="0"/>
        </w:rPr>
        <w:t xml:space="preserve"> </w:t>
      </w:r>
    </w:p>
    <w:p w:rsidR="00246C3F" w:rsidRDefault="00246C3F" w:rsidP="00246C3F">
      <w:pPr>
        <w:widowControl w:val="0"/>
        <w:ind w:firstLine="567"/>
        <w:jc w:val="both"/>
        <w:rPr>
          <w:sz w:val="18"/>
          <w:szCs w:val="18"/>
          <w14:ligatures w14:val="none"/>
        </w:rPr>
      </w:pPr>
    </w:p>
    <w:p w:rsidR="00246C3F" w:rsidRDefault="00246C3F" w:rsidP="00246C3F">
      <w:pPr>
        <w:widowControl w:val="0"/>
        <w:ind w:firstLine="567"/>
        <w:jc w:val="both"/>
        <w:rPr>
          <w:sz w:val="18"/>
          <w:szCs w:val="18"/>
          <w14:ligatures w14:val="none"/>
        </w:rPr>
      </w:pPr>
      <w:r>
        <w:rPr>
          <w:noProof/>
          <w:color w:val="auto"/>
          <w:kern w:val="0"/>
          <w:sz w:val="24"/>
          <w:szCs w:val="24"/>
          <w14:ligatures w14:val="none"/>
          <w14:cntxtAlts w14:val="0"/>
        </w:rPr>
        <w:drawing>
          <wp:anchor distT="36576" distB="36576" distL="36576" distR="36576" simplePos="0" relativeHeight="251661312" behindDoc="0" locked="0" layoutInCell="1" allowOverlap="1" wp14:anchorId="6AFD69A5" wp14:editId="16CABE67">
            <wp:simplePos x="0" y="0"/>
            <wp:positionH relativeFrom="margin">
              <wp:align>left</wp:align>
            </wp:positionH>
            <wp:positionV relativeFrom="paragraph">
              <wp:posOffset>12065</wp:posOffset>
            </wp:positionV>
            <wp:extent cx="1384300" cy="935990"/>
            <wp:effectExtent l="0" t="0" r="6350" b="0"/>
            <wp:wrapNone/>
            <wp:docPr id="2" name="Рисунок 2" descr="комп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мпл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4300" cy="935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46C3F" w:rsidRDefault="00246C3F" w:rsidP="00246C3F">
      <w:pPr>
        <w:widowControl w:val="0"/>
        <w:ind w:firstLine="567"/>
        <w:jc w:val="both"/>
        <w:rPr>
          <w:sz w:val="18"/>
          <w:szCs w:val="18"/>
          <w14:ligatures w14:val="none"/>
        </w:rPr>
      </w:pPr>
    </w:p>
    <w:p w:rsidR="00246C3F" w:rsidRDefault="00246C3F" w:rsidP="00246C3F">
      <w:pPr>
        <w:widowControl w:val="0"/>
        <w:ind w:firstLine="567"/>
        <w:jc w:val="both"/>
        <w:rPr>
          <w:sz w:val="18"/>
          <w:szCs w:val="18"/>
          <w14:ligatures w14:val="none"/>
        </w:rPr>
      </w:pPr>
    </w:p>
    <w:p w:rsidR="00246C3F" w:rsidRDefault="00246C3F" w:rsidP="00246C3F">
      <w:pPr>
        <w:widowControl w:val="0"/>
        <w:ind w:firstLine="567"/>
        <w:jc w:val="both"/>
        <w:rPr>
          <w:sz w:val="18"/>
          <w:szCs w:val="18"/>
          <w14:ligatures w14:val="none"/>
        </w:rPr>
      </w:pPr>
    </w:p>
    <w:p w:rsidR="00246C3F" w:rsidRDefault="00246C3F" w:rsidP="00246C3F">
      <w:pPr>
        <w:widowControl w:val="0"/>
        <w:ind w:firstLine="567"/>
        <w:jc w:val="both"/>
        <w:rPr>
          <w:sz w:val="18"/>
          <w:szCs w:val="18"/>
          <w14:ligatures w14:val="none"/>
        </w:rPr>
      </w:pPr>
      <w:r>
        <w:rPr>
          <w:sz w:val="18"/>
          <w:szCs w:val="18"/>
          <w14:ligatures w14:val="none"/>
        </w:rPr>
        <w:t xml:space="preserve">                                      </w:t>
      </w:r>
      <w:r>
        <w:rPr>
          <w:sz w:val="18"/>
          <w:szCs w:val="18"/>
          <w14:ligatures w14:val="none"/>
        </w:rPr>
        <w:t xml:space="preserve">Интегрированные занятия построены с учётом подбора средств, методов и </w:t>
      </w:r>
    </w:p>
    <w:p w:rsidR="00246C3F" w:rsidRDefault="00246C3F" w:rsidP="00246C3F">
      <w:pPr>
        <w:widowControl w:val="0"/>
        <w:ind w:firstLine="567"/>
        <w:jc w:val="both"/>
        <w:rPr>
          <w:sz w:val="18"/>
          <w:szCs w:val="18"/>
          <w14:ligatures w14:val="none"/>
        </w:rPr>
      </w:pPr>
      <w:r>
        <w:rPr>
          <w:noProof/>
          <w:color w:val="auto"/>
          <w:kern w:val="0"/>
          <w:sz w:val="24"/>
          <w:szCs w:val="24"/>
          <w14:ligatures w14:val="none"/>
          <w14:cntxtAlts w14:val="0"/>
        </w:rPr>
        <w:drawing>
          <wp:anchor distT="36576" distB="36576" distL="36576" distR="36576" simplePos="0" relativeHeight="251663360" behindDoc="0" locked="0" layoutInCell="1" allowOverlap="1" wp14:anchorId="2C6C4E28" wp14:editId="51FF24A1">
            <wp:simplePos x="0" y="0"/>
            <wp:positionH relativeFrom="margin">
              <wp:align>right</wp:align>
            </wp:positionH>
            <wp:positionV relativeFrom="paragraph">
              <wp:posOffset>53975</wp:posOffset>
            </wp:positionV>
            <wp:extent cx="1558925" cy="1263650"/>
            <wp:effectExtent l="0" t="0" r="3175" b="0"/>
            <wp:wrapNone/>
            <wp:docPr id="3" name="Рисунок 3" descr="комплексно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мплексно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8925" cy="1263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18"/>
          <w:szCs w:val="18"/>
          <w14:ligatures w14:val="none"/>
        </w:rPr>
        <w:t xml:space="preserve">                                        </w:t>
      </w:r>
      <w:r>
        <w:rPr>
          <w:sz w:val="18"/>
          <w:szCs w:val="18"/>
          <w14:ligatures w14:val="none"/>
        </w:rPr>
        <w:t>приёмов с целью достижения планируемых результатов.</w:t>
      </w:r>
      <w:r w:rsidRPr="00246C3F">
        <w:rPr>
          <w:noProof/>
          <w:color w:val="auto"/>
          <w:kern w:val="0"/>
          <w:sz w:val="24"/>
          <w:szCs w:val="24"/>
          <w14:ligatures w14:val="none"/>
          <w14:cntxtAlts w14:val="0"/>
        </w:rPr>
        <w:t xml:space="preserve"> </w:t>
      </w:r>
    </w:p>
    <w:p w:rsidR="00246C3F" w:rsidRDefault="00246C3F" w:rsidP="00246C3F">
      <w:pPr>
        <w:widowControl w:val="0"/>
        <w:rPr>
          <w14:ligatures w14:val="none"/>
        </w:rPr>
      </w:pPr>
      <w:r>
        <w:rPr>
          <w14:ligatures w14:val="none"/>
        </w:rPr>
        <w:t> </w:t>
      </w:r>
    </w:p>
    <w:p w:rsidR="00246C3F" w:rsidRDefault="00246C3F" w:rsidP="00246C3F">
      <w:pPr>
        <w:widowControl w:val="0"/>
        <w:rPr>
          <w14:ligatures w14:val="none"/>
        </w:rPr>
      </w:pPr>
    </w:p>
    <w:p w:rsidR="00246C3F" w:rsidRDefault="00246C3F" w:rsidP="00246C3F">
      <w:pPr>
        <w:widowControl w:val="0"/>
        <w:jc w:val="center"/>
        <w:rPr>
          <w:b/>
          <w:bCs/>
          <w:sz w:val="28"/>
          <w:szCs w:val="28"/>
          <w14:ligatures w14:val="none"/>
        </w:rPr>
      </w:pPr>
      <w:r>
        <w:rPr>
          <w:b/>
          <w:bCs/>
          <w:sz w:val="28"/>
          <w:szCs w:val="28"/>
          <w14:ligatures w14:val="none"/>
        </w:rPr>
        <w:t> </w:t>
      </w:r>
    </w:p>
    <w:p w:rsidR="00246C3F" w:rsidRDefault="00246C3F" w:rsidP="00246C3F">
      <w:pPr>
        <w:widowControl w:val="0"/>
        <w:rPr>
          <w14:ligatures w14:val="none"/>
        </w:rPr>
      </w:pPr>
      <w:r>
        <w:rPr>
          <w14:ligatures w14:val="none"/>
        </w:rPr>
        <w:t> </w:t>
      </w:r>
    </w:p>
    <w:p w:rsidR="005C30D9" w:rsidRDefault="00246C3F"/>
    <w:p w:rsidR="00246C3F" w:rsidRDefault="00246C3F"/>
    <w:p w:rsidR="00246C3F" w:rsidRDefault="00246C3F"/>
    <w:p w:rsidR="00246C3F" w:rsidRDefault="00246C3F"/>
    <w:p w:rsidR="00246C3F" w:rsidRDefault="00246C3F"/>
    <w:p w:rsidR="00246C3F" w:rsidRDefault="00246C3F" w:rsidP="00246C3F">
      <w:pPr>
        <w:widowControl w:val="0"/>
        <w:ind w:firstLine="567"/>
        <w:jc w:val="both"/>
        <w:rPr>
          <w:b/>
          <w:bCs/>
          <w:i/>
          <w:iCs/>
          <w:sz w:val="18"/>
          <w:szCs w:val="18"/>
          <w14:ligatures w14:val="none"/>
        </w:rPr>
      </w:pPr>
      <w:r>
        <w:rPr>
          <w:b/>
          <w:bCs/>
          <w:i/>
          <w:iCs/>
          <w:sz w:val="18"/>
          <w:szCs w:val="18"/>
          <w14:ligatures w14:val="none"/>
        </w:rPr>
        <w:t>Методы обучения:</w:t>
      </w:r>
    </w:p>
    <w:p w:rsidR="00246C3F" w:rsidRDefault="00246C3F" w:rsidP="00246C3F">
      <w:pPr>
        <w:widowControl w:val="0"/>
        <w:ind w:left="567" w:hanging="567"/>
        <w:jc w:val="both"/>
        <w:rPr>
          <w:sz w:val="18"/>
          <w:szCs w:val="18"/>
          <w14:ligatures w14:val="none"/>
        </w:rPr>
      </w:pPr>
      <w:r>
        <w:rPr>
          <w:rFonts w:ascii="Symbol" w:hAnsi="Symbol"/>
          <w:lang w:val="x-none"/>
        </w:rPr>
        <w:t></w:t>
      </w:r>
      <w:r>
        <w:t> </w:t>
      </w:r>
      <w:r>
        <w:rPr>
          <w:i/>
          <w:iCs/>
          <w:sz w:val="18"/>
          <w:szCs w:val="18"/>
          <w14:ligatures w14:val="none"/>
        </w:rPr>
        <w:t>наглядные методы</w:t>
      </w:r>
      <w:r>
        <w:rPr>
          <w:sz w:val="18"/>
          <w:szCs w:val="18"/>
          <w14:ligatures w14:val="none"/>
        </w:rPr>
        <w:t> (обогащение содержательной стороны речи);</w:t>
      </w:r>
    </w:p>
    <w:p w:rsidR="00246C3F" w:rsidRDefault="00246C3F" w:rsidP="00246C3F">
      <w:pPr>
        <w:widowControl w:val="0"/>
        <w:ind w:left="567" w:hanging="567"/>
        <w:jc w:val="both"/>
        <w:rPr>
          <w:sz w:val="18"/>
          <w:szCs w:val="18"/>
          <w14:ligatures w14:val="none"/>
        </w:rPr>
      </w:pPr>
      <w:r>
        <w:rPr>
          <w:rFonts w:ascii="Symbol" w:hAnsi="Symbol"/>
          <w:lang w:val="x-none"/>
        </w:rPr>
        <w:t></w:t>
      </w:r>
      <w:r>
        <w:t> </w:t>
      </w:r>
      <w:r>
        <w:rPr>
          <w:i/>
          <w:iCs/>
          <w:sz w:val="18"/>
          <w:szCs w:val="18"/>
          <w14:ligatures w14:val="none"/>
        </w:rPr>
        <w:t>словесные (</w:t>
      </w:r>
      <w:r>
        <w:rPr>
          <w:sz w:val="18"/>
          <w:szCs w:val="18"/>
          <w14:ligatures w14:val="none"/>
        </w:rPr>
        <w:t>обучение пересказу, беседе, рассказу без опоры на наглядные материалы);</w:t>
      </w:r>
    </w:p>
    <w:p w:rsidR="00246C3F" w:rsidRDefault="00246C3F" w:rsidP="00246C3F">
      <w:pPr>
        <w:widowControl w:val="0"/>
        <w:ind w:left="567" w:hanging="567"/>
        <w:jc w:val="both"/>
        <w:rPr>
          <w:sz w:val="18"/>
          <w:szCs w:val="18"/>
          <w14:ligatures w14:val="none"/>
        </w:rPr>
      </w:pPr>
      <w:r>
        <w:rPr>
          <w:rFonts w:ascii="Symbol" w:hAnsi="Symbol"/>
          <w:lang w:val="x-none"/>
        </w:rPr>
        <w:t></w:t>
      </w:r>
      <w:r>
        <w:t> </w:t>
      </w:r>
      <w:r>
        <w:rPr>
          <w:i/>
          <w:iCs/>
          <w:sz w:val="18"/>
          <w:szCs w:val="18"/>
          <w14:ligatures w14:val="none"/>
        </w:rPr>
        <w:t xml:space="preserve">моделирование </w:t>
      </w:r>
      <w:r>
        <w:rPr>
          <w:sz w:val="18"/>
          <w:szCs w:val="18"/>
          <w14:ligatures w14:val="none"/>
        </w:rPr>
        <w:t xml:space="preserve">(игра </w:t>
      </w:r>
      <w:r w:rsidRPr="00246C3F">
        <w:rPr>
          <w:sz w:val="18"/>
          <w:szCs w:val="18"/>
          <w14:ligatures w14:val="none"/>
        </w:rPr>
        <w:t>«</w:t>
      </w:r>
      <w:proofErr w:type="spellStart"/>
      <w:r>
        <w:rPr>
          <w:sz w:val="18"/>
          <w:szCs w:val="18"/>
          <w14:ligatures w14:val="none"/>
        </w:rPr>
        <w:t>Танграм</w:t>
      </w:r>
      <w:proofErr w:type="spellEnd"/>
      <w:r w:rsidRPr="00246C3F">
        <w:rPr>
          <w:sz w:val="18"/>
          <w:szCs w:val="18"/>
          <w14:ligatures w14:val="none"/>
        </w:rPr>
        <w:t xml:space="preserve">») - </w:t>
      </w:r>
      <w:r>
        <w:rPr>
          <w:sz w:val="18"/>
          <w:szCs w:val="18"/>
          <w14:ligatures w14:val="none"/>
        </w:rPr>
        <w:t>использование наглядных моделей развивает умственные способности детей. У ребенка, владеющего формами наглядного моделирования появляется возможность применить наглядные модели в уме, представлять себе при их помощи то, о чем рассказывают взрослые, предвидеть возможные результаты собственных действий.</w:t>
      </w:r>
    </w:p>
    <w:p w:rsidR="00246C3F" w:rsidRDefault="00246C3F" w:rsidP="00246C3F">
      <w:pPr>
        <w:widowControl w:val="0"/>
        <w:jc w:val="both"/>
        <w:rPr>
          <w:sz w:val="18"/>
          <w:szCs w:val="18"/>
          <w14:ligatures w14:val="none"/>
        </w:rPr>
      </w:pPr>
      <w:r>
        <w:rPr>
          <w:sz w:val="18"/>
          <w:szCs w:val="18"/>
          <w14:ligatures w14:val="none"/>
        </w:rPr>
        <w:t xml:space="preserve">Введение наглядных </w:t>
      </w:r>
      <w:proofErr w:type="gramStart"/>
      <w:r>
        <w:rPr>
          <w:sz w:val="18"/>
          <w:szCs w:val="18"/>
          <w14:ligatures w14:val="none"/>
        </w:rPr>
        <w:t>моделей  позволяет</w:t>
      </w:r>
      <w:proofErr w:type="gramEnd"/>
      <w:r>
        <w:rPr>
          <w:sz w:val="18"/>
          <w:szCs w:val="18"/>
          <w14:ligatures w14:val="none"/>
        </w:rPr>
        <w:t xml:space="preserve"> более целенаправленно закреплять навыки в процессе коррекционного обучения;</w:t>
      </w:r>
    </w:p>
    <w:p w:rsidR="00246C3F" w:rsidRDefault="00246C3F" w:rsidP="00246C3F">
      <w:pPr>
        <w:widowControl w:val="0"/>
        <w:ind w:left="567" w:hanging="567"/>
        <w:jc w:val="both"/>
        <w:rPr>
          <w:sz w:val="18"/>
          <w:szCs w:val="18"/>
          <w14:ligatures w14:val="none"/>
        </w:rPr>
      </w:pPr>
      <w:r>
        <w:rPr>
          <w:rFonts w:ascii="Symbol" w:hAnsi="Symbol"/>
          <w:lang w:val="x-none"/>
        </w:rPr>
        <w:lastRenderedPageBreak/>
        <w:t></w:t>
      </w:r>
      <w:r>
        <w:t> </w:t>
      </w:r>
      <w:proofErr w:type="spellStart"/>
      <w:r>
        <w:rPr>
          <w:i/>
          <w:iCs/>
          <w:sz w:val="18"/>
          <w:szCs w:val="18"/>
          <w14:ligatures w14:val="none"/>
        </w:rPr>
        <w:t>логосказка</w:t>
      </w:r>
      <w:proofErr w:type="spellEnd"/>
      <w:r>
        <w:rPr>
          <w:i/>
          <w:iCs/>
          <w:sz w:val="18"/>
          <w:szCs w:val="18"/>
          <w14:ligatures w14:val="none"/>
        </w:rPr>
        <w:t xml:space="preserve"> </w:t>
      </w:r>
      <w:r>
        <w:rPr>
          <w:rFonts w:ascii="Calibri" w:hAnsi="Calibri" w:cs="Calibri"/>
          <w:sz w:val="18"/>
          <w:szCs w:val="18"/>
          <w14:ligatures w14:val="none"/>
        </w:rPr>
        <w:t>(</w:t>
      </w:r>
      <w:r>
        <w:rPr>
          <w:sz w:val="18"/>
          <w:szCs w:val="18"/>
          <w14:ligatures w14:val="none"/>
        </w:rPr>
        <w:t xml:space="preserve">создание условий для ранней пропедевтики речевых нарушений у детей посредством игровой деятельности. Благодаря </w:t>
      </w:r>
      <w:proofErr w:type="spellStart"/>
      <w:r>
        <w:rPr>
          <w:sz w:val="18"/>
          <w:szCs w:val="18"/>
          <w14:ligatures w14:val="none"/>
        </w:rPr>
        <w:t>логосказке</w:t>
      </w:r>
      <w:proofErr w:type="spellEnd"/>
      <w:r>
        <w:rPr>
          <w:sz w:val="18"/>
          <w:szCs w:val="18"/>
          <w14:ligatures w14:val="none"/>
        </w:rPr>
        <w:t>, у учащихся обогащается эмоционально-чувственная сфера, развивается диалогическая и монологическая речь, происходит взаимодействие ребёнка с учителем, дети приобщаются к красоте художественного слова, народному фольклору;</w:t>
      </w:r>
    </w:p>
    <w:p w:rsidR="00246C3F" w:rsidRDefault="00246C3F" w:rsidP="00246C3F">
      <w:pPr>
        <w:widowControl w:val="0"/>
        <w:ind w:left="567" w:hanging="567"/>
        <w:jc w:val="both"/>
        <w:rPr>
          <w:sz w:val="18"/>
          <w:szCs w:val="18"/>
          <w14:ligatures w14:val="none"/>
        </w:rPr>
      </w:pPr>
      <w:r>
        <w:rPr>
          <w:noProof/>
          <w:sz w:val="18"/>
          <w:szCs w:val="18"/>
          <w14:ligatures w14:val="none"/>
        </w:rPr>
        <w:drawing>
          <wp:inline distT="0" distB="0" distL="0" distR="0" wp14:anchorId="1F482286">
            <wp:extent cx="1524000" cy="1057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57275"/>
                    </a:xfrm>
                    <a:prstGeom prst="rect">
                      <a:avLst/>
                    </a:prstGeom>
                    <a:noFill/>
                  </pic:spPr>
                </pic:pic>
              </a:graphicData>
            </a:graphic>
          </wp:inline>
        </w:drawing>
      </w:r>
    </w:p>
    <w:p w:rsidR="00246C3F" w:rsidRDefault="00246C3F" w:rsidP="00246C3F">
      <w:pPr>
        <w:widowControl w:val="0"/>
        <w:ind w:left="567" w:hanging="567"/>
        <w:jc w:val="both"/>
        <w:rPr>
          <w:sz w:val="18"/>
          <w:szCs w:val="18"/>
          <w14:ligatures w14:val="none"/>
        </w:rPr>
      </w:pPr>
      <w:r>
        <w:rPr>
          <w:rFonts w:ascii="Symbol" w:hAnsi="Symbol"/>
          <w:lang w:val="x-none"/>
        </w:rPr>
        <w:t></w:t>
      </w:r>
      <w:r>
        <w:t> </w:t>
      </w:r>
      <w:r>
        <w:rPr>
          <w:i/>
          <w:iCs/>
          <w:sz w:val="18"/>
          <w:szCs w:val="18"/>
          <w14:ligatures w14:val="none"/>
        </w:rPr>
        <w:t xml:space="preserve">арт-терапия </w:t>
      </w:r>
      <w:r>
        <w:rPr>
          <w:sz w:val="18"/>
          <w:szCs w:val="18"/>
          <w14:ligatures w14:val="none"/>
        </w:rPr>
        <w:t xml:space="preserve"> (работа с пластилином);</w:t>
      </w:r>
    </w:p>
    <w:p w:rsidR="00246C3F" w:rsidRDefault="00246C3F" w:rsidP="00246C3F">
      <w:pPr>
        <w:widowControl w:val="0"/>
        <w:ind w:left="567" w:hanging="567"/>
        <w:jc w:val="both"/>
        <w:rPr>
          <w:sz w:val="18"/>
          <w:szCs w:val="18"/>
          <w14:ligatures w14:val="none"/>
        </w:rPr>
      </w:pPr>
      <w:r>
        <w:rPr>
          <w:rFonts w:ascii="Symbol" w:hAnsi="Symbol"/>
          <w:lang w:val="x-none"/>
        </w:rPr>
        <w:t></w:t>
      </w:r>
      <w:r>
        <w:t> </w:t>
      </w:r>
      <w:r>
        <w:rPr>
          <w:i/>
          <w:iCs/>
          <w:sz w:val="18"/>
          <w:szCs w:val="18"/>
          <w14:ligatures w14:val="none"/>
        </w:rPr>
        <w:t>музыкотерапия</w:t>
      </w:r>
      <w:r>
        <w:rPr>
          <w:sz w:val="18"/>
          <w:szCs w:val="18"/>
          <w14:ligatures w14:val="none"/>
        </w:rPr>
        <w:t xml:space="preserve"> (музыкальное сопровождение);</w:t>
      </w:r>
    </w:p>
    <w:p w:rsidR="00246C3F" w:rsidRDefault="00246C3F" w:rsidP="00246C3F">
      <w:pPr>
        <w:widowControl w:val="0"/>
        <w:ind w:firstLine="567"/>
        <w:contextualSpacing/>
        <w:jc w:val="both"/>
        <w:rPr>
          <w:b/>
          <w:bCs/>
          <w:sz w:val="18"/>
          <w:szCs w:val="18"/>
          <w14:ligatures w14:val="none"/>
        </w:rPr>
      </w:pPr>
      <w:bookmarkStart w:id="0" w:name="_GoBack"/>
      <w:r>
        <w:rPr>
          <w:sz w:val="18"/>
          <w:szCs w:val="18"/>
          <w14:ligatures w14:val="none"/>
        </w:rPr>
        <w:t>Данные методы направлены на организацию учебного процесса и создают специальные условия, мотивирующие учащихся к самостоятельному, инициативному и творческому освоению учебного материала в процессе познавательной деятельности.</w:t>
      </w:r>
      <w:r>
        <w:rPr>
          <w:b/>
          <w:bCs/>
          <w:sz w:val="18"/>
          <w:szCs w:val="18"/>
          <w14:ligatures w14:val="none"/>
        </w:rPr>
        <w:t xml:space="preserve"> </w:t>
      </w:r>
    </w:p>
    <w:p w:rsidR="00246C3F" w:rsidRDefault="00246C3F" w:rsidP="00246C3F">
      <w:pPr>
        <w:widowControl w:val="0"/>
        <w:ind w:firstLine="567"/>
        <w:contextualSpacing/>
        <w:jc w:val="both"/>
        <w:rPr>
          <w:sz w:val="18"/>
          <w:szCs w:val="18"/>
          <w14:ligatures w14:val="none"/>
        </w:rPr>
      </w:pPr>
      <w:r>
        <w:rPr>
          <w:sz w:val="18"/>
          <w:szCs w:val="18"/>
          <w14:ligatures w14:val="none"/>
        </w:rPr>
        <w:t>Деятельность учащихся оценивается с использованием рефлексивного кубика: активность, интерес, правильность, аккуратность, старательность и др. Учащиеся привлекаются к взаимной оценке результата совместной работы, ее качества, объема, применения навыков самоконтроля.</w:t>
      </w:r>
    </w:p>
    <w:p w:rsidR="00246C3F" w:rsidRDefault="00246C3F" w:rsidP="00246C3F">
      <w:pPr>
        <w:widowControl w:val="0"/>
        <w:ind w:firstLine="567"/>
        <w:contextualSpacing/>
        <w:jc w:val="center"/>
        <w:rPr>
          <w:b/>
          <w:bCs/>
          <w:i/>
          <w:iCs/>
          <w:sz w:val="18"/>
          <w:szCs w:val="18"/>
          <w14:ligatures w14:val="none"/>
        </w:rPr>
      </w:pPr>
      <w:r>
        <w:rPr>
          <w:b/>
          <w:bCs/>
          <w:i/>
          <w:iCs/>
          <w:sz w:val="18"/>
          <w:szCs w:val="18"/>
          <w14:ligatures w14:val="none"/>
        </w:rPr>
        <w:t>Результативность:</w:t>
      </w:r>
      <w:r w:rsidRPr="00246C3F">
        <w:rPr>
          <w:noProof/>
          <w14:ligatures w14:val="none"/>
        </w:rPr>
        <w:t xml:space="preserve"> </w:t>
      </w:r>
      <w:r>
        <w:rPr>
          <w:noProof/>
          <w14:ligatures w14:val="none"/>
        </w:rPr>
        <w:drawing>
          <wp:inline distT="0" distB="0" distL="0" distR="0" wp14:anchorId="72649DD2" wp14:editId="1907641F">
            <wp:extent cx="161925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914400"/>
                    </a:xfrm>
                    <a:prstGeom prst="rect">
                      <a:avLst/>
                    </a:prstGeom>
                    <a:noFill/>
                  </pic:spPr>
                </pic:pic>
              </a:graphicData>
            </a:graphic>
          </wp:inline>
        </w:drawing>
      </w:r>
    </w:p>
    <w:p w:rsidR="00246C3F" w:rsidRDefault="00246C3F" w:rsidP="00246C3F">
      <w:pPr>
        <w:widowControl w:val="0"/>
        <w:ind w:firstLine="567"/>
        <w:contextualSpacing/>
        <w:rPr>
          <w:sz w:val="18"/>
          <w:szCs w:val="18"/>
          <w14:ligatures w14:val="none"/>
        </w:rPr>
      </w:pPr>
      <w:r>
        <w:rPr>
          <w:sz w:val="18"/>
          <w:szCs w:val="18"/>
          <w14:ligatures w14:val="none"/>
        </w:rPr>
        <w:t xml:space="preserve">Достоинствами таких занятий являются их достаточный объем, регулярность (1 раз в месяц), а также систематичность и целенаправленность. На них предлагаются задания не учебного характера, поэтому серьезная работа принимает форму игровой деятельности, что очень привлекает младшего школьника. </w:t>
      </w:r>
      <w:r>
        <w:rPr>
          <w:kern w:val="24"/>
          <w:sz w:val="18"/>
          <w:szCs w:val="18"/>
          <w14:ligatures w14:val="none"/>
        </w:rPr>
        <w:t>При комплексной работе всех специалистов происходит преодоление барьеров в общении, лучшего понимания себя и других, снятие психического напряжения, создание возможностей для самовыражения.</w:t>
      </w:r>
    </w:p>
    <w:p w:rsidR="00246C3F" w:rsidRDefault="00246C3F" w:rsidP="00246C3F">
      <w:pPr>
        <w:widowControl w:val="0"/>
        <w:ind w:firstLine="567"/>
        <w:contextualSpacing/>
        <w:jc w:val="both"/>
        <w:rPr>
          <w:sz w:val="18"/>
          <w:szCs w:val="18"/>
          <w14:ligatures w14:val="none"/>
        </w:rPr>
      </w:pPr>
      <w:r>
        <w:rPr>
          <w:sz w:val="18"/>
          <w:szCs w:val="18"/>
          <w14:ligatures w14:val="none"/>
        </w:rPr>
        <w:t>Но к сожалению, из-за большого количества учащихся с ОВЗ и нехватки специалистов, невозможно охватить всех учащихся нуждающихся в коррекционной помощи.</w:t>
      </w:r>
    </w:p>
    <w:p w:rsidR="00246C3F" w:rsidRDefault="00246C3F" w:rsidP="00246C3F">
      <w:pPr>
        <w:widowControl w:val="0"/>
        <w:ind w:firstLine="567"/>
        <w:contextualSpacing/>
        <w:jc w:val="both"/>
        <w:rPr>
          <w:sz w:val="18"/>
          <w:szCs w:val="18"/>
          <w14:ligatures w14:val="none"/>
        </w:rPr>
      </w:pPr>
      <w:r>
        <w:rPr>
          <w:sz w:val="18"/>
          <w:szCs w:val="18"/>
          <w14:ligatures w14:val="none"/>
        </w:rPr>
        <w:t> </w:t>
      </w:r>
      <w:bookmarkEnd w:id="0"/>
    </w:p>
    <w:p w:rsidR="00246C3F" w:rsidRDefault="00246C3F" w:rsidP="00246C3F">
      <w:pPr>
        <w:widowControl w:val="0"/>
        <w:rPr>
          <w14:ligatures w14:val="none"/>
        </w:rPr>
      </w:pPr>
      <w:r>
        <w:rPr>
          <w14:ligatures w14:val="none"/>
        </w:rPr>
        <w:t> </w:t>
      </w:r>
    </w:p>
    <w:p w:rsidR="00246C3F" w:rsidRDefault="00246C3F"/>
    <w:sectPr w:rsidR="00246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3F"/>
    <w:rsid w:val="00246C3F"/>
    <w:rsid w:val="002C76C3"/>
    <w:rsid w:val="003E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7681F-B253-402B-99D1-8956C23C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C3F"/>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25824">
      <w:bodyDiv w:val="1"/>
      <w:marLeft w:val="0"/>
      <w:marRight w:val="0"/>
      <w:marTop w:val="0"/>
      <w:marBottom w:val="0"/>
      <w:divBdr>
        <w:top w:val="none" w:sz="0" w:space="0" w:color="auto"/>
        <w:left w:val="none" w:sz="0" w:space="0" w:color="auto"/>
        <w:bottom w:val="none" w:sz="0" w:space="0" w:color="auto"/>
        <w:right w:val="none" w:sz="0" w:space="0" w:color="auto"/>
      </w:divBdr>
    </w:div>
    <w:div w:id="1031107547">
      <w:bodyDiv w:val="1"/>
      <w:marLeft w:val="0"/>
      <w:marRight w:val="0"/>
      <w:marTop w:val="0"/>
      <w:marBottom w:val="0"/>
      <w:divBdr>
        <w:top w:val="none" w:sz="0" w:space="0" w:color="auto"/>
        <w:left w:val="none" w:sz="0" w:space="0" w:color="auto"/>
        <w:bottom w:val="none" w:sz="0" w:space="0" w:color="auto"/>
        <w:right w:val="none" w:sz="0" w:space="0" w:color="auto"/>
      </w:divBdr>
    </w:div>
    <w:div w:id="1084573298">
      <w:bodyDiv w:val="1"/>
      <w:marLeft w:val="0"/>
      <w:marRight w:val="0"/>
      <w:marTop w:val="0"/>
      <w:marBottom w:val="0"/>
      <w:divBdr>
        <w:top w:val="none" w:sz="0" w:space="0" w:color="auto"/>
        <w:left w:val="none" w:sz="0" w:space="0" w:color="auto"/>
        <w:bottom w:val="none" w:sz="0" w:space="0" w:color="auto"/>
        <w:right w:val="none" w:sz="0" w:space="0" w:color="auto"/>
      </w:divBdr>
    </w:div>
    <w:div w:id="13813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2019-11-05T09:46:00Z</dcterms:created>
  <dcterms:modified xsi:type="dcterms:W3CDTF">2019-11-05T09:52:00Z</dcterms:modified>
</cp:coreProperties>
</file>