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C7" w:rsidRDefault="00E314C7" w:rsidP="00DA52C9">
      <w:pPr>
        <w:spacing w:after="120"/>
        <w:ind w:left="-567" w:right="-598"/>
        <w:jc w:val="center"/>
        <w:rPr>
          <w:rFonts w:ascii="Times New Roman" w:eastAsia="Calibri" w:hAnsi="Times New Roman" w:cs="Times New Roman"/>
          <w:color w:val="0070C0"/>
          <w:sz w:val="36"/>
          <w:szCs w:val="36"/>
        </w:rPr>
      </w:pPr>
    </w:p>
    <w:p w:rsidR="00470B75" w:rsidRPr="00514B2A" w:rsidRDefault="00DA52C9" w:rsidP="00DA52C9">
      <w:pPr>
        <w:spacing w:after="120"/>
        <w:ind w:left="-567" w:right="-598"/>
        <w:jc w:val="center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DA52C9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Дидактическая игра </w:t>
      </w:r>
      <w:r w:rsidR="00470B75"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для детей старшего дошкольного возраста</w:t>
      </w:r>
    </w:p>
    <w:p w:rsidR="00DA52C9" w:rsidRPr="004B38EB" w:rsidRDefault="00DA52C9" w:rsidP="00DA52C9">
      <w:pPr>
        <w:spacing w:after="120"/>
        <w:ind w:left="-567" w:right="-598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4B38E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</w:t>
      </w:r>
      <w:r w:rsidR="00E314C7" w:rsidRPr="004B38E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ЧТО ЗА ПРЕЛЕСТЬ ЭТИ СКАЗКИ!</w:t>
      </w:r>
      <w:r w:rsidRPr="004B38E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» </w:t>
      </w:r>
    </w:p>
    <w:p w:rsidR="00470B75" w:rsidRPr="00514B2A" w:rsidRDefault="00470B75" w:rsidP="00470B75">
      <w:pPr>
        <w:spacing w:after="120"/>
        <w:ind w:left="-567" w:right="-598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                                              </w:t>
      </w:r>
      <w:r w:rsidR="00E314C7"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         </w:t>
      </w:r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(технология «</w:t>
      </w:r>
      <w:proofErr w:type="gramStart"/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дидактический</w:t>
      </w:r>
      <w:proofErr w:type="gramEnd"/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синквейн</w:t>
      </w:r>
      <w:proofErr w:type="spellEnd"/>
      <w:r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»</w:t>
      </w:r>
      <w:r w:rsidR="00075AE8" w:rsidRPr="00514B2A">
        <w:rPr>
          <w:rFonts w:ascii="Times New Roman" w:eastAsia="Calibri" w:hAnsi="Times New Roman" w:cs="Times New Roman"/>
          <w:color w:val="002060"/>
          <w:sz w:val="36"/>
          <w:szCs w:val="36"/>
        </w:rPr>
        <w:t>)</w:t>
      </w:r>
      <w:bookmarkStart w:id="0" w:name="_GoBack"/>
      <w:bookmarkEnd w:id="0"/>
    </w:p>
    <w:p w:rsidR="00470B75" w:rsidRPr="00DA52C9" w:rsidRDefault="00470B75" w:rsidP="00470B75">
      <w:pPr>
        <w:spacing w:after="120"/>
        <w:ind w:left="-567" w:right="-598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</w:p>
    <w:p w:rsidR="00DA52C9" w:rsidRPr="00514B2A" w:rsidRDefault="00470B75" w:rsidP="0029310E">
      <w:pPr>
        <w:spacing w:after="0"/>
        <w:ind w:firstLine="567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14B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32E17ED" wp14:editId="4A58DAF4">
            <wp:extent cx="2676525" cy="1945109"/>
            <wp:effectExtent l="0" t="0" r="0" b="0"/>
            <wp:docPr id="2" name="Рисунок 2" descr="E:\2 младшая Б\Сказочные синквейны\синквейн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младшая Б\Сказочные синквейны\синквейн колоб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37" cy="19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</w:t>
      </w:r>
      <w:r w:rsidRPr="00514B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DD4A638" wp14:editId="71F99B8A">
            <wp:extent cx="2552700" cy="1940972"/>
            <wp:effectExtent l="0" t="0" r="0" b="0"/>
            <wp:docPr id="1" name="Рисунок 1" descr="E:\2 младшая Б\Сказочные синквейны\синк 3 поро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младшая Б\Сказочные синквейны\синк 3 порос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83" cy="19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</w:t>
      </w:r>
      <w:r w:rsidRPr="00514B2A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FD0FE3D" wp14:editId="5FB61C6F">
            <wp:extent cx="2655947" cy="1941588"/>
            <wp:effectExtent l="0" t="0" r="0" b="0"/>
            <wp:docPr id="3" name="Рисунок 3" descr="E:\2 младшая Б\Сказочные синквейны\синк мой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младшая Б\Сказочные синквейны\синк мойдоды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49" cy="19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C9" w:rsidRPr="00514B2A" w:rsidRDefault="00DA52C9" w:rsidP="0029310E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70B75" w:rsidRPr="00514B2A" w:rsidRDefault="00470B75" w:rsidP="0029310E">
      <w:pPr>
        <w:spacing w:after="0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A52C9" w:rsidRPr="00514B2A" w:rsidRDefault="00075AE8" w:rsidP="00075AE8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14B2A">
        <w:rPr>
          <w:rFonts w:ascii="Times New Roman" w:hAnsi="Times New Roman" w:cs="Times New Roman"/>
          <w:color w:val="002060"/>
          <w:sz w:val="28"/>
          <w:szCs w:val="28"/>
        </w:rPr>
        <w:t>Подготовила воспитатель</w:t>
      </w:r>
    </w:p>
    <w:p w:rsidR="00075AE8" w:rsidRPr="00514B2A" w:rsidRDefault="00075AE8" w:rsidP="00075AE8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14B2A">
        <w:rPr>
          <w:rFonts w:ascii="Times New Roman" w:hAnsi="Times New Roman" w:cs="Times New Roman"/>
          <w:color w:val="002060"/>
          <w:sz w:val="28"/>
          <w:szCs w:val="28"/>
        </w:rPr>
        <w:t>МДОУ «Детский сад «Медвежонок»</w:t>
      </w:r>
    </w:p>
    <w:p w:rsidR="00E314C7" w:rsidRPr="00514B2A" w:rsidRDefault="00E314C7" w:rsidP="00E314C7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14B2A">
        <w:rPr>
          <w:rFonts w:ascii="Times New Roman" w:hAnsi="Times New Roman" w:cs="Times New Roman"/>
          <w:color w:val="002060"/>
          <w:sz w:val="28"/>
          <w:szCs w:val="28"/>
        </w:rPr>
        <w:t>Ю.И. Феденко</w:t>
      </w:r>
    </w:p>
    <w:p w:rsidR="00E314C7" w:rsidRPr="00514B2A" w:rsidRDefault="00E314C7" w:rsidP="00E314C7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314C7" w:rsidRPr="00514B2A" w:rsidRDefault="00E314C7" w:rsidP="00E314C7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314C7" w:rsidRPr="00514B2A" w:rsidRDefault="00E314C7" w:rsidP="00E314C7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314C7" w:rsidRPr="00514B2A" w:rsidRDefault="00E314C7" w:rsidP="00E314C7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DA52C9" w:rsidRPr="00E314C7" w:rsidRDefault="00E314C7" w:rsidP="00E314C7">
      <w:pPr>
        <w:spacing w:after="0"/>
        <w:ind w:firstLine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14B2A">
        <w:rPr>
          <w:rFonts w:ascii="Times New Roman" w:hAnsi="Times New Roman" w:cs="Times New Roman"/>
          <w:color w:val="002060"/>
          <w:sz w:val="28"/>
          <w:szCs w:val="28"/>
        </w:rPr>
        <w:t>г. Надым</w:t>
      </w:r>
    </w:p>
    <w:p w:rsidR="00DA52C9" w:rsidRDefault="00DA52C9" w:rsidP="00DA5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310E" w:rsidRDefault="0029310E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дошкольная педагогика ищет разные пути и способы научить ребенка </w:t>
      </w:r>
      <w:r w:rsidR="006A3790">
        <w:rPr>
          <w:rFonts w:ascii="Times New Roman" w:hAnsi="Times New Roman" w:cs="Times New Roman"/>
          <w:sz w:val="28"/>
          <w:szCs w:val="28"/>
        </w:rPr>
        <w:t xml:space="preserve">ориентироваться в сложных ситуациях и </w:t>
      </w:r>
      <w:r>
        <w:rPr>
          <w:rFonts w:ascii="Times New Roman" w:hAnsi="Times New Roman" w:cs="Times New Roman"/>
          <w:sz w:val="28"/>
          <w:szCs w:val="28"/>
        </w:rPr>
        <w:t>связно, последовательно, грамматически верно излагать свои мысли</w:t>
      </w:r>
      <w:r w:rsidR="006A3790">
        <w:rPr>
          <w:rFonts w:ascii="Times New Roman" w:hAnsi="Times New Roman" w:cs="Times New Roman"/>
          <w:sz w:val="28"/>
          <w:szCs w:val="28"/>
        </w:rPr>
        <w:t>.</w:t>
      </w:r>
    </w:p>
    <w:p w:rsidR="0029310E" w:rsidRDefault="0029310E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способов развития критического мышления дошкольника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развития критического мышления, повышение уровня речевой активности детей дошкольного возраста.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предназначена для детей старшего дошкольного возраста.</w:t>
      </w:r>
    </w:p>
    <w:p w:rsidR="00813085" w:rsidRDefault="00813085" w:rsidP="008130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13085" w:rsidRDefault="00813085" w:rsidP="008130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3085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Правила составления дидактического </w:t>
      </w:r>
      <w:proofErr w:type="spellStart"/>
      <w:r w:rsidRPr="00813085">
        <w:rPr>
          <w:rFonts w:ascii="Times New Roman" w:hAnsi="Times New Roman" w:cs="Times New Roman"/>
          <w:b/>
          <w:sz w:val="28"/>
          <w:szCs w:val="28"/>
          <w:u w:val="single"/>
        </w:rPr>
        <w:t>синквейна</w:t>
      </w:r>
      <w:proofErr w:type="spellEnd"/>
      <w:r w:rsidRPr="0081308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314C7" w:rsidRPr="00813085" w:rsidRDefault="00E314C7" w:rsidP="0081308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первая строка – одно слово, обычно существительное, отражающее главную идею;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вторая строка – два слова, прилагательные;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третья строка – три слова, глаголы, описывающие действия в рамках темы;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четвертая строка –  фраза из нескольких слов, показывающая отношение к теме;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пятая строка – слова, связанные с первым, отражающие сущность темы (это может быть одно слово).</w:t>
      </w:r>
    </w:p>
    <w:p w:rsidR="00E314C7" w:rsidRDefault="00E314C7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13085" w:rsidRDefault="00813085" w:rsidP="00E314C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A52C9">
        <w:rPr>
          <w:rFonts w:ascii="Times New Roman" w:hAnsi="Times New Roman" w:cs="Times New Roman"/>
          <w:sz w:val="28"/>
          <w:szCs w:val="28"/>
          <w:u w:val="single"/>
        </w:rPr>
        <w:t xml:space="preserve">Чтобы правильно составить </w:t>
      </w:r>
      <w:proofErr w:type="spellStart"/>
      <w:r w:rsidRPr="00DA52C9">
        <w:rPr>
          <w:rFonts w:ascii="Times New Roman" w:hAnsi="Times New Roman" w:cs="Times New Roman"/>
          <w:sz w:val="28"/>
          <w:szCs w:val="28"/>
          <w:u w:val="single"/>
        </w:rPr>
        <w:t>синквейн</w:t>
      </w:r>
      <w:proofErr w:type="spellEnd"/>
      <w:r w:rsidRPr="00DA52C9">
        <w:rPr>
          <w:rFonts w:ascii="Times New Roman" w:hAnsi="Times New Roman" w:cs="Times New Roman"/>
          <w:sz w:val="28"/>
          <w:szCs w:val="28"/>
          <w:u w:val="single"/>
        </w:rPr>
        <w:t xml:space="preserve"> необходимо:</w:t>
      </w:r>
    </w:p>
    <w:p w:rsidR="00E314C7" w:rsidRPr="00DA52C9" w:rsidRDefault="00E314C7" w:rsidP="00E314C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иметь достаточный словарный запас в рамках темы;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владеть обобщением;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понятиями: слово - предмет (живой не живой), слово-действие, слово-признак;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научиться правильно, понимать и задавать вопросы;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уметь общаться;</w:t>
      </w:r>
    </w:p>
    <w:p w:rsidR="00813085" w:rsidRPr="00813085" w:rsidRDefault="00813085" w:rsidP="008130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sz w:val="28"/>
          <w:szCs w:val="28"/>
        </w:rPr>
        <w:t>• правильно оформлять свою мысль в виде предложения.</w:t>
      </w:r>
    </w:p>
    <w:p w:rsidR="00926A1A" w:rsidRDefault="00926A1A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085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кармашками, карточки с изображением предметов, действий и признаков (для детей, умеющих читать карточки со словами).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Играть в игру можно индивид</w:t>
      </w:r>
      <w:r w:rsidR="0081308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ально, парами и группами.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790" w:rsidRPr="00813085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085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 детей со схемой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174BF8">
        <w:rPr>
          <w:rFonts w:ascii="Times New Roman" w:hAnsi="Times New Roman" w:cs="Times New Roman"/>
          <w:sz w:val="28"/>
          <w:szCs w:val="28"/>
        </w:rPr>
        <w:t>.</w:t>
      </w:r>
    </w:p>
    <w:p w:rsidR="006A3790" w:rsidRDefault="006A3790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Выбор главного персонажа</w:t>
      </w:r>
      <w:r w:rsidR="00174BF8">
        <w:rPr>
          <w:rFonts w:ascii="Times New Roman" w:hAnsi="Times New Roman" w:cs="Times New Roman"/>
          <w:sz w:val="28"/>
          <w:szCs w:val="28"/>
        </w:rPr>
        <w:t>.</w:t>
      </w:r>
    </w:p>
    <w:p w:rsidR="00174BF8" w:rsidRDefault="00174BF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Подбор карточек</w:t>
      </w:r>
      <w:r w:rsidR="00926A1A">
        <w:rPr>
          <w:rFonts w:ascii="Times New Roman" w:hAnsi="Times New Roman" w:cs="Times New Roman"/>
          <w:sz w:val="28"/>
          <w:szCs w:val="28"/>
        </w:rPr>
        <w:t xml:space="preserve"> для описания персонажа.</w:t>
      </w: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2931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6C56E8">
      <w:pPr>
        <w:spacing w:after="0"/>
        <w:ind w:left="142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59441" cy="6362700"/>
            <wp:effectExtent l="0" t="0" r="0" b="0"/>
            <wp:docPr id="6" name="Рисунок 6" descr="E:\2 младшая Б\Сказочные синквейны\набор карточек к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младшая Б\Сказочные синквейны\набор карточек к колоб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477" cy="63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6425" cy="6086475"/>
            <wp:effectExtent l="0" t="0" r="0" b="0"/>
            <wp:docPr id="7" name="Рисунок 7" descr="E:\2 младшая Б\Сказочные синквейны\леопольд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младшая Б\Сказочные синквейны\леопольд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883" cy="60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44050" cy="6343650"/>
            <wp:effectExtent l="0" t="0" r="0" b="0"/>
            <wp:docPr id="8" name="Рисунок 8" descr="E:\2 младшая Б\Сказочные синквейны\3 порос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младшая Б\Сказочные синквейны\3 порос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700" cy="63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000" cy="6253668"/>
            <wp:effectExtent l="0" t="0" r="0" b="0"/>
            <wp:docPr id="9" name="Рисунок 9" descr="E:\2 младшая Б\Сказочные синквейны\кур ряба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младшая Б\Сказочные синквейны\кур ряба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56" cy="62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07424" cy="6010275"/>
            <wp:effectExtent l="0" t="0" r="0" b="0"/>
            <wp:docPr id="10" name="Рисунок 10" descr="E:\2 младшая Б\Сказочные синквейны\заюшкина избушка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 младшая Б\Сказочные синквейны\заюшкина избушка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30" cy="60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2137" cy="6143625"/>
            <wp:effectExtent l="0" t="0" r="0" b="0"/>
            <wp:docPr id="11" name="Рисунок 11" descr="E:\2 младшая Б\Сказочные синквейны\мойдодыр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 младшая Б\Сказочные синквейны\мойдодыр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257" cy="61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C56E8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000" cy="6357522"/>
            <wp:effectExtent l="0" t="0" r="0" b="0"/>
            <wp:docPr id="12" name="Рисунок 12" descr="E:\2 младшая Б\Сказочные синквейны\незнайка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 младшая Б\Сказочные синквейны\незнайка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56" cy="63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E8" w:rsidRPr="0029310E" w:rsidRDefault="006C56E8" w:rsidP="006C56E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0700" cy="6124575"/>
            <wp:effectExtent l="0" t="0" r="0" b="0"/>
            <wp:docPr id="13" name="Рисунок 13" descr="E:\2 младшая Б\Сказочные синквейны\репка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 младшая Б\Сказочные синквейны\репка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34" cy="61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6E8" w:rsidRPr="0029310E" w:rsidSect="006C56E8">
      <w:pgSz w:w="16838" w:h="11906" w:orient="landscape"/>
      <w:pgMar w:top="993" w:right="820" w:bottom="851" w:left="851" w:header="708" w:footer="708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310E"/>
    <w:rsid w:val="00075AE8"/>
    <w:rsid w:val="00174BF8"/>
    <w:rsid w:val="0029310E"/>
    <w:rsid w:val="00470B75"/>
    <w:rsid w:val="004B38EB"/>
    <w:rsid w:val="00514B2A"/>
    <w:rsid w:val="006A3790"/>
    <w:rsid w:val="006C56E8"/>
    <w:rsid w:val="00813085"/>
    <w:rsid w:val="00926A1A"/>
    <w:rsid w:val="00A101FB"/>
    <w:rsid w:val="00DA52C9"/>
    <w:rsid w:val="00E3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Ириночка</dc:creator>
  <cp:keywords/>
  <dc:description/>
  <cp:lastModifiedBy>Юлька</cp:lastModifiedBy>
  <cp:revision>7</cp:revision>
  <dcterms:created xsi:type="dcterms:W3CDTF">2019-10-04T11:47:00Z</dcterms:created>
  <dcterms:modified xsi:type="dcterms:W3CDTF">2019-10-06T13:42:00Z</dcterms:modified>
</cp:coreProperties>
</file>