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2A" w:rsidRPr="00751A2A" w:rsidRDefault="00751A2A" w:rsidP="00751A2A">
      <w:pPr>
        <w:pStyle w:val="a3"/>
        <w:jc w:val="center"/>
        <w:rPr>
          <w:sz w:val="28"/>
          <w:szCs w:val="28"/>
        </w:rPr>
      </w:pP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РЕЧЬ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ПОВЕСТВОВАТЕЛЯ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КАК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СПОСОБ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СУБЪЕКТНОЙ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ОРГАНИЗАЦИИ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ХУДОЖЕСТВЕННОГО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ТЕКСТА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В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РОМАНАХ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Л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Н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ТОЛСТОГО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ВОЙНА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И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МИР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И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АННА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color w:val="000000"/>
          <w:sz w:val="28"/>
          <w:szCs w:val="28"/>
        </w:rPr>
        <w:t>КАРЕНИНА</w:t>
      </w: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>»</w:t>
      </w:r>
    </w:p>
    <w:p w:rsidR="00751A2A" w:rsidRDefault="00751A2A" w:rsidP="00751A2A">
      <w:pPr>
        <w:pStyle w:val="a3"/>
        <w:jc w:val="right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 xml:space="preserve">Шакирова Людмила </w:t>
      </w:r>
      <w:proofErr w:type="spellStart"/>
      <w:r>
        <w:rPr>
          <w:rFonts w:ascii="Times" w:hAnsi="Times" w:cs="Times"/>
          <w:b/>
          <w:bCs/>
          <w:color w:val="000000"/>
          <w:sz w:val="28"/>
          <w:szCs w:val="28"/>
        </w:rPr>
        <w:t>Файзуллаевна</w:t>
      </w:r>
      <w:proofErr w:type="spellEnd"/>
    </w:p>
    <w:p w:rsidR="00751A2A" w:rsidRDefault="00751A2A" w:rsidP="00751A2A">
      <w:pPr>
        <w:pStyle w:val="a3"/>
        <w:jc w:val="right"/>
        <w:rPr>
          <w:rFonts w:ascii="Times" w:hAnsi="Times" w:cs="Times"/>
          <w:b/>
          <w:bCs/>
          <w:color w:val="000000"/>
          <w:sz w:val="28"/>
          <w:szCs w:val="28"/>
        </w:rPr>
      </w:pPr>
      <w:r>
        <w:rPr>
          <w:rFonts w:ascii="Times" w:hAnsi="Times" w:cs="Times"/>
          <w:b/>
          <w:bCs/>
          <w:color w:val="000000"/>
          <w:sz w:val="28"/>
          <w:szCs w:val="28"/>
        </w:rPr>
        <w:t>Преподаватель русского языка и литературы</w:t>
      </w:r>
    </w:p>
    <w:p w:rsidR="00751A2A" w:rsidRPr="00751A2A" w:rsidRDefault="00751A2A" w:rsidP="00751A2A">
      <w:pPr>
        <w:pStyle w:val="a3"/>
        <w:jc w:val="right"/>
        <w:rPr>
          <w:rFonts w:ascii="Times" w:hAnsi="Times" w:cs="Times"/>
          <w:b/>
          <w:bCs/>
          <w:color w:val="000000"/>
          <w:sz w:val="28"/>
          <w:szCs w:val="28"/>
        </w:rPr>
      </w:pP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>Джизакский академический лицей Министерства Внутренних Дел Республики Узбекистан.</w:t>
      </w:r>
    </w:p>
    <w:p w:rsidR="00751A2A" w:rsidRPr="00751A2A" w:rsidRDefault="00751A2A" w:rsidP="00751A2A">
      <w:pPr>
        <w:pStyle w:val="a3"/>
        <w:jc w:val="right"/>
        <w:rPr>
          <w:b/>
          <w:sz w:val="28"/>
          <w:szCs w:val="28"/>
        </w:rPr>
      </w:pPr>
      <w:r w:rsidRPr="00751A2A">
        <w:rPr>
          <w:rFonts w:ascii="Times" w:hAnsi="Times" w:cs="Times"/>
          <w:b/>
          <w:bCs/>
          <w:color w:val="000000"/>
          <w:sz w:val="28"/>
          <w:szCs w:val="28"/>
        </w:rPr>
        <w:t>Республика Узбекистан, Джизакская область, г. Джизак</w:t>
      </w:r>
    </w:p>
    <w:p w:rsidR="00751A2A" w:rsidRPr="00751A2A" w:rsidRDefault="00751A2A" w:rsidP="00751A2A">
      <w:pPr>
        <w:pStyle w:val="a3"/>
        <w:jc w:val="both"/>
        <w:rPr>
          <w:sz w:val="28"/>
          <w:szCs w:val="28"/>
        </w:rPr>
      </w:pPr>
      <w:r w:rsidRPr="00751A2A">
        <w:rPr>
          <w:rFonts w:ascii="TimesNewRoman" w:hAnsi="TimesNewRoman"/>
          <w:b/>
          <w:i/>
          <w:iCs/>
          <w:color w:val="000000"/>
          <w:sz w:val="28"/>
          <w:szCs w:val="28"/>
        </w:rPr>
        <w:t>Аннотация:</w:t>
      </w:r>
      <w:r>
        <w:rPr>
          <w:rFonts w:ascii="TimesNewRoman" w:hAnsi="TimesNewRoman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Взаимодействие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голосов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главных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персонажей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с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речью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повествователя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воспринимается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автором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как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одна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из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основных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и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ключевых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различительных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особенностей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романов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. </w:t>
      </w:r>
    </w:p>
    <w:p w:rsidR="00751A2A" w:rsidRPr="00751A2A" w:rsidRDefault="00751A2A" w:rsidP="00751A2A">
      <w:pPr>
        <w:pStyle w:val="a3"/>
        <w:jc w:val="both"/>
        <w:rPr>
          <w:sz w:val="28"/>
          <w:szCs w:val="28"/>
        </w:rPr>
      </w:pPr>
      <w:r w:rsidRPr="00751A2A"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Ключевые</w:t>
      </w:r>
      <w:r w:rsidRPr="00751A2A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b/>
          <w:bCs/>
          <w:i/>
          <w:iCs/>
          <w:color w:val="000000"/>
          <w:sz w:val="28"/>
          <w:szCs w:val="28"/>
        </w:rPr>
        <w:t>слова</w:t>
      </w:r>
      <w:r w:rsidRPr="00751A2A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: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полифония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взаимодействие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повествователя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и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персонажа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генерализация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, </w:t>
      </w:r>
      <w:proofErr w:type="spellStart"/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глоссализация</w:t>
      </w:r>
      <w:proofErr w:type="spellEnd"/>
      <w:r w:rsidRPr="00751A2A">
        <w:rPr>
          <w:rFonts w:ascii="Times" w:hAnsi="Times" w:cs="Times"/>
          <w:i/>
          <w:iCs/>
          <w:color w:val="000000"/>
          <w:sz w:val="28"/>
          <w:szCs w:val="28"/>
        </w:rPr>
        <w:t>.</w:t>
      </w:r>
      <w:r w:rsidRPr="00751A2A">
        <w:rPr>
          <w:rFonts w:ascii="Times" w:hAnsi="Times" w:cs="Times"/>
          <w:b/>
          <w:bCs/>
          <w:i/>
          <w:iCs/>
          <w:color w:val="000000"/>
          <w:sz w:val="28"/>
          <w:szCs w:val="28"/>
        </w:rPr>
        <w:t xml:space="preserve"> </w:t>
      </w:r>
    </w:p>
    <w:p w:rsidR="00751A2A" w:rsidRPr="00751A2A" w:rsidRDefault="00751A2A" w:rsidP="00751A2A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Если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доныне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занимались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анализом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сыгравших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едва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судьбоносную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роль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жизни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главных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героев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рассматриваемых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романов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представляющих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интерес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точки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зрения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общечеловеческих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ценностей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обыденных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отнюдь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логико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смысловых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понятий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представлений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обратимся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аналогичным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сходным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бытовым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случаям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событиям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показаться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мало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значат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идейно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художественном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развитии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произведений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несут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существенную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подтекстовую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нагрузку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раскрытия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характеров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действующих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лиц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трудно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подобрать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условно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говоря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соответствующую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лакмусовую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бумагу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подходящий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реагент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помощью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которых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определить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хотя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наиболее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разительные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отличия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между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двумя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компонентами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исследуемых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пар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двух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романов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Однако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первичном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подходе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подобным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повествовательным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деталям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элементам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далеким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называть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сюжетными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мотивами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>.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оказываются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лишены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сколь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нибудь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самостоятельной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информационной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цельности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выраженной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семантики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они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позволяют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убедиться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справедливости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нашего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предположения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неповторимое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своеобразие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воплощения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замысла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обоих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романов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проявляется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изображении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глобальных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событий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европейского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масштаба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значения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колоритном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воспроизведении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жизни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забитого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нуждой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простого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крестьянина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(</w:t>
      </w:r>
      <w:r w:rsidRPr="00751A2A">
        <w:rPr>
          <w:rFonts w:ascii="TimesNewRoman" w:hAnsi="TimesNewRoman"/>
          <w:color w:val="000000"/>
          <w:sz w:val="28"/>
          <w:szCs w:val="28"/>
        </w:rPr>
        <w:t>вспомним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Ленина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Толстом</w:t>
      </w:r>
      <w:r w:rsidRPr="00751A2A">
        <w:rPr>
          <w:rFonts w:ascii="TimesRoman" w:hAnsi="TimesRoman"/>
          <w:color w:val="000000"/>
          <w:sz w:val="28"/>
          <w:szCs w:val="28"/>
        </w:rPr>
        <w:t>: «</w:t>
      </w:r>
      <w:r w:rsidRPr="00751A2A">
        <w:rPr>
          <w:rFonts w:ascii="TimesNewRoman" w:hAnsi="TimesNewRoman"/>
          <w:color w:val="000000"/>
          <w:sz w:val="28"/>
          <w:szCs w:val="28"/>
        </w:rPr>
        <w:t>До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графа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настоящего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мужика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русской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литературе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»).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этом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заключается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полагаем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один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главных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феноменов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художественности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Толстого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соответствии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сказанным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следующую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пару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анализируемых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будем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квалифицировать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хозяйственные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дела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заботы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сферой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жизни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герои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обоих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романов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сталкиваются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Часто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происходит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должно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будничной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обстановке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Николаем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Ростовым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когда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письмо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родительского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дома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вынуждает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время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оставить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воинскую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службу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сосредоточиться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хотя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миг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улаживании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пошатнувшегося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финансового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lastRenderedPageBreak/>
        <w:t>положения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семьи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Весь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основной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после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упоминания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строится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вокруг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псовой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охоты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Иногда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такого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дела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служат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внешним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фоном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выражения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исключительно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глубоких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охвативших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душу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внутренний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мир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человека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переполнявших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мыслей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надежд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ожиданий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Особенно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наглядно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убедительно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показано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двух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эпизодах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Долли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вынуждена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брать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себя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заботу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бытовых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проблемах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именно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тогда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когда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без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остатка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поглощена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тревожными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переживаниями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судьбу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детей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представляется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навсегда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лишившихся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родного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отца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(</w:t>
      </w:r>
      <w:r w:rsidRPr="00751A2A">
        <w:rPr>
          <w:rFonts w:ascii="TimesNewRoman" w:hAnsi="TimesNewRoman"/>
          <w:color w:val="000000"/>
          <w:sz w:val="28"/>
          <w:szCs w:val="28"/>
        </w:rPr>
        <w:t>гл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IV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VII </w:t>
      </w:r>
      <w:r w:rsidRPr="00751A2A">
        <w:rPr>
          <w:rFonts w:ascii="TimesNewRoman" w:hAnsi="TimesNewRoman"/>
          <w:color w:val="000000"/>
          <w:sz w:val="28"/>
          <w:szCs w:val="28"/>
        </w:rPr>
        <w:t>ч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1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3) [2,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18]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осматривая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новую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молотилку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мысленно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прикидывая</w:t>
      </w:r>
      <w:r w:rsidRPr="00751A2A">
        <w:rPr>
          <w:rFonts w:ascii="TimesRoman" w:hAnsi="TimesRoman"/>
          <w:color w:val="000000"/>
          <w:sz w:val="28"/>
          <w:szCs w:val="28"/>
        </w:rPr>
        <w:t>, «</w:t>
      </w:r>
      <w:r w:rsidRPr="00751A2A">
        <w:rPr>
          <w:rFonts w:ascii="TimesNewRoman" w:hAnsi="TimesNewRoman"/>
          <w:color w:val="000000"/>
          <w:sz w:val="28"/>
          <w:szCs w:val="28"/>
        </w:rPr>
        <w:t>сколько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зерна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обмолотит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час</w:t>
      </w:r>
      <w:r w:rsidR="002D5A36">
        <w:rPr>
          <w:rFonts w:ascii="TimesRoman" w:hAnsi="TimesRoman"/>
          <w:color w:val="000000"/>
          <w:sz w:val="28"/>
          <w:szCs w:val="28"/>
        </w:rPr>
        <w:t>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напряженно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думает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смысле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жизни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бытия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(</w:t>
      </w:r>
      <w:r w:rsidRPr="00751A2A">
        <w:rPr>
          <w:rFonts w:ascii="TimesNewRoman" w:hAnsi="TimesNewRoman"/>
          <w:color w:val="000000"/>
          <w:sz w:val="28"/>
          <w:szCs w:val="28"/>
        </w:rPr>
        <w:t>гл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XII </w:t>
      </w:r>
      <w:r w:rsidRPr="00751A2A">
        <w:rPr>
          <w:rFonts w:ascii="TimesNewRoman" w:hAnsi="TimesNewRoman"/>
          <w:color w:val="000000"/>
          <w:sz w:val="28"/>
          <w:szCs w:val="28"/>
        </w:rPr>
        <w:t>ч</w:t>
      </w:r>
      <w:r w:rsidR="002D5A36">
        <w:rPr>
          <w:rFonts w:ascii="TimesRoman" w:hAnsi="TimesRoman"/>
          <w:color w:val="000000"/>
          <w:sz w:val="28"/>
          <w:szCs w:val="28"/>
        </w:rPr>
        <w:t>. 8)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Поэтому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подобных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выбрали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непосредственно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связанных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хозяйственными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делами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показательных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точки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зрения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значимости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выписанных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намного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детальнее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обстоятельнее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Становится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очевидным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применительно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нашему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предмету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разговора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термин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эпизод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нуждается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дополнительном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разъяснении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смыслового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значения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поскольку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строгом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подходе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приложим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хозяйственным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заботам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Пьера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Безухова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действительно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составляющим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полноценный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законченный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время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отношении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Константина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верным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употребление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термина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первых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начинается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конце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обрывается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середине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следующей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главы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вторых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названной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причине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производит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впечатления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цельно</w:t>
      </w:r>
      <w:r w:rsidR="002D5A36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завершенного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чтобы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нарушить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ставшего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привычным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единства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понятий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определений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будем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использовать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термин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эпизод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применительно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поездке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Пьера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Безухова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Киевскую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губернию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вскоре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после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приема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братство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масонов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(</w:t>
      </w:r>
      <w:r w:rsidRPr="00751A2A">
        <w:rPr>
          <w:rFonts w:ascii="TimesNewRoman" w:hAnsi="TimesNewRoman"/>
          <w:color w:val="000000"/>
          <w:sz w:val="28"/>
          <w:szCs w:val="28"/>
        </w:rPr>
        <w:t>гл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X </w:t>
      </w:r>
      <w:r w:rsidRPr="00751A2A">
        <w:rPr>
          <w:rFonts w:ascii="TimesNewRoman" w:hAnsi="TimesNewRoman"/>
          <w:color w:val="000000"/>
          <w:sz w:val="28"/>
          <w:szCs w:val="28"/>
        </w:rPr>
        <w:t>ч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2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4), </w:t>
      </w:r>
      <w:r w:rsidRPr="00751A2A">
        <w:rPr>
          <w:rFonts w:ascii="TimesNewRoman" w:hAnsi="TimesNewRoman"/>
          <w:color w:val="000000"/>
          <w:sz w:val="28"/>
          <w:szCs w:val="28"/>
        </w:rPr>
        <w:t>так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попытке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Константина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перестроить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(</w:t>
      </w:r>
      <w:r w:rsidRPr="00751A2A">
        <w:rPr>
          <w:rFonts w:ascii="TimesNewRoman" w:hAnsi="TimesNewRoman"/>
          <w:color w:val="000000"/>
          <w:sz w:val="28"/>
          <w:szCs w:val="28"/>
        </w:rPr>
        <w:t>гл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XXIX </w:t>
      </w:r>
      <w:r w:rsidRPr="00751A2A">
        <w:rPr>
          <w:rFonts w:ascii="TimesNewRoman" w:hAnsi="TimesNewRoman"/>
          <w:color w:val="000000"/>
          <w:sz w:val="28"/>
          <w:szCs w:val="28"/>
        </w:rPr>
        <w:t>ч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3 </w:t>
      </w:r>
      <w:r w:rsidRPr="00751A2A">
        <w:rPr>
          <w:rFonts w:ascii="TimesNewRoman" w:hAnsi="TimesNewRoman"/>
          <w:color w:val="000000"/>
          <w:sz w:val="28"/>
          <w:szCs w:val="28"/>
        </w:rPr>
        <w:t>до</w:t>
      </w:r>
      <w:r w:rsidR="002D5A36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30 </w:t>
      </w:r>
      <w:r w:rsidRPr="00751A2A">
        <w:rPr>
          <w:rFonts w:ascii="TimesNewRoman" w:hAnsi="TimesNewRoman"/>
          <w:color w:val="000000"/>
          <w:sz w:val="28"/>
          <w:szCs w:val="28"/>
        </w:rPr>
        <w:t>строки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360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18,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>.</w:t>
      </w:r>
      <w:r w:rsidRPr="00751A2A">
        <w:rPr>
          <w:rFonts w:ascii="TimesNewRoman" w:hAnsi="TimesNewRoman"/>
          <w:color w:val="000000"/>
          <w:sz w:val="28"/>
          <w:szCs w:val="28"/>
        </w:rPr>
        <w:t>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до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абзаца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начинающегося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Дела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вместе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остальным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...»), </w:t>
      </w:r>
      <w:r w:rsidRPr="00751A2A">
        <w:rPr>
          <w:rFonts w:ascii="TimesNewRoman" w:hAnsi="TimesNewRoman"/>
          <w:color w:val="000000"/>
          <w:sz w:val="28"/>
          <w:szCs w:val="28"/>
        </w:rPr>
        <w:t>тем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объединяют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выношенные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самими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героями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некие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преобразований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попытки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реализации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Начало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любого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произведения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кроме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вводит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читателя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определенную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ситуацию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подготавливает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восприятию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основного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события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еще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задает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определенный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ритм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дальнейшему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повествованию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точки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зрения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особенный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интерес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представляют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первые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абзацы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выбранных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здесь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несмотря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общее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сходство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обеих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уже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самом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начале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обнаруживается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первое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характерное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отличие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возникновении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развитии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конфликта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многом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типичного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форм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ведения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эпохи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героев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такого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склада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Первый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абзац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Войны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мира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сообщает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Пьер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отправился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киевские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имения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воплотить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жизнь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составленный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вскоре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после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вступления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масонскую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ложу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Сразу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становится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очевидным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контраст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началом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XXIX </w:t>
      </w:r>
      <w:r w:rsidRPr="00751A2A">
        <w:rPr>
          <w:rFonts w:ascii="TimesNewRoman" w:hAnsi="TimesNewRoman"/>
          <w:color w:val="000000"/>
          <w:sz w:val="28"/>
          <w:szCs w:val="28"/>
        </w:rPr>
        <w:t>главы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Анны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Карениной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где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первых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строк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становится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ясна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конфликта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планировалось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он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разрешен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будет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возможность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способ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примирения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все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сохраняются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lastRenderedPageBreak/>
        <w:t>Конфликт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являющийся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своеобразным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ключом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понимания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каждого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себе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представляет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любопытный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если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иметь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виду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дуалистический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характер</w:t>
      </w:r>
      <w:r w:rsidRPr="00751A2A">
        <w:rPr>
          <w:rFonts w:ascii="TimesRoman" w:hAnsi="TimesRoman"/>
          <w:color w:val="000000"/>
          <w:sz w:val="28"/>
          <w:szCs w:val="28"/>
        </w:rPr>
        <w:t>. «</w:t>
      </w:r>
      <w:r w:rsidRPr="00751A2A">
        <w:rPr>
          <w:rFonts w:ascii="TimesNewRoman" w:hAnsi="TimesNewRoman"/>
          <w:color w:val="000000"/>
          <w:sz w:val="28"/>
          <w:szCs w:val="28"/>
        </w:rPr>
        <w:t>Внешний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конфликт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определить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достаточно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просто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борьба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нового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старым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новых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принципов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ведения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вводимых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героями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старого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уклада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за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который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держится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крестьянство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главе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управляющими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Несмотря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явные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экономические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выгоды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подтверждаются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выкладками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статей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расходов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графа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Безухова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предлагаемыми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совершенными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орудиями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производства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способными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тем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менее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вызвать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противников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нововведений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открытое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скрытое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непонимание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сопротивление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камнем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преткновения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становятся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поскольку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представляют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оболочку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внутреннего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истинного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конфликта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решение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проще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сложнее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одновременно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Проще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планы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главных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остаются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проектами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>.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реализация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деле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оказывается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затруднительной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невозможной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;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вместе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сложнее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целью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предполагаемых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изменений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является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идея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практической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выгоды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прогресса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стремление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собственному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покою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оказывается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немыслим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без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хотя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попытки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сделать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хорошее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других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нибудь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облегчить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жизнь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существование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(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ситуации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крестьян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). </w:t>
      </w:r>
      <w:r w:rsidRPr="00751A2A">
        <w:rPr>
          <w:rFonts w:ascii="TimesNewRoman" w:hAnsi="TimesNewRoman"/>
          <w:color w:val="000000"/>
          <w:sz w:val="28"/>
          <w:szCs w:val="28"/>
        </w:rPr>
        <w:t>Именно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силу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однотипности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конфликт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способов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средств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поиска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выявления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отличительных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особенностей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двух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касается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структуры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обоих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отрывков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имеют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почти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одинаковую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лишь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незначительным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точки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зрения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общего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построения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дополнением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легко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узнаваемую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последовательность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частей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: </w:t>
      </w:r>
    </w:p>
    <w:p w:rsidR="00751A2A" w:rsidRPr="00751A2A" w:rsidRDefault="00751A2A" w:rsidP="00751A2A">
      <w:pPr>
        <w:pStyle w:val="a3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1)</w:t>
      </w:r>
      <w:r w:rsidRPr="00751A2A">
        <w:rPr>
          <w:rFonts w:ascii="Helvetica" w:hAnsi="Helvetica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постановка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задачи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содержание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; </w:t>
      </w:r>
    </w:p>
    <w:p w:rsidR="00751A2A" w:rsidRPr="00751A2A" w:rsidRDefault="00751A2A" w:rsidP="00751A2A">
      <w:pPr>
        <w:pStyle w:val="a3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2)</w:t>
      </w:r>
      <w:r w:rsidRPr="00751A2A">
        <w:rPr>
          <w:rFonts w:ascii="Helvetica" w:hAnsi="Helvetica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совещание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управляющими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непроизвольное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сознательное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непонимание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хозяев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; </w:t>
      </w:r>
    </w:p>
    <w:p w:rsidR="00751A2A" w:rsidRPr="00751A2A" w:rsidRDefault="00751A2A" w:rsidP="00751A2A">
      <w:pPr>
        <w:pStyle w:val="a3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3)</w:t>
      </w:r>
      <w:r w:rsidRPr="00751A2A">
        <w:rPr>
          <w:rFonts w:ascii="Helvetica" w:hAnsi="Helvetica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ложное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proofErr w:type="gramStart"/>
      <w:r w:rsidRPr="00751A2A">
        <w:rPr>
          <w:rFonts w:ascii="TimesNewRoman" w:hAnsi="TimesNewRoman"/>
          <w:color w:val="000000"/>
          <w:sz w:val="28"/>
          <w:szCs w:val="28"/>
        </w:rPr>
        <w:t>псевдо</w:t>
      </w:r>
      <w:r w:rsidR="002D5A36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выполнение</w:t>
      </w:r>
      <w:proofErr w:type="gramEnd"/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задуманного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; </w:t>
      </w:r>
    </w:p>
    <w:p w:rsidR="00751A2A" w:rsidRPr="00751A2A" w:rsidRDefault="00751A2A" w:rsidP="00751A2A">
      <w:pPr>
        <w:pStyle w:val="a3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4)</w:t>
      </w:r>
      <w:r w:rsidRPr="00751A2A">
        <w:rPr>
          <w:rFonts w:ascii="Helvetica" w:hAnsi="Helvetica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сообщение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реальном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положении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; </w:t>
      </w:r>
    </w:p>
    <w:p w:rsidR="00751A2A" w:rsidRPr="00751A2A" w:rsidRDefault="00751A2A" w:rsidP="00751A2A">
      <w:pPr>
        <w:pStyle w:val="a3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5)</w:t>
      </w:r>
      <w:r w:rsidRPr="00751A2A">
        <w:rPr>
          <w:rFonts w:ascii="Helvetica" w:hAnsi="Helvetica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примирение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осуществляется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дополнение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небольшое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сообщение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проводил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время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Пьер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когда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занимался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хозяйственными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делами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Наконец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выделим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третий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признак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создающий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еще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параллельное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измерение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двух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способ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субъектной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организации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модификацию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которой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данном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этапе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обозначить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аукториальную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: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обоих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случаях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авторское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всеведение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доминирует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формально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выражается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рассказывании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лица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Внешне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формально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основу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субъектной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организации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каждого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составляет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Действительно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ситуации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Войны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мира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прерывается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только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пять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(</w:t>
      </w:r>
      <w:r w:rsidRPr="00751A2A">
        <w:rPr>
          <w:rFonts w:ascii="TimesNewRoman" w:hAnsi="TimesNewRoman"/>
          <w:color w:val="000000"/>
          <w:sz w:val="28"/>
          <w:szCs w:val="28"/>
        </w:rPr>
        <w:t>все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принадлежат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lastRenderedPageBreak/>
        <w:t>Пьера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). </w:t>
      </w:r>
      <w:r w:rsidRPr="00751A2A">
        <w:rPr>
          <w:rFonts w:ascii="TimesNewRoman" w:hAnsi="TimesNewRoman"/>
          <w:color w:val="000000"/>
          <w:sz w:val="28"/>
          <w:szCs w:val="28"/>
        </w:rPr>
        <w:t>Прямая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графически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выделена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двух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случаях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первую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фразу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считать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менее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полноценной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репликой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обращенной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главному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управляющему</w:t>
      </w:r>
      <w:r w:rsidRPr="00751A2A">
        <w:rPr>
          <w:rFonts w:ascii="TimesRoman" w:hAnsi="TimesRoman"/>
          <w:color w:val="000000"/>
          <w:sz w:val="28"/>
          <w:szCs w:val="28"/>
        </w:rPr>
        <w:t>: «</w:t>
      </w:r>
      <w:r w:rsidRPr="00751A2A">
        <w:rPr>
          <w:rFonts w:ascii="TimesNewRoman" w:hAnsi="TimesNewRoman"/>
          <w:color w:val="000000"/>
          <w:sz w:val="28"/>
          <w:szCs w:val="28"/>
        </w:rPr>
        <w:t>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так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сделайте</w:t>
      </w:r>
      <w:r w:rsidR="002D5A36">
        <w:rPr>
          <w:rFonts w:ascii="TimesRoman" w:hAnsi="TimesRoman"/>
          <w:color w:val="000000"/>
          <w:sz w:val="28"/>
          <w:szCs w:val="28"/>
        </w:rPr>
        <w:t>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; </w:t>
      </w:r>
      <w:r w:rsidRPr="00751A2A">
        <w:rPr>
          <w:rFonts w:ascii="TimesNewRoman" w:hAnsi="TimesNewRoman"/>
          <w:color w:val="000000"/>
          <w:sz w:val="28"/>
          <w:szCs w:val="28"/>
        </w:rPr>
        <w:t>вторая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«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легко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мало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усилия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нужно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сделать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proofErr w:type="gramStart"/>
      <w:r w:rsidRPr="00751A2A">
        <w:rPr>
          <w:rFonts w:ascii="TimesNewRoman" w:hAnsi="TimesNewRoman"/>
          <w:color w:val="000000"/>
          <w:sz w:val="28"/>
          <w:szCs w:val="28"/>
        </w:rPr>
        <w:t>добра</w:t>
      </w:r>
      <w:r w:rsidRPr="00751A2A">
        <w:rPr>
          <w:rFonts w:ascii="TimesRoman" w:hAnsi="TimesRoman"/>
          <w:color w:val="000000"/>
          <w:sz w:val="28"/>
          <w:szCs w:val="28"/>
        </w:rPr>
        <w:t>,–</w:t>
      </w:r>
      <w:proofErr w:type="gramEnd"/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думал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Пьер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,–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мало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заботимся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!»– </w:t>
      </w:r>
      <w:r w:rsidRPr="00751A2A">
        <w:rPr>
          <w:rFonts w:ascii="TimesNewRoman" w:hAnsi="TimesNewRoman"/>
          <w:color w:val="000000"/>
          <w:sz w:val="28"/>
          <w:szCs w:val="28"/>
        </w:rPr>
        <w:t>является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глубокой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смыслу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медитативной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конструкцией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направленной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самого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себя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Еще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случая</w:t>
      </w:r>
      <w:r w:rsidRPr="00751A2A">
        <w:rPr>
          <w:rFonts w:ascii="TimesRoman" w:hAnsi="TimesRoman"/>
          <w:color w:val="000000"/>
          <w:sz w:val="28"/>
          <w:szCs w:val="28"/>
        </w:rPr>
        <w:t>: «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занимался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proofErr w:type="spellStart"/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ребятниц</w:t>
      </w:r>
      <w:proofErr w:type="spellEnd"/>
      <w:r w:rsidRPr="00751A2A">
        <w:rPr>
          <w:rFonts w:ascii="Times" w:hAnsi="Times" w:cs="Times"/>
          <w:i/>
          <w:iCs/>
          <w:color w:val="000000"/>
          <w:sz w:val="28"/>
          <w:szCs w:val="28"/>
        </w:rPr>
        <w:t>»-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женщин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выделенные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тексте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курсивом</w:t>
      </w:r>
      <w:r w:rsidRPr="00751A2A">
        <w:rPr>
          <w:rFonts w:ascii="TimesRoman" w:hAnsi="TimesRoman"/>
          <w:color w:val="000000"/>
          <w:sz w:val="28"/>
          <w:szCs w:val="28"/>
        </w:rPr>
        <w:t>,</w:t>
      </w:r>
      <w:r w:rsidR="002D5A36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–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иное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цитирование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цитаты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– </w:t>
      </w:r>
      <w:r w:rsidRPr="00751A2A">
        <w:rPr>
          <w:rFonts w:ascii="TimesNewRoman" w:hAnsi="TimesNewRoman"/>
          <w:color w:val="000000"/>
          <w:sz w:val="28"/>
          <w:szCs w:val="28"/>
        </w:rPr>
        <w:t>использование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монологе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Пьера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глоссы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сигнализирующие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заимствовании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лексики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другого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субъекта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вероятно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услышал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впервые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время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поездки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Киевской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губернии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стремится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употребляя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показать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осведомленность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делах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Третий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курсив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отрывке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«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еще</w:t>
      </w:r>
      <w:r w:rsidRPr="00751A2A">
        <w:rPr>
          <w:rFonts w:ascii="Times" w:hAnsi="Times" w:cs="Times"/>
          <w:i/>
          <w:iCs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i/>
          <w:iCs/>
          <w:color w:val="000000"/>
          <w:sz w:val="28"/>
          <w:szCs w:val="28"/>
        </w:rPr>
        <w:t>больше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– </w:t>
      </w:r>
      <w:r w:rsidRPr="00751A2A">
        <w:rPr>
          <w:rFonts w:ascii="TimesNewRoman" w:hAnsi="TimesNewRoman"/>
          <w:color w:val="000000"/>
          <w:sz w:val="28"/>
          <w:szCs w:val="28"/>
        </w:rPr>
        <w:t>случай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простого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цитирования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очередной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скорее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неоднократно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повторяемой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возможно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только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про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себя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реплики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первых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призван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усилить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производимое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читателя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впечатление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вторых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являясь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формально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лишенным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какой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либо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примечательной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речевой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характеристики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лишний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подтверждает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факт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использования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таким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образом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выделяет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ограничивает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использования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очень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важно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нашего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наблюдения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Иначе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говоря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если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вкрапления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реплик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Пьера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Безухова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монолог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ограничивались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цитированием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цитат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отнести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намеренному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усложнению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некой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риторической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демонстративности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когда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голосе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художественной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ипостаси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автора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звучат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словосочетания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нейтральные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точки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зрения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экспрессии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выражения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каких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либо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речевых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особенностей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значить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таким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способом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данном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будут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зафиксированы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внеположные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сознанию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следовательно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известны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говорить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доминировании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протяжении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данного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текста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соответствующем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Анны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Карениной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нет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никаких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внешних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графических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признаков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наличия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чьего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либо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еще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кроме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голоса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Вместе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роль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здесь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является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единственной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доказывается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первых</w:t>
      </w:r>
      <w:r w:rsidRPr="00751A2A">
        <w:rPr>
          <w:rFonts w:ascii="TimesRoman" w:hAnsi="TimesRoman"/>
          <w:color w:val="000000"/>
          <w:sz w:val="28"/>
          <w:szCs w:val="28"/>
        </w:rPr>
        <w:t>,</w:t>
      </w:r>
      <w:r w:rsidR="002D5A36">
        <w:rPr>
          <w:rFonts w:ascii="TimesRoman" w:hAnsi="TimesRoman"/>
          <w:color w:val="000000"/>
          <w:sz w:val="28"/>
          <w:szCs w:val="28"/>
        </w:rPr>
        <w:t xml:space="preserve"> к</w:t>
      </w:r>
      <w:r w:rsidRPr="00751A2A">
        <w:rPr>
          <w:rFonts w:ascii="TimesNewRoman" w:hAnsi="TimesNewRoman"/>
          <w:color w:val="000000"/>
          <w:sz w:val="28"/>
          <w:szCs w:val="28"/>
        </w:rPr>
        <w:t>онструкцией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типа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приказчик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сказал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[2,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18,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358],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вторых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пусть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единственной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прямой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речью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романа</w:t>
      </w:r>
      <w:r w:rsidRPr="00751A2A">
        <w:rPr>
          <w:rFonts w:ascii="TimesRoman" w:hAnsi="TimesRoman"/>
          <w:color w:val="000000"/>
          <w:sz w:val="28"/>
          <w:szCs w:val="28"/>
        </w:rPr>
        <w:t>: «</w:t>
      </w:r>
      <w:r w:rsidRPr="00751A2A">
        <w:rPr>
          <w:rFonts w:ascii="TimesNewRoman" w:hAnsi="TimesNewRoman"/>
          <w:color w:val="000000"/>
          <w:sz w:val="28"/>
          <w:szCs w:val="28"/>
        </w:rPr>
        <w:t>Получили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денежки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землю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покойнее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развязка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[2,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18,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360]. </w:t>
      </w:r>
      <w:r w:rsidRPr="00751A2A">
        <w:rPr>
          <w:rFonts w:ascii="TimesNewRoman" w:hAnsi="TimesNewRoman"/>
          <w:color w:val="000000"/>
          <w:sz w:val="28"/>
          <w:szCs w:val="28"/>
        </w:rPr>
        <w:t>Третий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момент</w:t>
      </w:r>
      <w:r w:rsidRPr="00751A2A">
        <w:rPr>
          <w:rFonts w:ascii="TimesRoman" w:hAnsi="TimesRoman"/>
          <w:color w:val="000000"/>
          <w:sz w:val="28"/>
          <w:szCs w:val="28"/>
        </w:rPr>
        <w:t>, «</w:t>
      </w:r>
      <w:r w:rsidRPr="00751A2A">
        <w:rPr>
          <w:rFonts w:ascii="TimesNewRoman" w:hAnsi="TimesNewRoman"/>
          <w:color w:val="000000"/>
          <w:sz w:val="28"/>
          <w:szCs w:val="28"/>
        </w:rPr>
        <w:t>виртуальное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участие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заслуживает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особого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внимания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поскольку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качественно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отличается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безуховского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».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первое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отличие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касается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субъектной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организации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текста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Внешне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графически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относясь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аукториальному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типу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является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однородным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протяжении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сливаясь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уникальный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сплав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голосов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сознаний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самого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Константина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Однако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сплав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неоднороден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оба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находясь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непрерывном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контакте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представляют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диалог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занимают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равного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объема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располагаются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равномерно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большей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меньшей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долей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уверенности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рассуждать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отдельном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фразе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принадлежащих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сознаний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(</w:t>
      </w:r>
      <w:r w:rsidRPr="00751A2A">
        <w:rPr>
          <w:rFonts w:ascii="TimesNewRoman" w:hAnsi="TimesNewRoman"/>
          <w:color w:val="000000"/>
          <w:sz w:val="28"/>
          <w:szCs w:val="28"/>
        </w:rPr>
        <w:t>например</w:t>
      </w:r>
      <w:r w:rsidRPr="00751A2A">
        <w:rPr>
          <w:rFonts w:ascii="TimesRoman" w:hAnsi="TimesRoman"/>
          <w:color w:val="000000"/>
          <w:sz w:val="28"/>
          <w:szCs w:val="28"/>
        </w:rPr>
        <w:t>, «</w:t>
      </w:r>
      <w:r w:rsidRPr="00751A2A">
        <w:rPr>
          <w:rFonts w:ascii="TimesNewRoman" w:hAnsi="TimesNewRoman"/>
          <w:color w:val="000000"/>
          <w:sz w:val="28"/>
          <w:szCs w:val="28"/>
        </w:rPr>
        <w:t>авторство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первого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абзаца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вероятнее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принадлежит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lastRenderedPageBreak/>
        <w:t>отдельных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словах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выражениях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свойственны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которые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мог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произнести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особом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даже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интонационном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рисунке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>.</w:t>
      </w:r>
      <w:r w:rsidRPr="00751A2A">
        <w:rPr>
          <w:rFonts w:ascii="TimesNewRoman" w:hAnsi="TimesNewRoman"/>
          <w:color w:val="000000"/>
          <w:sz w:val="28"/>
          <w:szCs w:val="28"/>
        </w:rPr>
        <w:t>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заметить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уровне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лексики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синтаксиса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предполагаемой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речевой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конструкции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уникальном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левинском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тембре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,– </w:t>
      </w:r>
      <w:r w:rsidRPr="00751A2A">
        <w:rPr>
          <w:rFonts w:ascii="TimesNewRoman" w:hAnsi="TimesNewRoman"/>
          <w:color w:val="000000"/>
          <w:sz w:val="28"/>
          <w:szCs w:val="28"/>
        </w:rPr>
        <w:t>сравнить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хотя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отрывком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XVII </w:t>
      </w:r>
      <w:r w:rsidRPr="00751A2A">
        <w:rPr>
          <w:rFonts w:ascii="TimesNewRoman" w:hAnsi="TimesNewRoman"/>
          <w:color w:val="000000"/>
          <w:sz w:val="28"/>
          <w:szCs w:val="28"/>
        </w:rPr>
        <w:t>главы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второй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части</w:t>
      </w:r>
      <w:r w:rsidRPr="00751A2A">
        <w:rPr>
          <w:rFonts w:ascii="TimesRoman" w:hAnsi="TimesRoman"/>
          <w:color w:val="000000"/>
          <w:sz w:val="28"/>
          <w:szCs w:val="28"/>
        </w:rPr>
        <w:t>: «</w:t>
      </w:r>
      <w:r w:rsidRPr="00751A2A">
        <w:rPr>
          <w:rFonts w:ascii="TimesNewRoman" w:hAnsi="TimesNewRoman"/>
          <w:color w:val="000000"/>
          <w:sz w:val="28"/>
          <w:szCs w:val="28"/>
        </w:rPr>
        <w:t>Тебе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низко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кажется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считаю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деревья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лесу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даришь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тридцать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тысяч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Рябинину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;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получишь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аренду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еще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получу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дорожу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родовым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 xml:space="preserve">трудовым 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– </w:t>
      </w:r>
      <w:r w:rsidRPr="00751A2A">
        <w:rPr>
          <w:rFonts w:ascii="TimesNewRoman" w:hAnsi="TimesNewRoman"/>
          <w:color w:val="000000"/>
          <w:sz w:val="28"/>
          <w:szCs w:val="28"/>
        </w:rPr>
        <w:t>здесь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несколько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предмет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разговора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есть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адресат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важно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узнаваемы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идентифицируемы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благодаря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ставшей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привычной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манере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строить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фразу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шире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,– </w:t>
      </w:r>
      <w:r w:rsidRPr="00751A2A">
        <w:rPr>
          <w:rFonts w:ascii="TimesNewRoman" w:hAnsi="TimesNewRoman"/>
          <w:color w:val="000000"/>
          <w:sz w:val="28"/>
          <w:szCs w:val="28"/>
        </w:rPr>
        <w:t>той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единственной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характеристике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всегда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отличающей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один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другого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тембру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отделить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основе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признака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прибегая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глубокому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уровню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анализа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полагаясь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везение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невозможно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Подобной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дифференциации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должно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предшествовать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изучение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структуры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ритмического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строя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Суть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идеи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проста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: </w:t>
      </w:r>
      <w:r w:rsidRPr="00751A2A">
        <w:rPr>
          <w:rFonts w:ascii="TimesNewRoman" w:hAnsi="TimesNewRoman"/>
          <w:color w:val="000000"/>
          <w:sz w:val="28"/>
          <w:szCs w:val="28"/>
        </w:rPr>
        <w:t>расчленить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ритмические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единицы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отмеченные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знаками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препинания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выделить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среди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принадлежность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которых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вызывает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сомнений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затруднительных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случаях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путем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сопоставления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оригиналами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звучащих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определить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принадлежность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окончательно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установить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насколько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авторская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воля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превалирует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субъективными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побуждениями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намерениями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самого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роль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каждый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играет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достижении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авторской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сверхзадачи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ради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которой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предпринимается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осуществляется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художественный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замысел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NewRoman" w:hAnsi="TimesNewRoman"/>
          <w:color w:val="000000"/>
          <w:sz w:val="28"/>
          <w:szCs w:val="28"/>
        </w:rPr>
        <w:t>Наглядно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убедительно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отношения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могут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подтверждены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используемой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нами</w:t>
      </w:r>
      <w:r w:rsidR="002D5A36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такого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отрезка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11.28 </w:t>
      </w:r>
      <w:r w:rsidRPr="00751A2A">
        <w:rPr>
          <w:rFonts w:ascii="TimesNewRoman" w:hAnsi="TimesNewRoman"/>
          <w:color w:val="000000"/>
          <w:sz w:val="28"/>
          <w:szCs w:val="28"/>
        </w:rPr>
        <w:t>слога</w:t>
      </w:r>
      <w:r w:rsidRPr="00751A2A">
        <w:rPr>
          <w:rFonts w:ascii="TimesRoman" w:hAnsi="TimesRoman"/>
          <w:color w:val="000000"/>
          <w:sz w:val="28"/>
          <w:szCs w:val="28"/>
        </w:rPr>
        <w:t>; «</w:t>
      </w:r>
      <w:r w:rsidRPr="00751A2A">
        <w:rPr>
          <w:rFonts w:ascii="TimesNewRoman" w:hAnsi="TimesNewRoman"/>
          <w:color w:val="000000"/>
          <w:sz w:val="28"/>
          <w:szCs w:val="28"/>
        </w:rPr>
        <w:t>средняя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плотность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акцентуации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– 0.312 – </w:t>
      </w:r>
      <w:r w:rsidRPr="00751A2A">
        <w:rPr>
          <w:rFonts w:ascii="TimesNewRoman" w:hAnsi="TimesNewRoman"/>
          <w:color w:val="000000"/>
          <w:sz w:val="28"/>
          <w:szCs w:val="28"/>
        </w:rPr>
        <w:t>результат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соотношения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количества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ударных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слогов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общему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числу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Соотношение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анакрус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клаузул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складывается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соответственно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следующим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образом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: 43/58 – </w:t>
      </w:r>
      <w:r w:rsidRPr="00751A2A">
        <w:rPr>
          <w:rFonts w:ascii="TimesNewRoman" w:hAnsi="TimesNewRoman"/>
          <w:color w:val="000000"/>
          <w:sz w:val="28"/>
          <w:szCs w:val="28"/>
        </w:rPr>
        <w:t>мужских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59/59 – </w:t>
      </w:r>
      <w:r w:rsidRPr="00751A2A">
        <w:rPr>
          <w:rFonts w:ascii="TimesNewRoman" w:hAnsi="TimesNewRoman"/>
          <w:color w:val="000000"/>
          <w:sz w:val="28"/>
          <w:szCs w:val="28"/>
        </w:rPr>
        <w:t>женских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62/47 – </w:t>
      </w:r>
      <w:r w:rsidRPr="00751A2A">
        <w:rPr>
          <w:rFonts w:ascii="TimesNewRoman" w:hAnsi="TimesNewRoman"/>
          <w:color w:val="000000"/>
          <w:sz w:val="28"/>
          <w:szCs w:val="28"/>
        </w:rPr>
        <w:t>дактилических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гипердактилических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видно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один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показателей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имеет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решающего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значимого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перевеса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остальными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Конечно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здесь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обнаружить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некоторые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расхождения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попытаться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выявить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причины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закономерности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например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преобладания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мужских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клаузул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начале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конце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высокую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плотность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акцентуации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0.378 </w:t>
      </w:r>
      <w:r w:rsidRPr="00751A2A">
        <w:rPr>
          <w:rFonts w:ascii="TimesNewRoman" w:hAnsi="TimesNewRoman"/>
          <w:color w:val="000000"/>
          <w:sz w:val="28"/>
          <w:szCs w:val="28"/>
        </w:rPr>
        <w:t>до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0.403 – </w:t>
      </w:r>
      <w:r w:rsidRPr="00751A2A">
        <w:rPr>
          <w:rFonts w:ascii="TimesNewRoman" w:hAnsi="TimesNewRoman"/>
          <w:color w:val="000000"/>
          <w:sz w:val="28"/>
          <w:szCs w:val="28"/>
        </w:rPr>
        <w:t>там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где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ясно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слышен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голос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Константина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нельзя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заметить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прочие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подобные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отрезки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завершаются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женскими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так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дактилическими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клаузулами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примерно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равном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соотношении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фоне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единственным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корректным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показателем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остается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средняя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фазового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компонента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изменения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которого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отнюдь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спонтанны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случайны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: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XXIX </w:t>
      </w:r>
      <w:r w:rsidRPr="00751A2A">
        <w:rPr>
          <w:rFonts w:ascii="TimesNewRoman" w:hAnsi="TimesNewRoman"/>
          <w:color w:val="000000"/>
          <w:sz w:val="28"/>
          <w:szCs w:val="28"/>
        </w:rPr>
        <w:t>главы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выявили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зависимости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чистоты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строгости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отбора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пяти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одиннадцати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случаев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которых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различными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способами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передается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голос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или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Остановимся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шести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: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1) «</w:t>
      </w:r>
      <w:r w:rsidRPr="00751A2A">
        <w:rPr>
          <w:rFonts w:ascii="TimesNewRoman" w:hAnsi="TimesNewRoman"/>
          <w:color w:val="000000"/>
          <w:sz w:val="28"/>
          <w:szCs w:val="28"/>
        </w:rPr>
        <w:t>Исполнение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представляло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трудностей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;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бился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сколько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сил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достиг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хотя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желал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мог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обманывая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себя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безоговорочно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веря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стоило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работы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Одна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главных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трудностей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шло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нельзя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остановить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lastRenderedPageBreak/>
        <w:t>начать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сначала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надо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ходу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перелаживать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машину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».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1-</w:t>
      </w:r>
      <w:r w:rsidRPr="00751A2A">
        <w:rPr>
          <w:rFonts w:ascii="TimesNewRoman" w:hAnsi="TimesNewRoman"/>
          <w:color w:val="000000"/>
          <w:sz w:val="28"/>
          <w:szCs w:val="28"/>
        </w:rPr>
        <w:t>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абзац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главы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начало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следовательно</w:t>
      </w:r>
      <w:r w:rsidRPr="00751A2A">
        <w:rPr>
          <w:rFonts w:ascii="TimesRoman" w:hAnsi="TimesRoman"/>
          <w:color w:val="000000"/>
          <w:sz w:val="28"/>
          <w:szCs w:val="28"/>
        </w:rPr>
        <w:t>, «</w:t>
      </w:r>
      <w:r w:rsidRPr="00751A2A">
        <w:rPr>
          <w:rFonts w:ascii="TimesNewRoman" w:hAnsi="TimesNewRoman"/>
          <w:color w:val="000000"/>
          <w:sz w:val="28"/>
          <w:szCs w:val="28"/>
        </w:rPr>
        <w:t>ударное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звено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закономерно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принадлежащее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силу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особого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положения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Средняя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фразового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компонента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равна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8.57,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заметно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меньше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среднего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значения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хотя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торопливость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отрывистость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(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псевдонеподготовленность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) </w:t>
      </w:r>
      <w:r w:rsidRPr="00751A2A">
        <w:rPr>
          <w:rFonts w:ascii="TimesNewRoman" w:hAnsi="TimesNewRoman"/>
          <w:color w:val="000000"/>
          <w:sz w:val="28"/>
          <w:szCs w:val="28"/>
        </w:rPr>
        <w:t>речи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одновременно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страстность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выражающая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кровную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заинтересованность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говорящего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эффективности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вполне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естественно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проявляемые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после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внезапного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отъезда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Свияжского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предпринятого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единственной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целью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скорее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начать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претворение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собственного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видны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без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строгого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подсчета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2) «</w:t>
      </w:r>
      <w:r w:rsidRPr="00751A2A">
        <w:rPr>
          <w:rFonts w:ascii="TimesNewRoman" w:hAnsi="TimesNewRoman"/>
          <w:color w:val="000000"/>
          <w:sz w:val="28"/>
          <w:szCs w:val="28"/>
        </w:rPr>
        <w:t>Наивный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мужик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Иван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скотник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...»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«...</w:t>
      </w:r>
      <w:r w:rsidRPr="00751A2A">
        <w:rPr>
          <w:rFonts w:ascii="TimesNewRoman" w:hAnsi="TimesNewRoman"/>
          <w:color w:val="000000"/>
          <w:sz w:val="28"/>
          <w:szCs w:val="28"/>
        </w:rPr>
        <w:t>принять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участие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выгодах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скотного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двора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...». </w:t>
      </w:r>
      <w:r w:rsidRPr="00751A2A">
        <w:rPr>
          <w:rFonts w:ascii="TimesNewRoman" w:hAnsi="TimesNewRoman"/>
          <w:color w:val="000000"/>
          <w:sz w:val="28"/>
          <w:szCs w:val="28"/>
        </w:rPr>
        <w:t>Эти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фразы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первая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четвертая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части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предложения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заслуживают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внимания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благодаря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первый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взгляд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опровергая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наше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предположение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коротком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фразовом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компоненте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действительности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уточняют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дополняют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: </w:t>
      </w:r>
      <w:r w:rsidRPr="00751A2A">
        <w:rPr>
          <w:rFonts w:ascii="TimesNewRoman" w:hAnsi="TimesNewRoman"/>
          <w:color w:val="000000"/>
          <w:sz w:val="28"/>
          <w:szCs w:val="28"/>
        </w:rPr>
        <w:t>первый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отрезок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несомненно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принадлежит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сознанию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поскольку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мог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подобную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характеристику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появившемуся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кроме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безусловно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медитативен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внутренне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монологичен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жанровой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принадлежности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; </w:t>
      </w:r>
      <w:r w:rsidRPr="00751A2A">
        <w:rPr>
          <w:rFonts w:ascii="TimesNewRoman" w:hAnsi="TimesNewRoman"/>
          <w:color w:val="000000"/>
          <w:sz w:val="28"/>
          <w:szCs w:val="28"/>
        </w:rPr>
        <w:t>второй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предложение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,– </w:t>
      </w:r>
      <w:r w:rsidRPr="00751A2A">
        <w:rPr>
          <w:rFonts w:ascii="TimesNewRoman" w:hAnsi="TimesNewRoman"/>
          <w:color w:val="000000"/>
          <w:sz w:val="28"/>
          <w:szCs w:val="28"/>
        </w:rPr>
        <w:t>наоборот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предназначенный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конкретному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слушателю</w:t>
      </w:r>
      <w:r w:rsidRPr="00751A2A">
        <w:rPr>
          <w:rFonts w:ascii="TimesRoman" w:hAnsi="TimesRoman"/>
          <w:color w:val="000000"/>
          <w:sz w:val="28"/>
          <w:szCs w:val="28"/>
        </w:rPr>
        <w:t>» (</w:t>
      </w:r>
      <w:r w:rsidRPr="00751A2A">
        <w:rPr>
          <w:rFonts w:ascii="TimesNewRoman" w:hAnsi="TimesNewRoman"/>
          <w:color w:val="000000"/>
          <w:sz w:val="28"/>
          <w:szCs w:val="28"/>
        </w:rPr>
        <w:t>Ивану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), </w:t>
      </w:r>
      <w:r w:rsidRPr="00751A2A">
        <w:rPr>
          <w:rFonts w:ascii="TimesNewRoman" w:hAnsi="TimesNewRoman"/>
          <w:color w:val="000000"/>
          <w:sz w:val="28"/>
          <w:szCs w:val="28"/>
        </w:rPr>
        <w:t>риторичен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жанровым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свойствам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направлен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получение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="002D5A36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NewRoman" w:hAnsi="TimesNewRoman"/>
          <w:color w:val="000000"/>
          <w:sz w:val="28"/>
          <w:szCs w:val="28"/>
        </w:rPr>
        <w:t>етной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реакции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адресата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пусть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обязательно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речевой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диалогичен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Даже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опираясь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компонента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можем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заключить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внутренне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proofErr w:type="spellStart"/>
      <w:r w:rsidRPr="00751A2A">
        <w:rPr>
          <w:rFonts w:ascii="TimesNewRoman" w:hAnsi="TimesNewRoman"/>
          <w:color w:val="000000"/>
          <w:sz w:val="28"/>
          <w:szCs w:val="28"/>
        </w:rPr>
        <w:t>монологичная</w:t>
      </w:r>
      <w:proofErr w:type="spellEnd"/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более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отрывиста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проста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время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адресованная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другому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кажется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неподготовленной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напротив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вероятнее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выстраивается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каждый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конкретного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адресата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Поэтому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первом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отрезок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короче</w:t>
      </w:r>
      <w:r w:rsidR="002D5A36">
        <w:rPr>
          <w:rFonts w:ascii="TimesNewRoman" w:hAnsi="TimesNew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среднего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значения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втором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заметно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длиннее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3) «</w:t>
      </w:r>
      <w:proofErr w:type="gramStart"/>
      <w:r w:rsidRPr="00751A2A">
        <w:rPr>
          <w:rFonts w:ascii="TimesRoman" w:hAnsi="TimesRoman"/>
          <w:color w:val="000000"/>
          <w:sz w:val="28"/>
          <w:szCs w:val="28"/>
        </w:rPr>
        <w:t>...(</w:t>
      </w:r>
      <w:proofErr w:type="gramEnd"/>
      <w:r w:rsidRPr="00751A2A">
        <w:rPr>
          <w:rFonts w:ascii="TimesNewRoman" w:hAnsi="TimesNewRoman"/>
          <w:color w:val="000000"/>
          <w:sz w:val="28"/>
          <w:szCs w:val="28"/>
        </w:rPr>
        <w:t>Левин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чувствовал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желчный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помещик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прав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)...».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единственная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мысль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выраженная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предложении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заключенном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скобки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выделим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момента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: </w:t>
      </w:r>
      <w:r w:rsidRPr="00751A2A">
        <w:rPr>
          <w:rFonts w:ascii="TimesNewRoman" w:hAnsi="TimesNewRoman"/>
          <w:color w:val="000000"/>
          <w:sz w:val="28"/>
          <w:szCs w:val="28"/>
        </w:rPr>
        <w:t>первый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скобки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демонстрируют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пониженную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значимость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сравнению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смежным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текстом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второй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вновь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рассуждение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про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себя</w:t>
      </w:r>
      <w:r w:rsidRPr="00751A2A">
        <w:rPr>
          <w:rFonts w:ascii="TimesRoman" w:hAnsi="TimesRoman"/>
          <w:color w:val="000000"/>
          <w:sz w:val="28"/>
          <w:szCs w:val="28"/>
        </w:rPr>
        <w:t>» (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средняя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фразового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компонента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составляет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т</w:t>
      </w:r>
      <w:r w:rsidRPr="00751A2A">
        <w:rPr>
          <w:rFonts w:ascii="TimesRoman" w:hAnsi="TimesRoman"/>
          <w:color w:val="000000"/>
          <w:sz w:val="28"/>
          <w:szCs w:val="28"/>
        </w:rPr>
        <w:t>.</w:t>
      </w:r>
      <w:r w:rsidRPr="00751A2A">
        <w:rPr>
          <w:rFonts w:ascii="TimesNewRoman" w:hAnsi="TimesNewRoman"/>
          <w:color w:val="000000"/>
          <w:sz w:val="28"/>
          <w:szCs w:val="28"/>
        </w:rPr>
        <w:t>к</w:t>
      </w:r>
      <w:r w:rsidRPr="00751A2A">
        <w:rPr>
          <w:rFonts w:ascii="TimesRoman" w:hAnsi="TimesRoman"/>
          <w:color w:val="000000"/>
          <w:sz w:val="28"/>
          <w:szCs w:val="28"/>
        </w:rPr>
        <w:t>. «</w:t>
      </w:r>
      <w:r w:rsidRPr="00751A2A">
        <w:rPr>
          <w:rFonts w:ascii="TimesNewRoman" w:hAnsi="TimesNewRoman"/>
          <w:color w:val="000000"/>
          <w:sz w:val="28"/>
          <w:szCs w:val="28"/>
        </w:rPr>
        <w:t>желчный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помещик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–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придуманная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Левиным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речевая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характеристика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использование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которой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уже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третий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знаменательный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момент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служит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своеобразной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отсылкой</w:t>
      </w:r>
      <w:r w:rsidRPr="00751A2A">
        <w:rPr>
          <w:rFonts w:ascii="TimesRoman" w:hAnsi="TimesRoman"/>
          <w:color w:val="000000"/>
          <w:sz w:val="28"/>
          <w:szCs w:val="28"/>
        </w:rPr>
        <w:t>-</w:t>
      </w:r>
      <w:r w:rsidRPr="00751A2A">
        <w:rPr>
          <w:rFonts w:ascii="TimesNewRoman" w:hAnsi="TimesNewRoman"/>
          <w:color w:val="000000"/>
          <w:sz w:val="28"/>
          <w:szCs w:val="28"/>
        </w:rPr>
        <w:t>нитью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соединяющей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главы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продолжающей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рассуждения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4) «</w:t>
      </w:r>
      <w:r w:rsidRPr="00751A2A">
        <w:rPr>
          <w:rFonts w:ascii="TimesNewRoman" w:hAnsi="TimesNewRoman"/>
          <w:color w:val="000000"/>
          <w:sz w:val="28"/>
          <w:szCs w:val="28"/>
        </w:rPr>
        <w:t>Они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соглашались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плуг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пашет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лучше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скоропашка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работает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успешнее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...». </w:t>
      </w:r>
      <w:r w:rsidRPr="00751A2A">
        <w:rPr>
          <w:rFonts w:ascii="TimesNewRoman" w:hAnsi="TimesNewRoman"/>
          <w:color w:val="000000"/>
          <w:sz w:val="28"/>
          <w:szCs w:val="28"/>
        </w:rPr>
        <w:t>Эти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отрезка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представляют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собой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редкий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случай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тройной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передачи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мысли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Произносимая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косвенная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крестьян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действительности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является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повторением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Совмещение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трех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слоев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отражающих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трехслойное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сознание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разных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субъектов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эпизода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осуществляется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помощью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глагола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соглашались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вложенного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уста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повествователя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одновременно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указывающего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групповой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– </w:t>
      </w:r>
      <w:r w:rsidRPr="00751A2A">
        <w:rPr>
          <w:rFonts w:ascii="TimesNewRoman" w:hAnsi="TimesNewRoman"/>
          <w:color w:val="000000"/>
          <w:sz w:val="28"/>
          <w:szCs w:val="28"/>
        </w:rPr>
        <w:t>крестьян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персонаж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свою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очередь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буквально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повторяет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слова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подтверждает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союз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», </w:t>
      </w:r>
      <w:r w:rsidRPr="00751A2A">
        <w:rPr>
          <w:rFonts w:ascii="TimesNewRoman" w:hAnsi="TimesNewRoman"/>
          <w:color w:val="000000"/>
          <w:sz w:val="28"/>
          <w:szCs w:val="28"/>
        </w:rPr>
        <w:t>используемый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здесь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дважды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лишь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lastRenderedPageBreak/>
        <w:t>усиливает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общий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эффект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Интонация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перечисления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внутренняя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диалогичность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сути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влияют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среднюю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длину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отрезка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которая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составляет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здесь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8.33.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rFonts w:ascii="TimesRoman" w:hAnsi="TimesRoman"/>
          <w:color w:val="000000"/>
          <w:sz w:val="28"/>
          <w:szCs w:val="28"/>
        </w:rPr>
        <w:t>5) «</w:t>
      </w:r>
      <w:r w:rsidRPr="00751A2A">
        <w:rPr>
          <w:rFonts w:ascii="TimesNewRoman" w:hAnsi="TimesNewRoman"/>
          <w:color w:val="000000"/>
          <w:sz w:val="28"/>
          <w:szCs w:val="28"/>
        </w:rPr>
        <w:t>Сначала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думал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сдать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все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как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мужикам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работникам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приказчику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новых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товарищеских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условиях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очень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скоро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убедился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это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невозможно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решился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подразделить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Скотный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двор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сад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огород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покосы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поля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разделенные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несколько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отделов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должны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были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составить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отдельные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статьи</w:t>
      </w:r>
      <w:r w:rsidR="002D5A36">
        <w:rPr>
          <w:rFonts w:ascii="TimesRoman" w:hAnsi="TimesRoman"/>
          <w:color w:val="000000"/>
          <w:sz w:val="28"/>
          <w:szCs w:val="28"/>
        </w:rPr>
        <w:t>»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Эти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предложения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должны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отмечены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хотя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бы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потому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что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составляют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центр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кульминацию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выбранного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нами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фрагмента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– </w:t>
      </w:r>
      <w:r w:rsidRPr="00751A2A">
        <w:rPr>
          <w:rFonts w:ascii="TimesNewRoman" w:hAnsi="TimesNewRoman"/>
          <w:color w:val="000000"/>
          <w:sz w:val="28"/>
          <w:szCs w:val="28"/>
        </w:rPr>
        <w:t>первоначальные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планы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найдя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поддержки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отбрасываются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смену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им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приходит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новая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идея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устройства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хозяйства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. </w:t>
      </w:r>
      <w:r w:rsidRPr="00751A2A">
        <w:rPr>
          <w:rFonts w:ascii="TimesNewRoman" w:hAnsi="TimesNewRoman"/>
          <w:color w:val="000000"/>
          <w:sz w:val="28"/>
          <w:szCs w:val="28"/>
        </w:rPr>
        <w:t>Здесь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, </w:t>
      </w:r>
      <w:r w:rsidRPr="00751A2A">
        <w:rPr>
          <w:rFonts w:ascii="TimesNewRoman" w:hAnsi="TimesNewRoman"/>
          <w:color w:val="000000"/>
          <w:sz w:val="28"/>
          <w:szCs w:val="28"/>
        </w:rPr>
        <w:t>несмотря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очевидную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принадлежность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«</w:t>
      </w:r>
      <w:r w:rsidRPr="00751A2A">
        <w:rPr>
          <w:rFonts w:ascii="TimesNewRoman" w:hAnsi="TimesNewRoman"/>
          <w:color w:val="000000"/>
          <w:sz w:val="28"/>
          <w:szCs w:val="28"/>
        </w:rPr>
        <w:t>внутренней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» </w:t>
      </w:r>
      <w:r w:rsidRPr="00751A2A">
        <w:rPr>
          <w:rFonts w:ascii="TimesNewRoman" w:hAnsi="TimesNewRoman"/>
          <w:color w:val="000000"/>
          <w:sz w:val="28"/>
          <w:szCs w:val="28"/>
        </w:rPr>
        <w:t>речи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Левина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и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rFonts w:ascii="TimesNewRoman" w:hAnsi="TimesNewRoman"/>
          <w:color w:val="000000"/>
          <w:sz w:val="28"/>
          <w:szCs w:val="28"/>
        </w:rPr>
        <w:t>соответствующую</w:t>
      </w:r>
      <w:r w:rsidRPr="00751A2A">
        <w:rPr>
          <w:rFonts w:ascii="TimesRoman" w:hAnsi="TimesRoman"/>
          <w:color w:val="000000"/>
          <w:sz w:val="28"/>
          <w:szCs w:val="28"/>
        </w:rPr>
        <w:t xml:space="preserve"> </w:t>
      </w:r>
      <w:r w:rsidRPr="00751A2A">
        <w:rPr>
          <w:color w:val="000000"/>
          <w:sz w:val="28"/>
          <w:szCs w:val="28"/>
        </w:rPr>
        <w:t xml:space="preserve">среднюю длину фразового компонента (всего 7.5), его специфические «интонации» слышны не так отчетливо, как в некоторых других отрезках, да и столь малая величина компонента достигается благодаря простому перечислению, а не в силу присущей Левину отрывистости речи.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color w:val="000000"/>
          <w:sz w:val="28"/>
          <w:szCs w:val="28"/>
        </w:rPr>
        <w:t>6) «Но, несмотря на все это, Левин думал, что дело шло и что, строго ведя счеты и настаивая на своем, он докажет им в будущем выгоды такого устройства и что тогда дело пойдет само собой</w:t>
      </w:r>
      <w:r w:rsidR="002D5A36">
        <w:rPr>
          <w:color w:val="000000"/>
          <w:sz w:val="28"/>
          <w:szCs w:val="28"/>
        </w:rPr>
        <w:t>»</w:t>
      </w:r>
      <w:r w:rsidRPr="00751A2A">
        <w:rPr>
          <w:color w:val="000000"/>
          <w:sz w:val="28"/>
          <w:szCs w:val="28"/>
        </w:rPr>
        <w:t xml:space="preserve">. Заключительный абзац данного эпизода, строго говоря, имеет наибольшую свойственную речи Левина «среднюю» длину фразового компонента – 10.33, которую обеспечивает, прежде всего, его последний отрезок, благодаря отсутствию знака препинания и, следовательно, паузы между двумя простыми предложениями, что вполне может объяснятся дальнейшим переходом к «кабинетной работе», написанию книги и потому неизбежным изменением манеры выражать свои мысли; с другой стороны, если пропуск знака препинания – просто ошибка, то все встает на свои места, в </w:t>
      </w:r>
      <w:proofErr w:type="spellStart"/>
      <w:r w:rsidRPr="00751A2A">
        <w:rPr>
          <w:color w:val="000000"/>
          <w:sz w:val="28"/>
          <w:szCs w:val="28"/>
        </w:rPr>
        <w:t>т.ч</w:t>
      </w:r>
      <w:proofErr w:type="spellEnd"/>
      <w:r w:rsidRPr="00751A2A">
        <w:rPr>
          <w:color w:val="000000"/>
          <w:sz w:val="28"/>
          <w:szCs w:val="28"/>
        </w:rPr>
        <w:t xml:space="preserve">. и ритмический строй эпизода.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color w:val="000000"/>
          <w:sz w:val="28"/>
          <w:szCs w:val="28"/>
        </w:rPr>
        <w:t xml:space="preserve">Так, анализ субъектной организации эпизода, основанный на его ритмической структуре, позволяет по-новому взглянуть на характер конфликта из «Анны Карениной», казалось бы, очевидный и во многом тождественный эпизоду из «Войны и мира». </w:t>
      </w:r>
    </w:p>
    <w:p w:rsidR="00751A2A" w:rsidRPr="00751A2A" w:rsidRDefault="00751A2A" w:rsidP="002D5A36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color w:val="000000"/>
          <w:sz w:val="28"/>
          <w:szCs w:val="28"/>
        </w:rPr>
        <w:t xml:space="preserve">Речь повествователя – это некий феномен, проходящий сквозь весь текст, объединяющий все его части в единое целое, не даром в нем частыми являются допущения равенства текста произведения речи повествователя. Другими словами, его речь, его голос, его сознание – это, прежде всего, единый </w:t>
      </w:r>
      <w:proofErr w:type="spellStart"/>
      <w:r w:rsidRPr="00751A2A">
        <w:rPr>
          <w:color w:val="000000"/>
          <w:sz w:val="28"/>
          <w:szCs w:val="28"/>
        </w:rPr>
        <w:t>генерализующий</w:t>
      </w:r>
      <w:proofErr w:type="spellEnd"/>
      <w:r w:rsidRPr="00751A2A">
        <w:rPr>
          <w:color w:val="000000"/>
          <w:sz w:val="28"/>
          <w:szCs w:val="28"/>
        </w:rPr>
        <w:t xml:space="preserve"> принцип, которому подчинено все остальное. Это очень хорошо видно на примере эпизода о хозяйственных начинаниях Пьера Безухова, где голос персонажа «пробивается» редко и не является полноценно выраженным. Иная ситуация с аналогичным фрагментом из «Анны Карениной»: голос Константина Левина, не претендуя на одинаковые права и равенство с повествователем, все же нарушает его монополию, поскольку звучит отчетливо, ясно и узнаваемо. Возможно, здесь нет конфликта двух сознаний в привычной его форме, но есть два голоса, то и дело вторгающихся в пространство друг друга, перебивающих друг друга. Поэтому мы склонны считать, что содержание конфликта во фрагменте XXIX главы, если не </w:t>
      </w:r>
      <w:r w:rsidRPr="00751A2A">
        <w:rPr>
          <w:color w:val="000000"/>
          <w:sz w:val="28"/>
          <w:szCs w:val="28"/>
        </w:rPr>
        <w:lastRenderedPageBreak/>
        <w:t xml:space="preserve">сложнее, то детальнее хотя бы благодаря реализации его не на двух, как в эпизоде из «Войны и мира», а на трех уровнях. </w:t>
      </w:r>
    </w:p>
    <w:p w:rsidR="00751A2A" w:rsidRPr="00751A2A" w:rsidRDefault="00751A2A" w:rsidP="001F2345">
      <w:pPr>
        <w:pStyle w:val="a3"/>
        <w:jc w:val="center"/>
        <w:rPr>
          <w:sz w:val="28"/>
          <w:szCs w:val="28"/>
        </w:rPr>
      </w:pPr>
      <w:r w:rsidRPr="00751A2A">
        <w:rPr>
          <w:b/>
          <w:bCs/>
          <w:color w:val="000000"/>
          <w:sz w:val="28"/>
          <w:szCs w:val="28"/>
        </w:rPr>
        <w:t>ЛИТЕРАТУРА</w:t>
      </w:r>
    </w:p>
    <w:p w:rsidR="00751A2A" w:rsidRPr="00751A2A" w:rsidRDefault="00751A2A" w:rsidP="001F2345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color w:val="000000"/>
          <w:sz w:val="28"/>
          <w:szCs w:val="28"/>
        </w:rPr>
        <w:t>1.Ахметшин Р. Б. К вопросу об эволюции феномена художественности Л. Н. Толстого (Сцена охоты в «Войне и мире» и «Анне Карениной») // Лингвистический семинар: мат-</w:t>
      </w:r>
      <w:proofErr w:type="spellStart"/>
      <w:r w:rsidRPr="00751A2A">
        <w:rPr>
          <w:color w:val="000000"/>
          <w:sz w:val="28"/>
          <w:szCs w:val="28"/>
        </w:rPr>
        <w:t>лы</w:t>
      </w:r>
      <w:proofErr w:type="spellEnd"/>
      <w:r w:rsidRPr="00751A2A">
        <w:rPr>
          <w:color w:val="000000"/>
          <w:sz w:val="28"/>
          <w:szCs w:val="28"/>
        </w:rPr>
        <w:t xml:space="preserve"> Международной интернет-конференции 14–16 октября 2008 года. Уфа, 2008. С. 220–229. </w:t>
      </w:r>
    </w:p>
    <w:p w:rsidR="00751A2A" w:rsidRPr="00751A2A" w:rsidRDefault="00751A2A" w:rsidP="001F2345">
      <w:pPr>
        <w:pStyle w:val="a3"/>
        <w:ind w:firstLine="708"/>
        <w:jc w:val="both"/>
        <w:rPr>
          <w:sz w:val="28"/>
          <w:szCs w:val="28"/>
        </w:rPr>
      </w:pPr>
      <w:r w:rsidRPr="00751A2A">
        <w:rPr>
          <w:color w:val="000000"/>
          <w:sz w:val="28"/>
          <w:szCs w:val="28"/>
        </w:rPr>
        <w:t xml:space="preserve">2.Толстой Л. Н. Полное собрание сочинений: в 91 т. М.; Л.: Госиздат 1928–1958, 1964. Т. 10, 18, 19. </w:t>
      </w:r>
      <w:bookmarkStart w:id="0" w:name="_GoBack"/>
      <w:bookmarkEnd w:id="0"/>
    </w:p>
    <w:p w:rsidR="00751A2A" w:rsidRPr="00751A2A" w:rsidRDefault="00751A2A" w:rsidP="00751A2A">
      <w:pPr>
        <w:pStyle w:val="a3"/>
        <w:jc w:val="both"/>
        <w:rPr>
          <w:sz w:val="28"/>
          <w:szCs w:val="28"/>
        </w:rPr>
      </w:pPr>
    </w:p>
    <w:p w:rsidR="00E11049" w:rsidRPr="00751A2A" w:rsidRDefault="00E11049" w:rsidP="00751A2A">
      <w:pPr>
        <w:spacing w:line="240" w:lineRule="auto"/>
        <w:jc w:val="both"/>
        <w:rPr>
          <w:sz w:val="28"/>
          <w:szCs w:val="28"/>
        </w:rPr>
      </w:pPr>
    </w:p>
    <w:sectPr w:rsidR="00E11049" w:rsidRPr="00751A2A" w:rsidSect="00751A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6B"/>
    <w:rsid w:val="001F2345"/>
    <w:rsid w:val="002D5A36"/>
    <w:rsid w:val="003924C2"/>
    <w:rsid w:val="003E1ED2"/>
    <w:rsid w:val="00751A2A"/>
    <w:rsid w:val="00B25A83"/>
    <w:rsid w:val="00E0176B"/>
    <w:rsid w:val="00E1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3EC5"/>
  <w15:chartTrackingRefBased/>
  <w15:docId w15:val="{51E3204E-8602-48C2-9F8C-79279526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2019-06-19T17:28:00Z</dcterms:created>
  <dcterms:modified xsi:type="dcterms:W3CDTF">2019-06-19T17:49:00Z</dcterms:modified>
</cp:coreProperties>
</file>