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DB" w:rsidRDefault="006E01F8" w:rsidP="00D45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ФОРМИРОВАНИЯ</w:t>
      </w:r>
      <w:r w:rsidR="00D450DE" w:rsidRPr="00D450DE">
        <w:rPr>
          <w:rFonts w:ascii="Times New Roman" w:hAnsi="Times New Roman" w:cs="Times New Roman"/>
          <w:b/>
          <w:sz w:val="28"/>
          <w:szCs w:val="28"/>
        </w:rPr>
        <w:t xml:space="preserve"> НАУЧНОГО МИРОВОЗЗРЕНИЯ У МЛАДШИХ ШКОЛЬНИКОВ НА УРОКАХ ОКРУЖАЮЩЕГО МИРА</w:t>
      </w:r>
    </w:p>
    <w:p w:rsidR="00D450DE" w:rsidRDefault="00D450DE" w:rsidP="00D450DE">
      <w:pPr>
        <w:rPr>
          <w:rFonts w:ascii="Times New Roman" w:hAnsi="Times New Roman" w:cs="Times New Roman"/>
          <w:b/>
          <w:sz w:val="28"/>
          <w:szCs w:val="28"/>
        </w:rPr>
      </w:pPr>
    </w:p>
    <w:p w:rsidR="00D450DE" w:rsidRPr="00F7790A" w:rsidRDefault="00D450DE" w:rsidP="00D450DE">
      <w:pPr>
        <w:jc w:val="both"/>
        <w:rPr>
          <w:rFonts w:ascii="Times New Roman" w:hAnsi="Times New Roman" w:cs="Times New Roman"/>
          <w:sz w:val="24"/>
          <w:szCs w:val="24"/>
        </w:rPr>
      </w:pPr>
      <w:r w:rsidRPr="00F7790A">
        <w:rPr>
          <w:rFonts w:ascii="Times New Roman" w:hAnsi="Times New Roman" w:cs="Times New Roman"/>
          <w:sz w:val="24"/>
          <w:szCs w:val="24"/>
        </w:rPr>
        <w:t>Статья раскрывает содержание опытно-экспериментальной работы по проверке эффективности педагогических у</w:t>
      </w:r>
      <w:r w:rsidR="007D4FBC">
        <w:rPr>
          <w:rFonts w:ascii="Times New Roman" w:hAnsi="Times New Roman" w:cs="Times New Roman"/>
          <w:sz w:val="24"/>
          <w:szCs w:val="24"/>
        </w:rPr>
        <w:t xml:space="preserve">словий формирования </w:t>
      </w:r>
      <w:r w:rsidRPr="00F7790A">
        <w:rPr>
          <w:rFonts w:ascii="Times New Roman" w:hAnsi="Times New Roman" w:cs="Times New Roman"/>
          <w:sz w:val="24"/>
          <w:szCs w:val="24"/>
        </w:rPr>
        <w:t>на</w:t>
      </w:r>
      <w:r w:rsidR="007D4FBC">
        <w:rPr>
          <w:rFonts w:ascii="Times New Roman" w:hAnsi="Times New Roman" w:cs="Times New Roman"/>
          <w:sz w:val="24"/>
          <w:szCs w:val="24"/>
        </w:rPr>
        <w:t>учного мировоззрения младших школьников на уроках окружающего мира</w:t>
      </w:r>
      <w:r w:rsidRPr="00F7790A">
        <w:rPr>
          <w:rFonts w:ascii="Times New Roman" w:hAnsi="Times New Roman" w:cs="Times New Roman"/>
          <w:sz w:val="24"/>
          <w:szCs w:val="24"/>
        </w:rPr>
        <w:t xml:space="preserve"> в школе №94 г. Нижнего Новгорода. Анализируются</w:t>
      </w:r>
      <w:bookmarkStart w:id="0" w:name="_GoBack"/>
      <w:bookmarkEnd w:id="0"/>
      <w:r w:rsidRPr="00F7790A">
        <w:rPr>
          <w:rFonts w:ascii="Times New Roman" w:hAnsi="Times New Roman" w:cs="Times New Roman"/>
          <w:sz w:val="24"/>
          <w:szCs w:val="24"/>
        </w:rPr>
        <w:t xml:space="preserve"> результаты констатирующего, формирующего и контрольного экспериментов. Использованы элементы методики</w:t>
      </w:r>
      <w:r w:rsidR="00976BDE" w:rsidRPr="00F7790A">
        <w:rPr>
          <w:rFonts w:ascii="Times New Roman" w:hAnsi="Times New Roman" w:cs="Times New Roman"/>
          <w:sz w:val="24"/>
          <w:szCs w:val="24"/>
        </w:rPr>
        <w:t xml:space="preserve"> Сухомлинского В.А.,   технологии проведения урока </w:t>
      </w:r>
      <w:proofErr w:type="spellStart"/>
      <w:r w:rsidR="00976BDE" w:rsidRPr="00F7790A">
        <w:rPr>
          <w:rFonts w:ascii="Times New Roman" w:hAnsi="Times New Roman" w:cs="Times New Roman"/>
          <w:sz w:val="24"/>
          <w:szCs w:val="24"/>
        </w:rPr>
        <w:t>Бондаревой</w:t>
      </w:r>
      <w:proofErr w:type="spellEnd"/>
      <w:r w:rsidR="00976BDE" w:rsidRPr="00F7790A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D450DE" w:rsidRPr="00F7790A" w:rsidRDefault="00D450DE" w:rsidP="00D450DE">
      <w:pPr>
        <w:jc w:val="both"/>
        <w:rPr>
          <w:rFonts w:ascii="Times New Roman" w:hAnsi="Times New Roman" w:cs="Times New Roman"/>
          <w:sz w:val="24"/>
          <w:szCs w:val="24"/>
        </w:rPr>
      </w:pPr>
      <w:r w:rsidRPr="00F7790A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="00976BDE" w:rsidRPr="00F7790A">
        <w:rPr>
          <w:rFonts w:ascii="Times New Roman" w:hAnsi="Times New Roman" w:cs="Times New Roman"/>
          <w:sz w:val="24"/>
          <w:szCs w:val="24"/>
        </w:rPr>
        <w:t>научное мировоззрение, д</w:t>
      </w:r>
      <w:r w:rsidRPr="00F7790A">
        <w:rPr>
          <w:rFonts w:ascii="Times New Roman" w:hAnsi="Times New Roman" w:cs="Times New Roman"/>
          <w:sz w:val="24"/>
          <w:szCs w:val="24"/>
        </w:rPr>
        <w:t>иагностика, познавательные и регулятивные УУД, взгляды, убеждения</w:t>
      </w:r>
      <w:r w:rsidR="00976BDE" w:rsidRPr="00F7790A">
        <w:rPr>
          <w:rFonts w:ascii="Times New Roman" w:hAnsi="Times New Roman" w:cs="Times New Roman"/>
          <w:sz w:val="24"/>
          <w:szCs w:val="24"/>
        </w:rPr>
        <w:t>.</w:t>
      </w:r>
    </w:p>
    <w:p w:rsidR="00976BDE" w:rsidRDefault="00976BDE" w:rsidP="00D450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BDE" w:rsidRPr="006E01F8" w:rsidRDefault="00976BDE" w:rsidP="006E01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>В «Национальной доктрине образования Российской Федерации» в качестве одной из приоритетных задач совершенствования обучения названа задача «формирования у детей и молодежи целостного миропонимания и современного научного мировоззрения».</w:t>
      </w:r>
    </w:p>
    <w:p w:rsidR="00976BDE" w:rsidRPr="006E01F8" w:rsidRDefault="00976BDE" w:rsidP="006E01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>Меняющаяся социально-экономическая ситуация послужила причиной поиска новых мировоззренческих ориентиров для молодого поколения и определила главную цель образования – научить личность относиться к окружающему миру с позиций современной науки, чётко определить своё отношение к действительности, понимать смысл происходящего, формировать способность к самостоятельному суждению. В связи с этим возникла необходимость организовывать поисковую, экспериментальную исследовательскую деятельность младших школьников.</w:t>
      </w:r>
    </w:p>
    <w:p w:rsidR="0056070E" w:rsidRPr="006E01F8" w:rsidRDefault="0056070E" w:rsidP="006E01F8">
      <w:pPr>
        <w:spacing w:after="0" w:line="360" w:lineRule="auto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E01F8">
        <w:rPr>
          <w:rFonts w:ascii="Times New Roman" w:hAnsi="Times New Roman"/>
          <w:color w:val="0D0D0D" w:themeColor="text1" w:themeTint="F2"/>
          <w:sz w:val="28"/>
          <w:szCs w:val="28"/>
        </w:rPr>
        <w:t>Выбор темы «Методика формирования научного мировоззрения у младших школьников на уроках окружающего мира» обусловлен необходимостью обобщить педагогические идеи и определить из них те, которые соответствуют современным требованиям общества, образования, учителей.</w:t>
      </w:r>
    </w:p>
    <w:p w:rsidR="0056070E" w:rsidRPr="006E01F8" w:rsidRDefault="0056070E" w:rsidP="006E01F8">
      <w:pPr>
        <w:spacing w:after="0" w:line="360" w:lineRule="auto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E01F8">
        <w:rPr>
          <w:rFonts w:ascii="Times New Roman" w:hAnsi="Times New Roman"/>
          <w:color w:val="0D0D0D" w:themeColor="text1" w:themeTint="F2"/>
          <w:sz w:val="28"/>
          <w:szCs w:val="28"/>
        </w:rPr>
        <w:t>Научная новизна опытно-экспериментальной работы заключается в том, что в основе разработанных заданий, направленных на формирование научного мировоззрения, лежит системно-</w:t>
      </w:r>
      <w:proofErr w:type="spellStart"/>
      <w:r w:rsidRPr="006E01F8">
        <w:rPr>
          <w:rFonts w:ascii="Times New Roman" w:hAnsi="Times New Roman"/>
          <w:color w:val="0D0D0D" w:themeColor="text1" w:themeTint="F2"/>
          <w:sz w:val="28"/>
          <w:szCs w:val="28"/>
        </w:rPr>
        <w:t>деятельностный</w:t>
      </w:r>
      <w:proofErr w:type="spellEnd"/>
      <w:r w:rsidRPr="006E01F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подход.</w:t>
      </w:r>
    </w:p>
    <w:p w:rsidR="0056070E" w:rsidRPr="006E01F8" w:rsidRDefault="0056070E" w:rsidP="006E01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lastRenderedPageBreak/>
        <w:t>Формирование научного мировоззрения – сложный и многосторонний процесс. Помимо детального исследования отдельных сторон этого процесса необходимо целостное его рассмотрение, с учётом взаимосвязи его основных компонентов. Отсюда целью дипломной работы является повышение эффективности процесса формирования научного мировоззрения у младших школьников на уроках окружающего мира. Для достижения цели поставлены следующие задачи:</w:t>
      </w:r>
    </w:p>
    <w:p w:rsidR="0056070E" w:rsidRPr="006E01F8" w:rsidRDefault="0056070E" w:rsidP="006E01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1F8">
        <w:rPr>
          <w:rFonts w:ascii="Times New Roman" w:hAnsi="Times New Roman" w:cs="Times New Roman"/>
          <w:sz w:val="28"/>
          <w:szCs w:val="28"/>
        </w:rPr>
        <w:t>рассмотреть</w:t>
      </w:r>
      <w:proofErr w:type="gramEnd"/>
      <w:r w:rsidRPr="006E01F8">
        <w:rPr>
          <w:rFonts w:ascii="Times New Roman" w:hAnsi="Times New Roman" w:cs="Times New Roman"/>
          <w:sz w:val="28"/>
          <w:szCs w:val="28"/>
        </w:rPr>
        <w:t xml:space="preserve"> особенности формирования основ мировоззрения у младших школьников;</w:t>
      </w:r>
    </w:p>
    <w:p w:rsidR="0056070E" w:rsidRPr="006E01F8" w:rsidRDefault="0056070E" w:rsidP="006E01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1F8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6E01F8">
        <w:rPr>
          <w:rFonts w:ascii="Times New Roman" w:hAnsi="Times New Roman" w:cs="Times New Roman"/>
          <w:sz w:val="28"/>
          <w:szCs w:val="28"/>
        </w:rPr>
        <w:t xml:space="preserve"> сущность, функции, критерии </w:t>
      </w:r>
      <w:proofErr w:type="spellStart"/>
      <w:r w:rsidRPr="006E01F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E01F8">
        <w:rPr>
          <w:rFonts w:ascii="Times New Roman" w:hAnsi="Times New Roman" w:cs="Times New Roman"/>
          <w:sz w:val="28"/>
          <w:szCs w:val="28"/>
        </w:rPr>
        <w:t xml:space="preserve"> научного мировоззрения;</w:t>
      </w:r>
    </w:p>
    <w:p w:rsidR="0056070E" w:rsidRPr="006E01F8" w:rsidRDefault="0056070E" w:rsidP="006E01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1F8">
        <w:rPr>
          <w:rFonts w:ascii="Times New Roman" w:hAnsi="Times New Roman" w:cs="Times New Roman"/>
          <w:sz w:val="28"/>
          <w:szCs w:val="28"/>
        </w:rPr>
        <w:t>обозначить</w:t>
      </w:r>
      <w:proofErr w:type="gramEnd"/>
      <w:r w:rsidRPr="006E01F8">
        <w:rPr>
          <w:rFonts w:ascii="Times New Roman" w:hAnsi="Times New Roman" w:cs="Times New Roman"/>
          <w:sz w:val="28"/>
          <w:szCs w:val="28"/>
        </w:rPr>
        <w:t xml:space="preserve"> приёмы, методы и средства, способствующие формированию научного мировоззрения у младших школьников на уроках окружающего мира.</w:t>
      </w:r>
    </w:p>
    <w:p w:rsidR="0056070E" w:rsidRPr="006E01F8" w:rsidRDefault="0056070E" w:rsidP="006E01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>В качестве гипотезы исследования было выдвинуто предположение о том, что формирование основ научного мировоззрения в младшем школьном возрасте может происходить в процессе изучения предмета окружающий мир, а эффективность обучения напрямую зависит от мотивации учебной деятельности и специально разработанной системы заданий.</w:t>
      </w:r>
    </w:p>
    <w:p w:rsidR="0056070E" w:rsidRPr="006E01F8" w:rsidRDefault="0056070E" w:rsidP="006E01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>Объект исследования: методические основы формирования научного мировоззрения в младшем школьном возрасте.</w:t>
      </w:r>
    </w:p>
    <w:p w:rsidR="00976BDE" w:rsidRPr="006E01F8" w:rsidRDefault="0056070E" w:rsidP="006E01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>Предмет исследования: процесс формирования научного мировоззрения на уроках окружающего мира.</w:t>
      </w:r>
    </w:p>
    <w:p w:rsidR="0056070E" w:rsidRPr="006E01F8" w:rsidRDefault="0056070E" w:rsidP="006E01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>В большом энциклопедическом словаре мировоззрение определяется как система взглядов на явления природы и общественной жизни, на свое место в мире, на отношение к действительности. Это совокупность философских, научных, политических, правовых, нравственных, эстетических идеалов и убеждений людей.</w:t>
      </w:r>
    </w:p>
    <w:p w:rsidR="0056070E" w:rsidRPr="006E01F8" w:rsidRDefault="0056070E" w:rsidP="006E01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 xml:space="preserve">В первую очередь формирование научного мировоззрения осуществляется при изучении естественно-математических и общественно-гуманитарных </w:t>
      </w:r>
      <w:r w:rsidRPr="006E01F8">
        <w:rPr>
          <w:rFonts w:ascii="Times New Roman" w:hAnsi="Times New Roman" w:cs="Times New Roman"/>
          <w:sz w:val="28"/>
          <w:szCs w:val="28"/>
        </w:rPr>
        <w:lastRenderedPageBreak/>
        <w:t>дисциплин, а в начальной школе при изучении предмета окружающий мир. При этом ставится задача не только знакомства с природным окружением, но и обогащение социального опыта, опыта коммуникативного взаимодействия с окружающим миром.</w:t>
      </w:r>
    </w:p>
    <w:p w:rsidR="0056070E" w:rsidRPr="006E01F8" w:rsidRDefault="0056070E" w:rsidP="006E01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>По мнению В.А. Сухомлинского учитель, формирующий научное мировоззрение учащихся, должен соблюдать принцип научности обучения. Реализация этого принципа требует от преподавателя:</w:t>
      </w:r>
    </w:p>
    <w:p w:rsidR="00B21DFC" w:rsidRPr="006E01F8" w:rsidRDefault="00B21DFC" w:rsidP="006E01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>•</w:t>
      </w:r>
      <w:r w:rsidRPr="006E01F8">
        <w:rPr>
          <w:rFonts w:ascii="Times New Roman" w:hAnsi="Times New Roman" w:cs="Times New Roman"/>
          <w:sz w:val="28"/>
          <w:szCs w:val="28"/>
        </w:rPr>
        <w:tab/>
        <w:t xml:space="preserve">исправлять фактические ошибки учащихся и организовывать на учебном занятии поиск и исправление таких ошибок; </w:t>
      </w:r>
    </w:p>
    <w:p w:rsidR="00B21DFC" w:rsidRPr="006E01F8" w:rsidRDefault="00B21DFC" w:rsidP="006E01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>•</w:t>
      </w:r>
      <w:r w:rsidRPr="006E01F8">
        <w:rPr>
          <w:rFonts w:ascii="Times New Roman" w:hAnsi="Times New Roman" w:cs="Times New Roman"/>
          <w:sz w:val="28"/>
          <w:szCs w:val="28"/>
        </w:rPr>
        <w:tab/>
        <w:t xml:space="preserve">применять новейшую научную терминологию, не пользоваться устаревшими терминами; </w:t>
      </w:r>
    </w:p>
    <w:p w:rsidR="00B21DFC" w:rsidRPr="006E01F8" w:rsidRDefault="00B21DFC" w:rsidP="006E01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>•</w:t>
      </w:r>
      <w:r w:rsidRPr="006E01F8">
        <w:rPr>
          <w:rFonts w:ascii="Times New Roman" w:hAnsi="Times New Roman" w:cs="Times New Roman"/>
          <w:sz w:val="28"/>
          <w:szCs w:val="28"/>
        </w:rPr>
        <w:tab/>
        <w:t xml:space="preserve">быть в курсе последних научных достижений в своем предмете; - поощрять исследовательские работы школьников; </w:t>
      </w:r>
    </w:p>
    <w:p w:rsidR="0056070E" w:rsidRPr="006E01F8" w:rsidRDefault="00B21DFC" w:rsidP="006E01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>•</w:t>
      </w:r>
      <w:r w:rsidRPr="006E01F8">
        <w:rPr>
          <w:rFonts w:ascii="Times New Roman" w:hAnsi="Times New Roman" w:cs="Times New Roman"/>
          <w:sz w:val="28"/>
          <w:szCs w:val="28"/>
        </w:rPr>
        <w:tab/>
        <w:t>находить возможность знакомить школьников с техникой экспериментальной работы, алгоритмом решения изобретательских задач, использования справочных материалов, архивных документов, с обработкой первоисточников.</w:t>
      </w:r>
    </w:p>
    <w:p w:rsidR="00B21DFC" w:rsidRPr="006E01F8" w:rsidRDefault="00B21DFC" w:rsidP="006E01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 xml:space="preserve">В.А. Сухомлинский считал, </w:t>
      </w:r>
      <w:proofErr w:type="gramStart"/>
      <w:r w:rsidRPr="006E01F8">
        <w:rPr>
          <w:rFonts w:ascii="Times New Roman" w:hAnsi="Times New Roman" w:cs="Times New Roman"/>
          <w:sz w:val="28"/>
          <w:szCs w:val="28"/>
        </w:rPr>
        <w:t>что  успех</w:t>
      </w:r>
      <w:proofErr w:type="gramEnd"/>
      <w:r w:rsidRPr="006E01F8">
        <w:rPr>
          <w:rFonts w:ascii="Times New Roman" w:hAnsi="Times New Roman" w:cs="Times New Roman"/>
          <w:sz w:val="28"/>
          <w:szCs w:val="28"/>
        </w:rPr>
        <w:t xml:space="preserve"> воспитания и обучения  в образовательном процессе  определяется такими факторами, как богатство всей духовной жизни школы; духовное богатство учителя, широта его кругозора, его эрудиция, культура; содержание учебных программ; характер методов обучения; организация умственного труда учащихся на уроке и дома. Он выделял следующие средства формирования научного мировоззрения:</w:t>
      </w:r>
    </w:p>
    <w:p w:rsidR="00B21DFC" w:rsidRPr="006E01F8" w:rsidRDefault="00B21DFC" w:rsidP="006E01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>1. Учебно-познавательная(урочная) деятельность.</w:t>
      </w:r>
    </w:p>
    <w:p w:rsidR="00B21DFC" w:rsidRPr="006E01F8" w:rsidRDefault="00B21DFC" w:rsidP="006E01F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1F8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6E01F8">
        <w:rPr>
          <w:rFonts w:ascii="Times New Roman" w:hAnsi="Times New Roman" w:cs="Times New Roman"/>
          <w:sz w:val="28"/>
          <w:szCs w:val="28"/>
        </w:rPr>
        <w:t xml:space="preserve"> практического характера, опережающие изучение материала (младшие школьники знакомились с отдельными проблемами науки за 1—2 недели до изучения на уроках);</w:t>
      </w:r>
    </w:p>
    <w:p w:rsidR="00B21DFC" w:rsidRPr="006E01F8" w:rsidRDefault="00B21DFC" w:rsidP="006E01F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1F8">
        <w:rPr>
          <w:rFonts w:ascii="Times New Roman" w:hAnsi="Times New Roman" w:cs="Times New Roman"/>
          <w:sz w:val="28"/>
          <w:szCs w:val="28"/>
        </w:rPr>
        <w:t>самостоятельное</w:t>
      </w:r>
      <w:proofErr w:type="gramEnd"/>
      <w:r w:rsidRPr="006E01F8">
        <w:rPr>
          <w:rFonts w:ascii="Times New Roman" w:hAnsi="Times New Roman" w:cs="Times New Roman"/>
          <w:sz w:val="28"/>
          <w:szCs w:val="28"/>
        </w:rPr>
        <w:t xml:space="preserve"> составление задач с последующим их решением;</w:t>
      </w:r>
    </w:p>
    <w:p w:rsidR="00B21DFC" w:rsidRPr="006E01F8" w:rsidRDefault="00B21DFC" w:rsidP="006E01F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1F8">
        <w:rPr>
          <w:rFonts w:ascii="Times New Roman" w:hAnsi="Times New Roman" w:cs="Times New Roman"/>
          <w:sz w:val="28"/>
          <w:szCs w:val="28"/>
        </w:rPr>
        <w:t>сочинения</w:t>
      </w:r>
      <w:proofErr w:type="gramEnd"/>
      <w:r w:rsidRPr="006E01F8">
        <w:rPr>
          <w:rFonts w:ascii="Times New Roman" w:hAnsi="Times New Roman" w:cs="Times New Roman"/>
          <w:sz w:val="28"/>
          <w:szCs w:val="28"/>
        </w:rPr>
        <w:t>, в которых дается простор детской фантазии, литературно-творческие опыты;</w:t>
      </w:r>
    </w:p>
    <w:p w:rsidR="00B21DFC" w:rsidRPr="006E01F8" w:rsidRDefault="00B21DFC" w:rsidP="006E01F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1F8">
        <w:rPr>
          <w:rFonts w:ascii="Times New Roman" w:hAnsi="Times New Roman" w:cs="Times New Roman"/>
          <w:sz w:val="28"/>
          <w:szCs w:val="28"/>
        </w:rPr>
        <w:lastRenderedPageBreak/>
        <w:t>насыщение</w:t>
      </w:r>
      <w:proofErr w:type="gramEnd"/>
      <w:r w:rsidRPr="006E01F8">
        <w:rPr>
          <w:rFonts w:ascii="Times New Roman" w:hAnsi="Times New Roman" w:cs="Times New Roman"/>
          <w:sz w:val="28"/>
          <w:szCs w:val="28"/>
        </w:rPr>
        <w:t xml:space="preserve"> содержания уроков яркими фактами;</w:t>
      </w:r>
    </w:p>
    <w:p w:rsidR="00B21DFC" w:rsidRPr="006E01F8" w:rsidRDefault="00B21DFC" w:rsidP="006E01F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1F8">
        <w:rPr>
          <w:rFonts w:ascii="Times New Roman" w:hAnsi="Times New Roman" w:cs="Times New Roman"/>
          <w:sz w:val="28"/>
          <w:szCs w:val="28"/>
        </w:rPr>
        <w:t>экскурсии</w:t>
      </w:r>
      <w:proofErr w:type="gramEnd"/>
      <w:r w:rsidRPr="006E01F8">
        <w:rPr>
          <w:rFonts w:ascii="Times New Roman" w:hAnsi="Times New Roman" w:cs="Times New Roman"/>
          <w:sz w:val="28"/>
          <w:szCs w:val="28"/>
        </w:rPr>
        <w:t>, цель которых - выявить проблемы;</w:t>
      </w:r>
    </w:p>
    <w:p w:rsidR="00B21DFC" w:rsidRPr="006E01F8" w:rsidRDefault="00B21DFC" w:rsidP="006E01F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1F8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6E01F8">
        <w:rPr>
          <w:rFonts w:ascii="Times New Roman" w:hAnsi="Times New Roman" w:cs="Times New Roman"/>
          <w:sz w:val="28"/>
          <w:szCs w:val="28"/>
        </w:rPr>
        <w:t xml:space="preserve"> практического применения знаний;</w:t>
      </w:r>
    </w:p>
    <w:p w:rsidR="00B21DFC" w:rsidRPr="006E01F8" w:rsidRDefault="00B21DFC" w:rsidP="006E01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 xml:space="preserve">      2. Внеурочная деятельность.</w:t>
      </w:r>
    </w:p>
    <w:p w:rsidR="00B21DFC" w:rsidRPr="006E01F8" w:rsidRDefault="00B21DFC" w:rsidP="006E01F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>Научно-предметные кружки, факультативы, клубы, научные общества учащихся.</w:t>
      </w:r>
    </w:p>
    <w:p w:rsidR="00B21DFC" w:rsidRPr="006E01F8" w:rsidRDefault="00B21DFC" w:rsidP="006E01F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>Интеллектуальные состязания</w:t>
      </w:r>
    </w:p>
    <w:p w:rsidR="00B21DFC" w:rsidRPr="006E01F8" w:rsidRDefault="00B21DFC" w:rsidP="006E01F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>Внеклассное чтение. Обзоры научно-популярной литературы</w:t>
      </w:r>
    </w:p>
    <w:p w:rsidR="00B21DFC" w:rsidRPr="006E01F8" w:rsidRDefault="00B21DFC" w:rsidP="006E01F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>Внеклассные мероприятия познавательного характера</w:t>
      </w:r>
    </w:p>
    <w:p w:rsidR="00B21DFC" w:rsidRPr="006E01F8" w:rsidRDefault="00B21DFC" w:rsidP="006E01F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>Беседы с психологом, классным руководителем</w:t>
      </w:r>
    </w:p>
    <w:p w:rsidR="00B21DFC" w:rsidRPr="006E01F8" w:rsidRDefault="00B21DFC" w:rsidP="006E01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 xml:space="preserve">В комплекс педагогических условий, определяющих эффективность формирования научного мировоззрения вошли следующие: отбор содержания, работа с содержанием естественных дисциплин на основе </w:t>
      </w:r>
      <w:proofErr w:type="spellStart"/>
      <w:r w:rsidRPr="006E01F8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6E01F8">
        <w:rPr>
          <w:rFonts w:ascii="Times New Roman" w:hAnsi="Times New Roman" w:cs="Times New Roman"/>
          <w:sz w:val="28"/>
          <w:szCs w:val="28"/>
        </w:rPr>
        <w:t xml:space="preserve"> интеграции, проявление мотивации и познавательного интереса учащихся, реализация принципов наглядности, сознательности и активности.</w:t>
      </w:r>
    </w:p>
    <w:p w:rsidR="00B21DFC" w:rsidRPr="006E01F8" w:rsidRDefault="00B21DFC" w:rsidP="006E01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>Для проверки эффективности и практической значимости предложенных педагогических условий формирования научного мировоззрения младших школьников была организована и проведена опытно-экспериментальная работа на базе общеобразовательной школы №94 г. Нижнего Новгорода, Ленинского района. В эксперименте приняли участие 33 учащихся 2«Б» класса. УМК «Планета знаний». Экспериментальная работа проходила в три этапа.</w:t>
      </w:r>
    </w:p>
    <w:p w:rsidR="00F7790A" w:rsidRPr="006E01F8" w:rsidRDefault="00F7790A" w:rsidP="006E01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 xml:space="preserve">На констатирующем этапе изучались начальные значения уровня овладения мировоззренческими знаниями, </w:t>
      </w:r>
      <w:proofErr w:type="spellStart"/>
      <w:r w:rsidRPr="006E01F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E01F8">
        <w:rPr>
          <w:rFonts w:ascii="Times New Roman" w:hAnsi="Times New Roman" w:cs="Times New Roman"/>
          <w:sz w:val="28"/>
          <w:szCs w:val="28"/>
        </w:rPr>
        <w:t xml:space="preserve"> взглядов и убеждений, ценностей и оценочных умений, познавательных, личностных и регулятивных УУД, на выявление типичных ошибок в знаниях учащихся.</w:t>
      </w:r>
    </w:p>
    <w:p w:rsidR="00F7790A" w:rsidRPr="006E01F8" w:rsidRDefault="00F7790A" w:rsidP="006E01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 xml:space="preserve">Для проверки исходного уровня </w:t>
      </w:r>
      <w:proofErr w:type="spellStart"/>
      <w:r w:rsidRPr="006E01F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E01F8">
        <w:rPr>
          <w:rFonts w:ascii="Times New Roman" w:hAnsi="Times New Roman" w:cs="Times New Roman"/>
          <w:sz w:val="28"/>
          <w:szCs w:val="28"/>
        </w:rPr>
        <w:t xml:space="preserve"> научного мировоззрения учащихся 2 Б класса были использованы следующие диагностики:</w:t>
      </w:r>
    </w:p>
    <w:p w:rsidR="00F7790A" w:rsidRPr="006E01F8" w:rsidRDefault="00F7790A" w:rsidP="006E01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lastRenderedPageBreak/>
        <w:t xml:space="preserve">1. Методика «Выделение существенных признаков» (проверялся уровень </w:t>
      </w:r>
      <w:proofErr w:type="spellStart"/>
      <w:r w:rsidRPr="006E01F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E01F8">
        <w:rPr>
          <w:rFonts w:ascii="Times New Roman" w:hAnsi="Times New Roman" w:cs="Times New Roman"/>
          <w:sz w:val="28"/>
          <w:szCs w:val="28"/>
        </w:rPr>
        <w:t xml:space="preserve"> логического мышления)</w:t>
      </w:r>
    </w:p>
    <w:p w:rsidR="00F7790A" w:rsidRPr="006E01F8" w:rsidRDefault="00F7790A" w:rsidP="006E01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 xml:space="preserve">2.      Методика «Сравнение понятий» </w:t>
      </w:r>
      <w:proofErr w:type="gramStart"/>
      <w:r w:rsidRPr="006E01F8">
        <w:rPr>
          <w:rFonts w:ascii="Times New Roman" w:hAnsi="Times New Roman" w:cs="Times New Roman"/>
          <w:sz w:val="28"/>
          <w:szCs w:val="28"/>
        </w:rPr>
        <w:t>( проверялся</w:t>
      </w:r>
      <w:proofErr w:type="gramEnd"/>
      <w:r w:rsidRPr="006E01F8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6E01F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E01F8">
        <w:rPr>
          <w:rFonts w:ascii="Times New Roman" w:hAnsi="Times New Roman" w:cs="Times New Roman"/>
          <w:sz w:val="28"/>
          <w:szCs w:val="28"/>
        </w:rPr>
        <w:t xml:space="preserve"> операции сравнения)</w:t>
      </w:r>
    </w:p>
    <w:p w:rsidR="00F7790A" w:rsidRPr="006E01F8" w:rsidRDefault="00F7790A" w:rsidP="006E01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 xml:space="preserve">3.   Шкала «Мотивация в овладении учебным предметом» </w:t>
      </w:r>
      <w:proofErr w:type="gramStart"/>
      <w:r w:rsidRPr="006E01F8">
        <w:rPr>
          <w:rFonts w:ascii="Times New Roman" w:hAnsi="Times New Roman" w:cs="Times New Roman"/>
          <w:sz w:val="28"/>
          <w:szCs w:val="28"/>
        </w:rPr>
        <w:t>( проверялся</w:t>
      </w:r>
      <w:proofErr w:type="gramEnd"/>
      <w:r w:rsidRPr="006E01F8">
        <w:rPr>
          <w:rFonts w:ascii="Times New Roman" w:hAnsi="Times New Roman" w:cs="Times New Roman"/>
          <w:sz w:val="28"/>
          <w:szCs w:val="28"/>
        </w:rPr>
        <w:t xml:space="preserve"> мотивации в овладении предметом окружающий мир)</w:t>
      </w:r>
    </w:p>
    <w:p w:rsidR="00F7790A" w:rsidRPr="006E01F8" w:rsidRDefault="00F7790A" w:rsidP="006E01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 xml:space="preserve">4.    Методика «Вопросный метод Сократа» </w:t>
      </w:r>
      <w:proofErr w:type="gramStart"/>
      <w:r w:rsidRPr="006E01F8">
        <w:rPr>
          <w:rFonts w:ascii="Times New Roman" w:hAnsi="Times New Roman" w:cs="Times New Roman"/>
          <w:sz w:val="28"/>
          <w:szCs w:val="28"/>
        </w:rPr>
        <w:t>( проверялся</w:t>
      </w:r>
      <w:proofErr w:type="gramEnd"/>
      <w:r w:rsidRPr="006E01F8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6E01F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E01F8">
        <w:rPr>
          <w:rFonts w:ascii="Times New Roman" w:hAnsi="Times New Roman" w:cs="Times New Roman"/>
          <w:sz w:val="28"/>
          <w:szCs w:val="28"/>
        </w:rPr>
        <w:t xml:space="preserve"> глубины и полноты мысли)</w:t>
      </w:r>
    </w:p>
    <w:p w:rsidR="00F7790A" w:rsidRPr="006E01F8" w:rsidRDefault="00F7790A" w:rsidP="006E01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 xml:space="preserve">5.  Методика «Познавательные УУД» </w:t>
      </w:r>
      <w:proofErr w:type="gramStart"/>
      <w:r w:rsidRPr="006E01F8">
        <w:rPr>
          <w:rFonts w:ascii="Times New Roman" w:hAnsi="Times New Roman" w:cs="Times New Roman"/>
          <w:sz w:val="28"/>
          <w:szCs w:val="28"/>
        </w:rPr>
        <w:t>( проверялся</w:t>
      </w:r>
      <w:proofErr w:type="gramEnd"/>
      <w:r w:rsidRPr="006E01F8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6E01F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E01F8">
        <w:rPr>
          <w:rFonts w:ascii="Times New Roman" w:hAnsi="Times New Roman" w:cs="Times New Roman"/>
          <w:sz w:val="28"/>
          <w:szCs w:val="28"/>
        </w:rPr>
        <w:t xml:space="preserve"> познавательных УУД)</w:t>
      </w:r>
    </w:p>
    <w:p w:rsidR="00F7790A" w:rsidRPr="006E01F8" w:rsidRDefault="00F7790A" w:rsidP="006E01F8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E01F8">
        <w:rPr>
          <w:rFonts w:ascii="Times New Roman" w:hAnsi="Times New Roman"/>
          <w:sz w:val="28"/>
          <w:szCs w:val="28"/>
        </w:rPr>
        <w:t>Табл. 1.</w:t>
      </w:r>
    </w:p>
    <w:p w:rsidR="00F7790A" w:rsidRPr="006E01F8" w:rsidRDefault="00F7790A" w:rsidP="006E01F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E01F8">
        <w:rPr>
          <w:rFonts w:ascii="Times New Roman" w:hAnsi="Times New Roman"/>
          <w:sz w:val="28"/>
          <w:szCs w:val="28"/>
        </w:rPr>
        <w:t>Результаты констатирующего эксперимента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701"/>
        <w:gridCol w:w="1843"/>
        <w:gridCol w:w="1842"/>
        <w:gridCol w:w="1843"/>
        <w:gridCol w:w="1843"/>
      </w:tblGrid>
      <w:tr w:rsidR="00F7790A" w:rsidTr="0084373E">
        <w:tc>
          <w:tcPr>
            <w:tcW w:w="959" w:type="dxa"/>
            <w:gridSpan w:val="2"/>
          </w:tcPr>
          <w:p w:rsidR="00F7790A" w:rsidRDefault="00F7790A" w:rsidP="0084373E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790A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Диагностика </w:t>
            </w:r>
            <w:r w:rsidRPr="00F0121F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1.</w:t>
            </w:r>
          </w:p>
          <w:p w:rsidR="00F7790A" w:rsidRDefault="00F7790A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Уровень</w:t>
            </w:r>
          </w:p>
          <w:p w:rsidR="00F7790A" w:rsidRPr="00F0121F" w:rsidRDefault="00F7790A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сформ</w:t>
            </w:r>
            <w:proofErr w:type="gramEnd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-ти</w:t>
            </w:r>
            <w:proofErr w:type="spellEnd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логического мышления</w:t>
            </w:r>
          </w:p>
        </w:tc>
        <w:tc>
          <w:tcPr>
            <w:tcW w:w="1843" w:type="dxa"/>
          </w:tcPr>
          <w:p w:rsidR="00F7790A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Диагностика </w:t>
            </w:r>
            <w:r w:rsidRPr="00F0121F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2.</w:t>
            </w:r>
          </w:p>
          <w:p w:rsidR="00F7790A" w:rsidRDefault="00F7790A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Уровень</w:t>
            </w:r>
          </w:p>
          <w:p w:rsidR="00F7790A" w:rsidRPr="00F0121F" w:rsidRDefault="00F7790A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сформ</w:t>
            </w:r>
            <w:proofErr w:type="gramEnd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-ти</w:t>
            </w:r>
            <w:proofErr w:type="spellEnd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операции сравнения</w:t>
            </w:r>
          </w:p>
        </w:tc>
        <w:tc>
          <w:tcPr>
            <w:tcW w:w="1842" w:type="dxa"/>
          </w:tcPr>
          <w:p w:rsidR="00F7790A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Диагностика </w:t>
            </w:r>
            <w:r w:rsidRPr="00F0121F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3.</w:t>
            </w:r>
          </w:p>
          <w:p w:rsidR="00F7790A" w:rsidRDefault="00F7790A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Уровень мотивации</w:t>
            </w:r>
          </w:p>
          <w:p w:rsidR="00F7790A" w:rsidRPr="00F0121F" w:rsidRDefault="00F7790A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овладении учебным предметом</w:t>
            </w:r>
          </w:p>
        </w:tc>
        <w:tc>
          <w:tcPr>
            <w:tcW w:w="1843" w:type="dxa"/>
          </w:tcPr>
          <w:p w:rsidR="00F7790A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Диагностика </w:t>
            </w:r>
            <w:r w:rsidRPr="00F0121F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4.</w:t>
            </w:r>
          </w:p>
          <w:p w:rsidR="00F7790A" w:rsidRDefault="00F7790A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Уровень</w:t>
            </w:r>
          </w:p>
          <w:p w:rsidR="00F7790A" w:rsidRPr="00F0121F" w:rsidRDefault="00F7790A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сформ</w:t>
            </w:r>
            <w:proofErr w:type="gramEnd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-ти</w:t>
            </w:r>
            <w:proofErr w:type="spellEnd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глубины и полноты мысли</w:t>
            </w:r>
          </w:p>
        </w:tc>
        <w:tc>
          <w:tcPr>
            <w:tcW w:w="1843" w:type="dxa"/>
          </w:tcPr>
          <w:p w:rsidR="00F7790A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Диагностика </w:t>
            </w:r>
            <w:r w:rsidRPr="00F0121F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5.</w:t>
            </w:r>
          </w:p>
          <w:p w:rsidR="00F7790A" w:rsidRDefault="00F7790A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Уровень</w:t>
            </w:r>
          </w:p>
          <w:p w:rsidR="00F7790A" w:rsidRPr="00F0121F" w:rsidRDefault="00F7790A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сформ</w:t>
            </w:r>
            <w:proofErr w:type="gramEnd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-ти</w:t>
            </w:r>
            <w:proofErr w:type="spellEnd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познавательных УУД</w:t>
            </w:r>
          </w:p>
        </w:tc>
      </w:tr>
      <w:tr w:rsidR="00F7790A" w:rsidTr="002C7F60">
        <w:tc>
          <w:tcPr>
            <w:tcW w:w="534" w:type="dxa"/>
            <w:vMerge w:val="restart"/>
            <w:textDirection w:val="btLr"/>
          </w:tcPr>
          <w:p w:rsidR="00F7790A" w:rsidRPr="0081783B" w:rsidRDefault="00F7790A" w:rsidP="002C7F6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уро</w:t>
            </w:r>
            <w:r w:rsidRPr="00817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вень</w:t>
            </w:r>
            <w:proofErr w:type="gramEnd"/>
          </w:p>
        </w:tc>
        <w:tc>
          <w:tcPr>
            <w:tcW w:w="425" w:type="dxa"/>
          </w:tcPr>
          <w:p w:rsidR="00F7790A" w:rsidRDefault="00F7790A" w:rsidP="0084373E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01" w:type="dxa"/>
          </w:tcPr>
          <w:p w:rsidR="00F7790A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18%</w:t>
            </w:r>
          </w:p>
        </w:tc>
        <w:tc>
          <w:tcPr>
            <w:tcW w:w="1843" w:type="dxa"/>
          </w:tcPr>
          <w:p w:rsidR="00F7790A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24%</w:t>
            </w:r>
          </w:p>
        </w:tc>
        <w:tc>
          <w:tcPr>
            <w:tcW w:w="1842" w:type="dxa"/>
          </w:tcPr>
          <w:p w:rsidR="00F7790A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24%</w:t>
            </w:r>
          </w:p>
        </w:tc>
        <w:tc>
          <w:tcPr>
            <w:tcW w:w="1843" w:type="dxa"/>
          </w:tcPr>
          <w:p w:rsidR="00F7790A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27%</w:t>
            </w:r>
          </w:p>
        </w:tc>
        <w:tc>
          <w:tcPr>
            <w:tcW w:w="1843" w:type="dxa"/>
          </w:tcPr>
          <w:p w:rsidR="00F7790A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27%</w:t>
            </w:r>
          </w:p>
        </w:tc>
      </w:tr>
      <w:tr w:rsidR="00F7790A" w:rsidTr="0084373E">
        <w:tc>
          <w:tcPr>
            <w:tcW w:w="534" w:type="dxa"/>
            <w:vMerge/>
          </w:tcPr>
          <w:p w:rsidR="00F7790A" w:rsidRDefault="00F7790A" w:rsidP="0084373E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25" w:type="dxa"/>
          </w:tcPr>
          <w:p w:rsidR="00F7790A" w:rsidRDefault="00F7790A" w:rsidP="0084373E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01" w:type="dxa"/>
          </w:tcPr>
          <w:p w:rsidR="00F7790A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58%</w:t>
            </w:r>
          </w:p>
        </w:tc>
        <w:tc>
          <w:tcPr>
            <w:tcW w:w="1843" w:type="dxa"/>
          </w:tcPr>
          <w:p w:rsidR="00F7790A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58%</w:t>
            </w:r>
          </w:p>
        </w:tc>
        <w:tc>
          <w:tcPr>
            <w:tcW w:w="1842" w:type="dxa"/>
          </w:tcPr>
          <w:p w:rsidR="00F7790A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61%</w:t>
            </w:r>
          </w:p>
        </w:tc>
        <w:tc>
          <w:tcPr>
            <w:tcW w:w="1843" w:type="dxa"/>
          </w:tcPr>
          <w:p w:rsidR="00F7790A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61%</w:t>
            </w:r>
          </w:p>
        </w:tc>
        <w:tc>
          <w:tcPr>
            <w:tcW w:w="1843" w:type="dxa"/>
          </w:tcPr>
          <w:p w:rsidR="00F7790A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61%</w:t>
            </w:r>
          </w:p>
        </w:tc>
      </w:tr>
      <w:tr w:rsidR="00F7790A" w:rsidTr="0084373E">
        <w:tc>
          <w:tcPr>
            <w:tcW w:w="534" w:type="dxa"/>
            <w:vMerge/>
          </w:tcPr>
          <w:p w:rsidR="00F7790A" w:rsidRDefault="00F7790A" w:rsidP="0084373E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25" w:type="dxa"/>
          </w:tcPr>
          <w:p w:rsidR="00F7790A" w:rsidRDefault="00F7790A" w:rsidP="0084373E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1701" w:type="dxa"/>
          </w:tcPr>
          <w:p w:rsidR="00F7790A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24%</w:t>
            </w:r>
          </w:p>
        </w:tc>
        <w:tc>
          <w:tcPr>
            <w:tcW w:w="1843" w:type="dxa"/>
          </w:tcPr>
          <w:p w:rsidR="00F7790A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18%</w:t>
            </w:r>
          </w:p>
        </w:tc>
        <w:tc>
          <w:tcPr>
            <w:tcW w:w="1842" w:type="dxa"/>
          </w:tcPr>
          <w:p w:rsidR="00F7790A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15%</w:t>
            </w:r>
          </w:p>
        </w:tc>
        <w:tc>
          <w:tcPr>
            <w:tcW w:w="1843" w:type="dxa"/>
          </w:tcPr>
          <w:p w:rsidR="00F7790A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12%</w:t>
            </w:r>
          </w:p>
        </w:tc>
        <w:tc>
          <w:tcPr>
            <w:tcW w:w="1843" w:type="dxa"/>
          </w:tcPr>
          <w:p w:rsidR="00F7790A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12%</w:t>
            </w:r>
          </w:p>
        </w:tc>
      </w:tr>
      <w:tr w:rsidR="00F7790A" w:rsidTr="0084373E">
        <w:trPr>
          <w:cantSplit/>
          <w:trHeight w:val="1382"/>
        </w:trPr>
        <w:tc>
          <w:tcPr>
            <w:tcW w:w="959" w:type="dxa"/>
            <w:gridSpan w:val="2"/>
            <w:textDirection w:val="btLr"/>
          </w:tcPr>
          <w:p w:rsidR="00F7790A" w:rsidRDefault="00F7790A" w:rsidP="0084373E">
            <w:pPr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proofErr w:type="spellStart"/>
            <w:r w:rsidRPr="004B093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Коэф</w:t>
            </w:r>
            <w:proofErr w:type="spellEnd"/>
            <w:r w:rsidRPr="004B093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-т</w:t>
            </w:r>
          </w:p>
          <w:p w:rsidR="00F7790A" w:rsidRPr="004B093A" w:rsidRDefault="00F7790A" w:rsidP="0084373E">
            <w:pPr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успешности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класса</w:t>
            </w:r>
          </w:p>
          <w:p w:rsidR="00F7790A" w:rsidRDefault="00F7790A" w:rsidP="0084373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790A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36"/>
                <w:szCs w:val="36"/>
              </w:rPr>
            </w:pPr>
          </w:p>
          <w:p w:rsidR="00F7790A" w:rsidRPr="00454563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36"/>
                <w:szCs w:val="36"/>
              </w:rPr>
            </w:pPr>
            <w:r w:rsidRPr="00454563">
              <w:rPr>
                <w:rFonts w:ascii="Times New Roman" w:hAnsi="Times New Roman" w:cs="Times New Roman"/>
                <w:color w:val="404040" w:themeColor="text1" w:themeTint="BF"/>
                <w:sz w:val="36"/>
                <w:szCs w:val="36"/>
              </w:rPr>
              <w:t>76 %</w:t>
            </w:r>
          </w:p>
        </w:tc>
        <w:tc>
          <w:tcPr>
            <w:tcW w:w="1843" w:type="dxa"/>
          </w:tcPr>
          <w:p w:rsidR="00F7790A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36"/>
                <w:szCs w:val="36"/>
              </w:rPr>
            </w:pPr>
          </w:p>
          <w:p w:rsidR="00F7790A" w:rsidRPr="00B73996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36"/>
                <w:szCs w:val="36"/>
              </w:rPr>
            </w:pPr>
            <w:r w:rsidRPr="00B73996">
              <w:rPr>
                <w:rFonts w:ascii="Times New Roman" w:hAnsi="Times New Roman" w:cs="Times New Roman"/>
                <w:color w:val="404040" w:themeColor="text1" w:themeTint="BF"/>
                <w:sz w:val="36"/>
                <w:szCs w:val="36"/>
              </w:rPr>
              <w:t>82</w:t>
            </w:r>
            <w:r>
              <w:rPr>
                <w:rFonts w:ascii="Times New Roman" w:hAnsi="Times New Roman" w:cs="Times New Roman"/>
                <w:color w:val="404040" w:themeColor="text1" w:themeTint="BF"/>
                <w:sz w:val="36"/>
                <w:szCs w:val="36"/>
              </w:rPr>
              <w:t>%</w:t>
            </w:r>
          </w:p>
        </w:tc>
        <w:tc>
          <w:tcPr>
            <w:tcW w:w="1842" w:type="dxa"/>
          </w:tcPr>
          <w:p w:rsidR="00F7790A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36"/>
                <w:szCs w:val="36"/>
              </w:rPr>
            </w:pPr>
          </w:p>
          <w:p w:rsidR="00F7790A" w:rsidRPr="00B73996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36"/>
                <w:szCs w:val="36"/>
              </w:rPr>
            </w:pPr>
            <w:r w:rsidRPr="00B73996">
              <w:rPr>
                <w:rFonts w:ascii="Times New Roman" w:hAnsi="Times New Roman" w:cs="Times New Roman"/>
                <w:color w:val="404040" w:themeColor="text1" w:themeTint="BF"/>
                <w:sz w:val="36"/>
                <w:szCs w:val="36"/>
              </w:rPr>
              <w:t>85</w:t>
            </w:r>
            <w:r>
              <w:rPr>
                <w:rFonts w:ascii="Times New Roman" w:hAnsi="Times New Roman" w:cs="Times New Roman"/>
                <w:color w:val="404040" w:themeColor="text1" w:themeTint="BF"/>
                <w:sz w:val="36"/>
                <w:szCs w:val="36"/>
              </w:rPr>
              <w:t>%</w:t>
            </w:r>
          </w:p>
        </w:tc>
        <w:tc>
          <w:tcPr>
            <w:tcW w:w="1843" w:type="dxa"/>
          </w:tcPr>
          <w:p w:rsidR="00F7790A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36"/>
                <w:szCs w:val="36"/>
              </w:rPr>
            </w:pPr>
          </w:p>
          <w:p w:rsidR="00F7790A" w:rsidRPr="00B73996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36"/>
                <w:szCs w:val="36"/>
              </w:rPr>
            </w:pPr>
            <w:r w:rsidRPr="00B73996">
              <w:rPr>
                <w:rFonts w:ascii="Times New Roman" w:hAnsi="Times New Roman" w:cs="Times New Roman"/>
                <w:color w:val="404040" w:themeColor="text1" w:themeTint="BF"/>
                <w:sz w:val="36"/>
                <w:szCs w:val="36"/>
              </w:rPr>
              <w:t>88</w:t>
            </w:r>
            <w:r>
              <w:rPr>
                <w:rFonts w:ascii="Times New Roman" w:hAnsi="Times New Roman" w:cs="Times New Roman"/>
                <w:color w:val="404040" w:themeColor="text1" w:themeTint="BF"/>
                <w:sz w:val="36"/>
                <w:szCs w:val="36"/>
              </w:rPr>
              <w:t>%</w:t>
            </w:r>
          </w:p>
        </w:tc>
        <w:tc>
          <w:tcPr>
            <w:tcW w:w="1843" w:type="dxa"/>
          </w:tcPr>
          <w:p w:rsidR="00F7790A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36"/>
                <w:szCs w:val="36"/>
              </w:rPr>
            </w:pPr>
          </w:p>
          <w:p w:rsidR="00F7790A" w:rsidRPr="00B73996" w:rsidRDefault="00F7790A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36"/>
                <w:szCs w:val="36"/>
              </w:rPr>
            </w:pPr>
            <w:r w:rsidRPr="00B73996">
              <w:rPr>
                <w:rFonts w:ascii="Times New Roman" w:hAnsi="Times New Roman" w:cs="Times New Roman"/>
                <w:color w:val="404040" w:themeColor="text1" w:themeTint="BF"/>
                <w:sz w:val="36"/>
                <w:szCs w:val="36"/>
              </w:rPr>
              <w:t>97</w:t>
            </w:r>
            <w:r>
              <w:rPr>
                <w:rFonts w:ascii="Times New Roman" w:hAnsi="Times New Roman" w:cs="Times New Roman"/>
                <w:color w:val="404040" w:themeColor="text1" w:themeTint="BF"/>
                <w:sz w:val="36"/>
                <w:szCs w:val="36"/>
              </w:rPr>
              <w:t>%</w:t>
            </w:r>
          </w:p>
        </w:tc>
      </w:tr>
      <w:tr w:rsidR="00F7790A" w:rsidTr="0084373E">
        <w:tc>
          <w:tcPr>
            <w:tcW w:w="10031" w:type="dxa"/>
            <w:gridSpan w:val="7"/>
          </w:tcPr>
          <w:p w:rsidR="00F7790A" w:rsidRPr="00F7790A" w:rsidRDefault="00F7790A" w:rsidP="0084373E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7790A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Формулы для вычислений:</w:t>
            </w:r>
          </w:p>
          <w:p w:rsidR="00F7790A" w:rsidRDefault="00F7790A" w:rsidP="0084373E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BA60C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Коэф</w:t>
            </w:r>
            <w:proofErr w:type="spellEnd"/>
            <w:r w:rsidRPr="00BA60C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-т успешности класса = кол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-во уч-</w:t>
            </w:r>
            <w:r w:rsidRPr="00BA60C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ся </w:t>
            </w:r>
            <w:r w:rsidRPr="00BA60C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  <w:r w:rsidRPr="00BA60C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</w:t>
            </w:r>
            <w:proofErr w:type="gramEnd"/>
            <w:r w:rsidRPr="00BA60C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BA60C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ыс</w:t>
            </w:r>
            <w:proofErr w:type="spellEnd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  <w:r w:rsidRPr="00BA60C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уровня *100/кол-во учащихся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классе</w:t>
            </w:r>
          </w:p>
        </w:tc>
      </w:tr>
    </w:tbl>
    <w:p w:rsidR="006E01F8" w:rsidRDefault="006E01F8" w:rsidP="006E01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F8" w:rsidRDefault="006E01F8" w:rsidP="006E01F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01F8" w:rsidRDefault="006E01F8" w:rsidP="006E01F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01F8" w:rsidRDefault="006E01F8" w:rsidP="006E01F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01F8" w:rsidRDefault="006E01F8" w:rsidP="006E01F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01F8" w:rsidRDefault="006E01F8" w:rsidP="006E01F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01F8" w:rsidRDefault="006E01F8" w:rsidP="006E01F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01F8" w:rsidRDefault="006E01F8" w:rsidP="006E01F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C7F60" w:rsidRPr="006E01F8" w:rsidRDefault="002C7F60" w:rsidP="006E01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lastRenderedPageBreak/>
        <w:t>Исходя из анализа полученных данных, были поставлены следующие задачи формирующего эксперимента:</w:t>
      </w:r>
    </w:p>
    <w:p w:rsidR="002C7F60" w:rsidRPr="006E01F8" w:rsidRDefault="002C7F60" w:rsidP="006E01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1F8">
        <w:rPr>
          <w:rFonts w:ascii="Times New Roman" w:hAnsi="Times New Roman" w:cs="Times New Roman"/>
          <w:sz w:val="28"/>
          <w:szCs w:val="28"/>
        </w:rPr>
        <w:t>необходимость</w:t>
      </w:r>
      <w:proofErr w:type="gramEnd"/>
      <w:r w:rsidRPr="006E01F8">
        <w:rPr>
          <w:rFonts w:ascii="Times New Roman" w:hAnsi="Times New Roman" w:cs="Times New Roman"/>
          <w:sz w:val="28"/>
          <w:szCs w:val="28"/>
        </w:rPr>
        <w:t xml:space="preserve"> овладения мировоззренческими знаниями, идеями, оценочными умениями как основой для формирования научного мировоззрения</w:t>
      </w:r>
    </w:p>
    <w:p w:rsidR="002C7F60" w:rsidRPr="006E01F8" w:rsidRDefault="002C7F60" w:rsidP="006E01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1F8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6E01F8">
        <w:rPr>
          <w:rFonts w:ascii="Times New Roman" w:hAnsi="Times New Roman" w:cs="Times New Roman"/>
          <w:sz w:val="28"/>
          <w:szCs w:val="28"/>
        </w:rPr>
        <w:t xml:space="preserve"> познавательных УУД, знакомство с научными методами познания</w:t>
      </w:r>
    </w:p>
    <w:p w:rsidR="002C7F60" w:rsidRPr="006E01F8" w:rsidRDefault="002C7F60" w:rsidP="006E01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1F8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6E01F8">
        <w:rPr>
          <w:rFonts w:ascii="Times New Roman" w:hAnsi="Times New Roman" w:cs="Times New Roman"/>
          <w:sz w:val="28"/>
          <w:szCs w:val="28"/>
        </w:rPr>
        <w:t xml:space="preserve"> научных взглядов, убеждений, идеалов в области социальных ориентиров, с учётом возрастных особенностей</w:t>
      </w:r>
    </w:p>
    <w:p w:rsidR="002C7F60" w:rsidRPr="006E01F8" w:rsidRDefault="002C7F60" w:rsidP="006E01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1F8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6E01F8">
        <w:rPr>
          <w:rFonts w:ascii="Times New Roman" w:hAnsi="Times New Roman" w:cs="Times New Roman"/>
          <w:sz w:val="28"/>
          <w:szCs w:val="28"/>
        </w:rPr>
        <w:t xml:space="preserve"> в сознании учащихся научной картины природного и социокультурного мира</w:t>
      </w:r>
    </w:p>
    <w:p w:rsidR="002C7F60" w:rsidRPr="006E01F8" w:rsidRDefault="002C7F60" w:rsidP="006E01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 xml:space="preserve">Исходя из поставленных задач, было разработано содержание учебно-воспитательного процесса, а именно на уроках окружающего мира, тщательно подобраны дополнительные учебно-методические материалы ко внеклассным мероприятиям. Проводились уроки с использованием поисковых, исследовательских, творческих, </w:t>
      </w:r>
      <w:proofErr w:type="spellStart"/>
      <w:r w:rsidRPr="006E01F8"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Pr="006E01F8">
        <w:rPr>
          <w:rFonts w:ascii="Times New Roman" w:hAnsi="Times New Roman" w:cs="Times New Roman"/>
          <w:sz w:val="28"/>
          <w:szCs w:val="28"/>
        </w:rPr>
        <w:t xml:space="preserve"> заданий. Основной формой контроля динамики исследования на этапе формирующего эксперимента являлись письменные работы учащихся, устные ответы во время бесед и анкетирование.</w:t>
      </w:r>
      <w:r w:rsidR="00A325D5" w:rsidRPr="006E01F8">
        <w:rPr>
          <w:rFonts w:ascii="Times New Roman" w:hAnsi="Times New Roman" w:cs="Times New Roman"/>
          <w:sz w:val="28"/>
          <w:szCs w:val="28"/>
        </w:rPr>
        <w:t xml:space="preserve"> По содержанию выполненных работ у учащихся </w:t>
      </w:r>
      <w:proofErr w:type="spellStart"/>
      <w:r w:rsidR="00A325D5" w:rsidRPr="006E01F8">
        <w:rPr>
          <w:rFonts w:ascii="Times New Roman" w:hAnsi="Times New Roman" w:cs="Times New Roman"/>
          <w:sz w:val="28"/>
          <w:szCs w:val="28"/>
        </w:rPr>
        <w:t>выявлили</w:t>
      </w:r>
      <w:proofErr w:type="spellEnd"/>
      <w:r w:rsidR="00A325D5" w:rsidRPr="006E01F8">
        <w:rPr>
          <w:rFonts w:ascii="Times New Roman" w:hAnsi="Times New Roman" w:cs="Times New Roman"/>
          <w:sz w:val="28"/>
          <w:szCs w:val="28"/>
        </w:rPr>
        <w:t xml:space="preserve"> наличие целостного взгляда на природу, на взаимоотношения </w:t>
      </w:r>
      <w:proofErr w:type="spellStart"/>
      <w:r w:rsidR="00A325D5" w:rsidRPr="006E01F8">
        <w:rPr>
          <w:rFonts w:ascii="Times New Roman" w:hAnsi="Times New Roman" w:cs="Times New Roman"/>
          <w:sz w:val="28"/>
          <w:szCs w:val="28"/>
        </w:rPr>
        <w:t>природв</w:t>
      </w:r>
      <w:proofErr w:type="spellEnd"/>
      <w:r w:rsidR="00A325D5" w:rsidRPr="006E01F8">
        <w:rPr>
          <w:rFonts w:ascii="Times New Roman" w:hAnsi="Times New Roman" w:cs="Times New Roman"/>
          <w:sz w:val="28"/>
          <w:szCs w:val="28"/>
        </w:rPr>
        <w:t xml:space="preserve"> и общества.</w:t>
      </w:r>
    </w:p>
    <w:p w:rsidR="002C7F60" w:rsidRPr="006E01F8" w:rsidRDefault="002C7F60" w:rsidP="006E01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 xml:space="preserve">Изменения показателей уровня </w:t>
      </w:r>
      <w:proofErr w:type="spellStart"/>
      <w:r w:rsidRPr="006E01F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E01F8">
        <w:rPr>
          <w:rFonts w:ascii="Times New Roman" w:hAnsi="Times New Roman" w:cs="Times New Roman"/>
          <w:sz w:val="28"/>
          <w:szCs w:val="28"/>
        </w:rPr>
        <w:t xml:space="preserve"> </w:t>
      </w:r>
      <w:r w:rsidR="00A325D5" w:rsidRPr="006E01F8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Pr="006E01F8">
        <w:rPr>
          <w:rFonts w:ascii="Times New Roman" w:hAnsi="Times New Roman" w:cs="Times New Roman"/>
          <w:sz w:val="28"/>
          <w:szCs w:val="28"/>
        </w:rPr>
        <w:t>мировоззрения</w:t>
      </w:r>
      <w:r w:rsidR="00A325D5" w:rsidRPr="006E01F8">
        <w:rPr>
          <w:rFonts w:ascii="Times New Roman" w:hAnsi="Times New Roman" w:cs="Times New Roman"/>
          <w:sz w:val="28"/>
          <w:szCs w:val="28"/>
        </w:rPr>
        <w:t xml:space="preserve"> на контрольном показали, что прослеживается тенденция к увеличению </w:t>
      </w:r>
      <w:proofErr w:type="spellStart"/>
      <w:r w:rsidR="00A325D5" w:rsidRPr="006E01F8">
        <w:rPr>
          <w:rFonts w:ascii="Times New Roman" w:hAnsi="Times New Roman" w:cs="Times New Roman"/>
          <w:sz w:val="28"/>
          <w:szCs w:val="28"/>
        </w:rPr>
        <w:t>обёма</w:t>
      </w:r>
      <w:proofErr w:type="spellEnd"/>
      <w:r w:rsidR="00A325D5" w:rsidRPr="006E01F8">
        <w:rPr>
          <w:rFonts w:ascii="Times New Roman" w:hAnsi="Times New Roman" w:cs="Times New Roman"/>
          <w:sz w:val="28"/>
          <w:szCs w:val="28"/>
        </w:rPr>
        <w:t xml:space="preserve"> мировоззренческих знаний, улучшению качества обучения, повышению уровня овладения познавательными и регулятивными УУД.</w:t>
      </w:r>
    </w:p>
    <w:p w:rsidR="00A325D5" w:rsidRPr="006E01F8" w:rsidRDefault="00A325D5" w:rsidP="006E01F8">
      <w:pPr>
        <w:spacing w:after="0" w:line="360" w:lineRule="auto"/>
        <w:ind w:firstLine="36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E01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Сравнительный анализ результатов констатирующего и контрольного срезов показали положительные результаты эксперимента.</w:t>
      </w:r>
    </w:p>
    <w:p w:rsidR="006E01F8" w:rsidRDefault="006E01F8" w:rsidP="006E01F8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E01F8" w:rsidRDefault="006E01F8" w:rsidP="006E01F8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E01F8" w:rsidRDefault="006E01F8" w:rsidP="006E01F8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25D5" w:rsidRPr="006E01F8" w:rsidRDefault="00A325D5" w:rsidP="006E01F8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E01F8">
        <w:rPr>
          <w:rFonts w:ascii="Times New Roman" w:hAnsi="Times New Roman"/>
          <w:sz w:val="28"/>
          <w:szCs w:val="28"/>
        </w:rPr>
        <w:lastRenderedPageBreak/>
        <w:t>Табл. 6.</w:t>
      </w:r>
    </w:p>
    <w:p w:rsidR="00A325D5" w:rsidRPr="006E01F8" w:rsidRDefault="008106E7" w:rsidP="006E01F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E01F8">
        <w:rPr>
          <w:rFonts w:ascii="Times New Roman" w:hAnsi="Times New Roman"/>
          <w:sz w:val="28"/>
          <w:szCs w:val="28"/>
        </w:rPr>
        <w:t>Сравнительные показатели констатирующего и контрольного экспериментов</w:t>
      </w:r>
    </w:p>
    <w:p w:rsidR="00A325D5" w:rsidRPr="00A325D5" w:rsidRDefault="00A325D5" w:rsidP="00A325D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43"/>
        <w:gridCol w:w="858"/>
        <w:gridCol w:w="919"/>
        <w:gridCol w:w="924"/>
        <w:gridCol w:w="934"/>
        <w:gridCol w:w="908"/>
        <w:gridCol w:w="950"/>
        <w:gridCol w:w="893"/>
        <w:gridCol w:w="950"/>
        <w:gridCol w:w="893"/>
      </w:tblGrid>
      <w:tr w:rsidR="00A325D5" w:rsidTr="0084373E">
        <w:tc>
          <w:tcPr>
            <w:tcW w:w="959" w:type="dxa"/>
            <w:gridSpan w:val="2"/>
            <w:vMerge w:val="restart"/>
          </w:tcPr>
          <w:p w:rsidR="00A325D5" w:rsidRDefault="00A325D5" w:rsidP="0084373E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Диагностика </w:t>
            </w:r>
            <w:r w:rsidRPr="00F0121F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1.</w:t>
            </w:r>
          </w:p>
          <w:p w:rsidR="00A325D5" w:rsidRDefault="00A325D5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Уровень</w:t>
            </w:r>
          </w:p>
          <w:p w:rsidR="00A325D5" w:rsidRPr="00F0121F" w:rsidRDefault="00A325D5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сформ</w:t>
            </w:r>
            <w:proofErr w:type="gramEnd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-ти</w:t>
            </w:r>
            <w:proofErr w:type="spellEnd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логического мышления</w:t>
            </w:r>
          </w:p>
        </w:tc>
        <w:tc>
          <w:tcPr>
            <w:tcW w:w="1843" w:type="dxa"/>
            <w:gridSpan w:val="2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Диагностика </w:t>
            </w:r>
            <w:r w:rsidRPr="00F0121F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2.</w:t>
            </w:r>
          </w:p>
          <w:p w:rsidR="00A325D5" w:rsidRDefault="00A325D5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Уровень</w:t>
            </w:r>
          </w:p>
          <w:p w:rsidR="00A325D5" w:rsidRPr="00F0121F" w:rsidRDefault="00A325D5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сформ</w:t>
            </w:r>
            <w:proofErr w:type="gramEnd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-ти</w:t>
            </w:r>
            <w:proofErr w:type="spellEnd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операции сравнения</w:t>
            </w:r>
          </w:p>
        </w:tc>
        <w:tc>
          <w:tcPr>
            <w:tcW w:w="1842" w:type="dxa"/>
            <w:gridSpan w:val="2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Диагностика </w:t>
            </w:r>
            <w:r w:rsidRPr="00F0121F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3.</w:t>
            </w:r>
          </w:p>
          <w:p w:rsidR="00A325D5" w:rsidRDefault="00A325D5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Уровень мотивации</w:t>
            </w:r>
          </w:p>
          <w:p w:rsidR="00A325D5" w:rsidRPr="00F0121F" w:rsidRDefault="00A325D5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овладении учебным предметом</w:t>
            </w:r>
          </w:p>
        </w:tc>
        <w:tc>
          <w:tcPr>
            <w:tcW w:w="1843" w:type="dxa"/>
            <w:gridSpan w:val="2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Диагностика </w:t>
            </w:r>
            <w:r w:rsidRPr="00F0121F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4.</w:t>
            </w:r>
          </w:p>
          <w:p w:rsidR="00A325D5" w:rsidRDefault="00A325D5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Уровень</w:t>
            </w:r>
          </w:p>
          <w:p w:rsidR="00A325D5" w:rsidRPr="00F0121F" w:rsidRDefault="00A325D5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сформ</w:t>
            </w:r>
            <w:proofErr w:type="gramEnd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-ти</w:t>
            </w:r>
            <w:proofErr w:type="spellEnd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глубины и полноты мысли</w:t>
            </w:r>
          </w:p>
        </w:tc>
        <w:tc>
          <w:tcPr>
            <w:tcW w:w="1843" w:type="dxa"/>
            <w:gridSpan w:val="2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Диагностика </w:t>
            </w:r>
            <w:r w:rsidRPr="00F0121F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5.</w:t>
            </w:r>
          </w:p>
          <w:p w:rsidR="00A325D5" w:rsidRDefault="00A325D5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Уровень</w:t>
            </w:r>
          </w:p>
          <w:p w:rsidR="00A325D5" w:rsidRPr="00F0121F" w:rsidRDefault="00A325D5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сформ</w:t>
            </w:r>
            <w:proofErr w:type="gramEnd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-ти</w:t>
            </w:r>
            <w:proofErr w:type="spellEnd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познавательных УУД</w:t>
            </w:r>
          </w:p>
        </w:tc>
      </w:tr>
      <w:tr w:rsidR="00A325D5" w:rsidTr="0084373E">
        <w:tc>
          <w:tcPr>
            <w:tcW w:w="959" w:type="dxa"/>
            <w:gridSpan w:val="2"/>
            <w:vMerge/>
          </w:tcPr>
          <w:p w:rsidR="00A325D5" w:rsidRDefault="00A325D5" w:rsidP="0084373E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43" w:type="dxa"/>
          </w:tcPr>
          <w:p w:rsidR="00A325D5" w:rsidRDefault="00A325D5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Пред -тест</w:t>
            </w:r>
          </w:p>
        </w:tc>
        <w:tc>
          <w:tcPr>
            <w:tcW w:w="858" w:type="dxa"/>
          </w:tcPr>
          <w:p w:rsidR="00A325D5" w:rsidRDefault="00A325D5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Пост- тест</w:t>
            </w:r>
          </w:p>
        </w:tc>
        <w:tc>
          <w:tcPr>
            <w:tcW w:w="919" w:type="dxa"/>
          </w:tcPr>
          <w:p w:rsidR="00A325D5" w:rsidRDefault="00A325D5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Пред - тест</w:t>
            </w:r>
          </w:p>
        </w:tc>
        <w:tc>
          <w:tcPr>
            <w:tcW w:w="924" w:type="dxa"/>
          </w:tcPr>
          <w:p w:rsidR="00A325D5" w:rsidRDefault="00A325D5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Пост-тест</w:t>
            </w:r>
          </w:p>
        </w:tc>
        <w:tc>
          <w:tcPr>
            <w:tcW w:w="934" w:type="dxa"/>
          </w:tcPr>
          <w:p w:rsidR="00A325D5" w:rsidRDefault="00A325D5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Пред-тест</w:t>
            </w:r>
          </w:p>
        </w:tc>
        <w:tc>
          <w:tcPr>
            <w:tcW w:w="908" w:type="dxa"/>
          </w:tcPr>
          <w:p w:rsidR="00A325D5" w:rsidRDefault="00A325D5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Пост-тест</w:t>
            </w:r>
          </w:p>
        </w:tc>
        <w:tc>
          <w:tcPr>
            <w:tcW w:w="950" w:type="dxa"/>
          </w:tcPr>
          <w:p w:rsidR="00A325D5" w:rsidRDefault="00A325D5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Пред-тест</w:t>
            </w:r>
          </w:p>
        </w:tc>
        <w:tc>
          <w:tcPr>
            <w:tcW w:w="893" w:type="dxa"/>
          </w:tcPr>
          <w:p w:rsidR="00A325D5" w:rsidRDefault="00A325D5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Пост-тест</w:t>
            </w:r>
          </w:p>
        </w:tc>
        <w:tc>
          <w:tcPr>
            <w:tcW w:w="950" w:type="dxa"/>
          </w:tcPr>
          <w:p w:rsidR="00A325D5" w:rsidRDefault="00A325D5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Пред-тест</w:t>
            </w:r>
          </w:p>
        </w:tc>
        <w:tc>
          <w:tcPr>
            <w:tcW w:w="893" w:type="dxa"/>
          </w:tcPr>
          <w:p w:rsidR="00A325D5" w:rsidRDefault="00A325D5" w:rsidP="0084373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Пост-тест</w:t>
            </w:r>
          </w:p>
        </w:tc>
      </w:tr>
      <w:tr w:rsidR="00A325D5" w:rsidTr="0084373E">
        <w:tc>
          <w:tcPr>
            <w:tcW w:w="534" w:type="dxa"/>
            <w:vMerge w:val="restart"/>
            <w:textDirection w:val="btLr"/>
            <w:vAlign w:val="center"/>
          </w:tcPr>
          <w:p w:rsidR="00A325D5" w:rsidRPr="0081783B" w:rsidRDefault="00A325D5" w:rsidP="0084373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уро</w:t>
            </w:r>
            <w:r w:rsidRPr="00817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вень</w:t>
            </w:r>
            <w:proofErr w:type="gramEnd"/>
          </w:p>
        </w:tc>
        <w:tc>
          <w:tcPr>
            <w:tcW w:w="425" w:type="dxa"/>
          </w:tcPr>
          <w:p w:rsidR="00A325D5" w:rsidRDefault="00A325D5" w:rsidP="0084373E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43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18%</w:t>
            </w:r>
          </w:p>
        </w:tc>
        <w:tc>
          <w:tcPr>
            <w:tcW w:w="858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21%</w:t>
            </w:r>
          </w:p>
        </w:tc>
        <w:tc>
          <w:tcPr>
            <w:tcW w:w="919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24%</w:t>
            </w:r>
          </w:p>
        </w:tc>
        <w:tc>
          <w:tcPr>
            <w:tcW w:w="924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27%</w:t>
            </w:r>
          </w:p>
        </w:tc>
        <w:tc>
          <w:tcPr>
            <w:tcW w:w="934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24%</w:t>
            </w:r>
          </w:p>
        </w:tc>
        <w:tc>
          <w:tcPr>
            <w:tcW w:w="908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27%</w:t>
            </w:r>
          </w:p>
        </w:tc>
        <w:tc>
          <w:tcPr>
            <w:tcW w:w="950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27%</w:t>
            </w:r>
          </w:p>
        </w:tc>
        <w:tc>
          <w:tcPr>
            <w:tcW w:w="893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36%</w:t>
            </w:r>
          </w:p>
        </w:tc>
        <w:tc>
          <w:tcPr>
            <w:tcW w:w="950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27%</w:t>
            </w:r>
          </w:p>
        </w:tc>
        <w:tc>
          <w:tcPr>
            <w:tcW w:w="893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36%</w:t>
            </w:r>
          </w:p>
        </w:tc>
      </w:tr>
      <w:tr w:rsidR="00A325D5" w:rsidTr="0084373E">
        <w:tc>
          <w:tcPr>
            <w:tcW w:w="534" w:type="dxa"/>
            <w:vMerge/>
          </w:tcPr>
          <w:p w:rsidR="00A325D5" w:rsidRDefault="00A325D5" w:rsidP="0084373E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25" w:type="dxa"/>
          </w:tcPr>
          <w:p w:rsidR="00A325D5" w:rsidRDefault="00A325D5" w:rsidP="0084373E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843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58%</w:t>
            </w:r>
          </w:p>
        </w:tc>
        <w:tc>
          <w:tcPr>
            <w:tcW w:w="858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58%</w:t>
            </w:r>
          </w:p>
        </w:tc>
        <w:tc>
          <w:tcPr>
            <w:tcW w:w="919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58%</w:t>
            </w:r>
          </w:p>
        </w:tc>
        <w:tc>
          <w:tcPr>
            <w:tcW w:w="924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61%</w:t>
            </w:r>
          </w:p>
        </w:tc>
        <w:tc>
          <w:tcPr>
            <w:tcW w:w="934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61%</w:t>
            </w:r>
          </w:p>
        </w:tc>
        <w:tc>
          <w:tcPr>
            <w:tcW w:w="908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64%</w:t>
            </w:r>
          </w:p>
        </w:tc>
        <w:tc>
          <w:tcPr>
            <w:tcW w:w="950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61%</w:t>
            </w:r>
          </w:p>
        </w:tc>
        <w:tc>
          <w:tcPr>
            <w:tcW w:w="893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64%</w:t>
            </w:r>
          </w:p>
        </w:tc>
        <w:tc>
          <w:tcPr>
            <w:tcW w:w="950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61%</w:t>
            </w:r>
          </w:p>
        </w:tc>
        <w:tc>
          <w:tcPr>
            <w:tcW w:w="893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64%</w:t>
            </w:r>
          </w:p>
        </w:tc>
      </w:tr>
      <w:tr w:rsidR="00A325D5" w:rsidTr="0084373E">
        <w:tc>
          <w:tcPr>
            <w:tcW w:w="534" w:type="dxa"/>
            <w:vMerge/>
          </w:tcPr>
          <w:p w:rsidR="00A325D5" w:rsidRDefault="00A325D5" w:rsidP="0084373E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25" w:type="dxa"/>
          </w:tcPr>
          <w:p w:rsidR="00A325D5" w:rsidRDefault="00A325D5" w:rsidP="0084373E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843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24%</w:t>
            </w:r>
          </w:p>
        </w:tc>
        <w:tc>
          <w:tcPr>
            <w:tcW w:w="858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21%</w:t>
            </w:r>
          </w:p>
        </w:tc>
        <w:tc>
          <w:tcPr>
            <w:tcW w:w="919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18%</w:t>
            </w:r>
          </w:p>
        </w:tc>
        <w:tc>
          <w:tcPr>
            <w:tcW w:w="924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12%</w:t>
            </w:r>
          </w:p>
        </w:tc>
        <w:tc>
          <w:tcPr>
            <w:tcW w:w="934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15%</w:t>
            </w:r>
          </w:p>
        </w:tc>
        <w:tc>
          <w:tcPr>
            <w:tcW w:w="908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9%</w:t>
            </w:r>
          </w:p>
        </w:tc>
        <w:tc>
          <w:tcPr>
            <w:tcW w:w="950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12%</w:t>
            </w:r>
          </w:p>
        </w:tc>
        <w:tc>
          <w:tcPr>
            <w:tcW w:w="893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3%</w:t>
            </w:r>
          </w:p>
        </w:tc>
        <w:tc>
          <w:tcPr>
            <w:tcW w:w="950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12%</w:t>
            </w:r>
          </w:p>
        </w:tc>
        <w:tc>
          <w:tcPr>
            <w:tcW w:w="893" w:type="dxa"/>
          </w:tcPr>
          <w:p w:rsidR="00A325D5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</w:t>
            </w:r>
          </w:p>
        </w:tc>
      </w:tr>
      <w:tr w:rsidR="00A325D5" w:rsidTr="0084373E">
        <w:trPr>
          <w:cantSplit/>
          <w:trHeight w:val="1382"/>
        </w:trPr>
        <w:tc>
          <w:tcPr>
            <w:tcW w:w="959" w:type="dxa"/>
            <w:gridSpan w:val="2"/>
            <w:textDirection w:val="btLr"/>
          </w:tcPr>
          <w:p w:rsidR="00A325D5" w:rsidRPr="00835FB3" w:rsidRDefault="00A325D5" w:rsidP="00843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proofErr w:type="spellStart"/>
            <w:r w:rsidRPr="00835FB3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Коэф</w:t>
            </w:r>
            <w:proofErr w:type="spellEnd"/>
            <w:r w:rsidRPr="00835FB3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-т</w:t>
            </w:r>
          </w:p>
          <w:p w:rsidR="00A325D5" w:rsidRPr="00835FB3" w:rsidRDefault="00A325D5" w:rsidP="0084373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proofErr w:type="gramStart"/>
            <w:r w:rsidRPr="00835FB3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успешности</w:t>
            </w:r>
            <w:proofErr w:type="gramEnd"/>
            <w:r w:rsidRPr="00835FB3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класса</w:t>
            </w:r>
          </w:p>
          <w:p w:rsidR="00A325D5" w:rsidRDefault="00A325D5" w:rsidP="0084373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43" w:type="dxa"/>
          </w:tcPr>
          <w:p w:rsidR="00A325D5" w:rsidRPr="00B73996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325D5" w:rsidRPr="00B73996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B739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76 %</w:t>
            </w:r>
          </w:p>
        </w:tc>
        <w:tc>
          <w:tcPr>
            <w:tcW w:w="858" w:type="dxa"/>
          </w:tcPr>
          <w:p w:rsidR="00A325D5" w:rsidRDefault="00A325D5" w:rsidP="0084373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325D5" w:rsidRPr="00B73996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79%</w:t>
            </w:r>
          </w:p>
        </w:tc>
        <w:tc>
          <w:tcPr>
            <w:tcW w:w="919" w:type="dxa"/>
          </w:tcPr>
          <w:p w:rsidR="00A325D5" w:rsidRPr="00B73996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325D5" w:rsidRPr="00B73996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B739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82%</w:t>
            </w:r>
          </w:p>
        </w:tc>
        <w:tc>
          <w:tcPr>
            <w:tcW w:w="924" w:type="dxa"/>
          </w:tcPr>
          <w:p w:rsidR="00A325D5" w:rsidRDefault="00A325D5" w:rsidP="0084373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325D5" w:rsidRPr="00B73996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89%</w:t>
            </w:r>
          </w:p>
        </w:tc>
        <w:tc>
          <w:tcPr>
            <w:tcW w:w="934" w:type="dxa"/>
          </w:tcPr>
          <w:p w:rsidR="00A325D5" w:rsidRPr="00B73996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325D5" w:rsidRPr="00B73996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B739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85%</w:t>
            </w:r>
          </w:p>
        </w:tc>
        <w:tc>
          <w:tcPr>
            <w:tcW w:w="908" w:type="dxa"/>
          </w:tcPr>
          <w:p w:rsidR="00A325D5" w:rsidRDefault="00A325D5" w:rsidP="0084373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325D5" w:rsidRPr="00B73996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91%</w:t>
            </w:r>
          </w:p>
        </w:tc>
        <w:tc>
          <w:tcPr>
            <w:tcW w:w="950" w:type="dxa"/>
          </w:tcPr>
          <w:p w:rsidR="00A325D5" w:rsidRPr="00B73996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325D5" w:rsidRPr="00B73996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B739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88%</w:t>
            </w:r>
          </w:p>
        </w:tc>
        <w:tc>
          <w:tcPr>
            <w:tcW w:w="893" w:type="dxa"/>
          </w:tcPr>
          <w:p w:rsidR="00A325D5" w:rsidRDefault="00A325D5" w:rsidP="0084373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325D5" w:rsidRPr="00B73996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97%</w:t>
            </w:r>
          </w:p>
        </w:tc>
        <w:tc>
          <w:tcPr>
            <w:tcW w:w="950" w:type="dxa"/>
          </w:tcPr>
          <w:p w:rsidR="00A325D5" w:rsidRPr="00B73996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325D5" w:rsidRPr="00B73996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B739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97%</w:t>
            </w:r>
          </w:p>
        </w:tc>
        <w:tc>
          <w:tcPr>
            <w:tcW w:w="893" w:type="dxa"/>
          </w:tcPr>
          <w:p w:rsidR="00A325D5" w:rsidRDefault="00A325D5" w:rsidP="0084373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325D5" w:rsidRPr="00B73996" w:rsidRDefault="00A325D5" w:rsidP="0084373E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100%</w:t>
            </w:r>
          </w:p>
        </w:tc>
      </w:tr>
      <w:tr w:rsidR="00A325D5" w:rsidTr="0084373E">
        <w:tc>
          <w:tcPr>
            <w:tcW w:w="10031" w:type="dxa"/>
            <w:gridSpan w:val="12"/>
          </w:tcPr>
          <w:p w:rsidR="00A325D5" w:rsidRDefault="00A325D5" w:rsidP="0084373E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Формулы для вычислений:</w:t>
            </w:r>
          </w:p>
          <w:p w:rsidR="00A325D5" w:rsidRPr="00BA60C8" w:rsidRDefault="00A325D5" w:rsidP="0084373E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A60C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Коэф</w:t>
            </w:r>
            <w:proofErr w:type="spellEnd"/>
            <w:r w:rsidRPr="00BA60C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-т успешности класса = кол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-во уч-</w:t>
            </w:r>
            <w:r w:rsidRPr="00BA60C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ся </w:t>
            </w:r>
            <w:r w:rsidRPr="00BA60C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  <w:r w:rsidRPr="00BA60C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</w:t>
            </w:r>
            <w:proofErr w:type="gramEnd"/>
            <w:r w:rsidRPr="00BA60C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BA60C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ыс</w:t>
            </w:r>
            <w:proofErr w:type="spellEnd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  <w:r w:rsidRPr="00BA60C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уровня *100/кол-во учащихся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классе</w:t>
            </w:r>
          </w:p>
        </w:tc>
      </w:tr>
    </w:tbl>
    <w:p w:rsidR="008106E7" w:rsidRDefault="008106E7" w:rsidP="008106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06E7" w:rsidRPr="006E01F8" w:rsidRDefault="008106E7" w:rsidP="006E01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>В целом результаты проведённого эксперимента позволяют сделать вывод об эффективности и практической значимости предложенных педагогических условий для формирования научного мировоззрения.</w:t>
      </w:r>
    </w:p>
    <w:p w:rsidR="00A325D5" w:rsidRPr="006E01F8" w:rsidRDefault="008106E7" w:rsidP="006E01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1F8">
        <w:rPr>
          <w:rFonts w:ascii="Times New Roman" w:hAnsi="Times New Roman" w:cs="Times New Roman"/>
          <w:sz w:val="28"/>
          <w:szCs w:val="28"/>
        </w:rPr>
        <w:t>Научное мировоззрение формируется в тесном единстве с общим становлением личности, развитием интеллектуальной, мотивационной, действенно-практической сфер при постоянной мыслительной активности, способствует воспитанию гармонично развитой личности.</w:t>
      </w:r>
    </w:p>
    <w:p w:rsidR="00CC01F3" w:rsidRDefault="00CC01F3" w:rsidP="008106E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01F3" w:rsidRDefault="00CC01F3" w:rsidP="008106E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01F3" w:rsidRDefault="00CC01F3" w:rsidP="008106E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01F3" w:rsidRDefault="00CC01F3" w:rsidP="008106E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01F3" w:rsidRDefault="00CC01F3" w:rsidP="008106E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01F3" w:rsidRDefault="00CC01F3" w:rsidP="008106E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01F3" w:rsidRDefault="00CC01F3" w:rsidP="008106E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01F3" w:rsidRDefault="00CC01F3" w:rsidP="008106E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01F3" w:rsidRDefault="00CC01F3" w:rsidP="008106E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CC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F5540"/>
    <w:multiLevelType w:val="hybridMultilevel"/>
    <w:tmpl w:val="869480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CE2DA1"/>
    <w:multiLevelType w:val="hybridMultilevel"/>
    <w:tmpl w:val="7AB4B7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EB124F"/>
    <w:multiLevelType w:val="hybridMultilevel"/>
    <w:tmpl w:val="1D801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AC6679"/>
    <w:multiLevelType w:val="hybridMultilevel"/>
    <w:tmpl w:val="080E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B4F15"/>
    <w:multiLevelType w:val="hybridMultilevel"/>
    <w:tmpl w:val="3B56A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0117B2"/>
    <w:multiLevelType w:val="hybridMultilevel"/>
    <w:tmpl w:val="9B7A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C2AAD"/>
    <w:multiLevelType w:val="hybridMultilevel"/>
    <w:tmpl w:val="C294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6006D"/>
    <w:multiLevelType w:val="hybridMultilevel"/>
    <w:tmpl w:val="2CB0D2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D70E97"/>
    <w:multiLevelType w:val="hybridMultilevel"/>
    <w:tmpl w:val="DC0A23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21"/>
    <w:rsid w:val="002217BF"/>
    <w:rsid w:val="002C7F60"/>
    <w:rsid w:val="003323D7"/>
    <w:rsid w:val="00426921"/>
    <w:rsid w:val="004F57DB"/>
    <w:rsid w:val="00511E79"/>
    <w:rsid w:val="0056070E"/>
    <w:rsid w:val="005D549D"/>
    <w:rsid w:val="006E01F8"/>
    <w:rsid w:val="007D4FBC"/>
    <w:rsid w:val="008106E7"/>
    <w:rsid w:val="00976BDE"/>
    <w:rsid w:val="009F5FA5"/>
    <w:rsid w:val="00A325D5"/>
    <w:rsid w:val="00B2156D"/>
    <w:rsid w:val="00B21DFC"/>
    <w:rsid w:val="00B42FCD"/>
    <w:rsid w:val="00CC01F3"/>
    <w:rsid w:val="00D450DE"/>
    <w:rsid w:val="00D9783F"/>
    <w:rsid w:val="00F7790A"/>
    <w:rsid w:val="00F8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75ADC-EB95-438B-B9D5-2B310CEC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70E"/>
    <w:pPr>
      <w:ind w:left="720"/>
      <w:contextualSpacing/>
    </w:pPr>
  </w:style>
  <w:style w:type="table" w:styleId="a4">
    <w:name w:val="Table Grid"/>
    <w:basedOn w:val="a1"/>
    <w:uiPriority w:val="39"/>
    <w:rsid w:val="00F7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2018-04-12T06:51:00Z</dcterms:created>
  <dcterms:modified xsi:type="dcterms:W3CDTF">2018-06-21T16:06:00Z</dcterms:modified>
</cp:coreProperties>
</file>