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61" w:rsidRPr="001D3B61" w:rsidRDefault="001D3B61" w:rsidP="001D3B61">
      <w:pPr>
        <w:pStyle w:val="a3"/>
        <w:jc w:val="center"/>
        <w:rPr>
          <w:b/>
          <w:bCs/>
          <w:color w:val="333333"/>
          <w:sz w:val="28"/>
          <w:szCs w:val="28"/>
        </w:rPr>
      </w:pPr>
      <w:r w:rsidRPr="001D3B61">
        <w:rPr>
          <w:b/>
          <w:bCs/>
          <w:color w:val="333333"/>
          <w:sz w:val="28"/>
          <w:szCs w:val="28"/>
        </w:rPr>
        <w:t>Проект на тему</w:t>
      </w:r>
      <w:r>
        <w:rPr>
          <w:b/>
          <w:bCs/>
          <w:color w:val="333333"/>
          <w:sz w:val="28"/>
          <w:szCs w:val="28"/>
        </w:rPr>
        <w:t>:</w:t>
      </w:r>
      <w:r w:rsidRPr="001D3B61">
        <w:rPr>
          <w:b/>
          <w:bCs/>
          <w:color w:val="333333"/>
          <w:sz w:val="28"/>
          <w:szCs w:val="28"/>
        </w:rPr>
        <w:t xml:space="preserve"> «Космос»</w:t>
      </w:r>
    </w:p>
    <w:p w:rsidR="001D3B61" w:rsidRPr="001D3B61" w:rsidRDefault="001D3B61" w:rsidP="001D3B61">
      <w:pPr>
        <w:pStyle w:val="a3"/>
        <w:rPr>
          <w:b/>
          <w:bCs/>
          <w:color w:val="333333"/>
        </w:rPr>
      </w:pPr>
      <w:r w:rsidRPr="001D3B61">
        <w:rPr>
          <w:b/>
          <w:bCs/>
          <w:color w:val="333333"/>
        </w:rPr>
        <w:t xml:space="preserve">Старшая группа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Актуальность проекта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Коротко рассказать о космосе нельзя, именно поэтому при формировании представлений о космосе мною выбрана проектная методика. Система работы по теме "Космос" направлена на развитие умственных, познавательных, коммуникативных способностей, которые осуществляются через различные виды детской деятельности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Цель проекта: формирование у детей знаний и представлений о космосе.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Задачи проекта: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1. Способствовать формированию знаний о солнечной системе (планеты, звезды, солнце, луна и т. д.);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2. Вызвать у детей уважение к профессии – космонавт;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3. Способствовать развитию творческих и</w:t>
      </w:r>
      <w:r w:rsidR="003D3719">
        <w:rPr>
          <w:color w:val="333333"/>
        </w:rPr>
        <w:t xml:space="preserve"> интеллектуальных способностей.</w:t>
      </w:r>
    </w:p>
    <w:p w:rsidR="001D3B61" w:rsidRDefault="003D3719" w:rsidP="001D3B61">
      <w:pPr>
        <w:pStyle w:val="a3"/>
        <w:rPr>
          <w:color w:val="333333"/>
        </w:rPr>
      </w:pPr>
      <w:r>
        <w:rPr>
          <w:color w:val="333333"/>
        </w:rPr>
        <w:t>4</w:t>
      </w:r>
      <w:r w:rsidR="001D3B61" w:rsidRPr="001D3B61">
        <w:rPr>
          <w:color w:val="333333"/>
        </w:rPr>
        <w:t>. Развитие чувства гордости за свою страну как первооткрывателя космоса.</w:t>
      </w:r>
    </w:p>
    <w:p w:rsidR="003D3719" w:rsidRDefault="003D3719" w:rsidP="001D3B61">
      <w:pPr>
        <w:pStyle w:val="a3"/>
        <w:rPr>
          <w:color w:val="333333"/>
        </w:rPr>
      </w:pPr>
      <w:r>
        <w:rPr>
          <w:color w:val="333333"/>
        </w:rPr>
        <w:t>5.Воспитывать любовь к Родине.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Тип проекта: Информационно – творческий.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По срокам реализации</w:t>
      </w:r>
      <w:r>
        <w:rPr>
          <w:color w:val="333333"/>
        </w:rPr>
        <w:t>: кратковременный, 4 недели.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Этапы реализации проекта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1 этап – поисковый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Выбор темы проекта и планирование его содержания с учетом возрастных особенностей детей, их интересов и потребностей. Подбор материала по теме проекта для оснащения уголков группы.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2 этап – аналитический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Планирование непосредственной образовательной деятельности в рамках проекта и календарное планирование.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3 этап – практический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Непосредственная образовательная деятельность.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4 этап-заключительный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Познавательное развитие 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b/>
          <w:color w:val="333333"/>
        </w:rPr>
        <w:t xml:space="preserve">1. Беседа о космосе. Тема: «Дорога к звездам».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lastRenderedPageBreak/>
        <w:t>Задачи.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Познакомить детей с днем космонавтики.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Расширять кругозор детей.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Пополнить словарный запас: планета, космонавт, скафандр.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Материал: картинки о космосе. 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b/>
          <w:color w:val="333333"/>
        </w:rPr>
        <w:t>2. Презентация «Покорители космоса»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color w:val="333333"/>
        </w:rPr>
        <w:t>Цель.</w:t>
      </w:r>
      <w:r w:rsidRPr="001D3B61">
        <w:rPr>
          <w:color w:val="333333"/>
        </w:rPr>
        <w:t xml:space="preserve"> Познакомить детей с первыми покорителями космоса, сформировать представление о работе космонавта. 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color w:val="333333"/>
        </w:rPr>
        <w:t>3.</w:t>
      </w:r>
      <w:r w:rsidRPr="001D3B61">
        <w:rPr>
          <w:b/>
          <w:color w:val="333333"/>
        </w:rPr>
        <w:t xml:space="preserve"> Итоговое занятие по ознакомлению с окружающим миром в старшей группе, тема: «День космонавтики».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color w:val="333333"/>
        </w:rPr>
        <w:t>Цель:</w:t>
      </w:r>
      <w:r w:rsidRPr="001D3B61">
        <w:rPr>
          <w:color w:val="333333"/>
        </w:rPr>
        <w:t xml:space="preserve"> познакомить детей с историей возникновения праздника «День космонавтики»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b/>
          <w:color w:val="333333"/>
        </w:rPr>
        <w:t>Задачи.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Дать первоначальные сведения о планетах: Земля, Луна.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Развивать пространственное воображение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-. Воспитывать любознательность.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Закреплять знания о геометрических фигурах.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color w:val="333333"/>
        </w:rPr>
        <w:t>Словарь:</w:t>
      </w:r>
      <w:r w:rsidRPr="001D3B61">
        <w:rPr>
          <w:color w:val="333333"/>
        </w:rPr>
        <w:t xml:space="preserve"> космос, планеты, инопланетянин, космический корабль, СКАФАНДОР, ЛУНОХОД.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ФМП: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Выучить с детьми обратный счёт от 5 до 1.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color w:val="333333"/>
        </w:rPr>
        <w:t>-Занятие «Математика и космос».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Дидактические игра «Куда летят ракеты» Сосчитай, сколько ракет летит направо, сколько налево, вверх и вниз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b/>
          <w:bCs/>
          <w:color w:val="333333"/>
        </w:rPr>
        <w:t>Цель</w:t>
      </w:r>
      <w:r w:rsidRPr="001D3B61">
        <w:rPr>
          <w:color w:val="333333"/>
        </w:rPr>
        <w:t>. Проверка математических знаний в игровой занимательной форме: в счёте, умении самостоятельно выполнять задания.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bCs/>
          <w:color w:val="333333"/>
        </w:rPr>
        <w:t>Задачи</w:t>
      </w:r>
      <w:r w:rsidRPr="001D3B61">
        <w:rPr>
          <w:color w:val="333333"/>
        </w:rPr>
        <w:t xml:space="preserve">: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Развивать у детей умственные и творческие способности, пространственное воображение;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- Закрепить знания геометрических фигур; воспитывать чувство гордости за страну.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lastRenderedPageBreak/>
        <w:t>Художественно-эстетическое развитие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Рисование на тему: «Наша планета – Земля»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i/>
          <w:iCs/>
          <w:color w:val="333333"/>
        </w:rPr>
        <w:t>.</w:t>
      </w:r>
      <w:r w:rsidRPr="001D3B61">
        <w:rPr>
          <w:color w:val="333333"/>
        </w:rPr>
        <w:t xml:space="preserve"> Задачи: Совершенствовать навыки работы с кисточкой и гуашевыми красками; Развивать творческую фантазию и воображение у детей.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Рисование на тему: «Лунный пейзаж»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Задачи: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Учить изображать планету луна с помощью нетрадиционных художественных средств (трафарет, губка).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Формировать умение отвечать полным предложением,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- Активизировать словарь (спутник земли, кратеры)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«Ракета»</w:t>
      </w:r>
      <w:r w:rsidRPr="001D3B61">
        <w:rPr>
          <w:bCs/>
          <w:color w:val="333333"/>
        </w:rPr>
        <w:t xml:space="preserve"> (</w:t>
      </w:r>
      <w:r w:rsidRPr="001D3B61">
        <w:rPr>
          <w:color w:val="333333"/>
        </w:rPr>
        <w:t>аппликация)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Задачи: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-развивать интерес к художественному творчеству,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закреплять умение вырезать округлые формы,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-продолжить совершенствовать навыки наклеивания.</w:t>
      </w:r>
    </w:p>
    <w:p w:rsidR="001D3B61" w:rsidRPr="001D3B61" w:rsidRDefault="001D3B61" w:rsidP="001D3B61">
      <w:pPr>
        <w:pStyle w:val="a3"/>
        <w:rPr>
          <w:color w:val="333333"/>
        </w:rPr>
      </w:pP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*Социально – коммуникативное развитие.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</w:t>
      </w:r>
      <w:r w:rsidRPr="001D3B61">
        <w:rPr>
          <w:b/>
          <w:bCs/>
          <w:color w:val="333333"/>
        </w:rPr>
        <w:t xml:space="preserve"> Сюжетно-ролевые игры: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" Космонавты"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«Больница для космонавтов»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Цель: формировать умение детей делиться на подгруппы в соответствии с сюжетом.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«Космическое путешествие».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</w:t>
      </w:r>
      <w:r w:rsidRPr="001D3B61">
        <w:rPr>
          <w:color w:val="333333"/>
        </w:rPr>
        <w:lastRenderedPageBreak/>
        <w:t>Формирование умений комбинировать различные тематические сюжеты в единый игровой сюжет.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Коммуникативное развитие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bCs/>
          <w:color w:val="333333"/>
        </w:rPr>
        <w:t>Дидактические игры:</w:t>
      </w:r>
      <w:r w:rsidRPr="001D3B61">
        <w:rPr>
          <w:color w:val="333333"/>
        </w:rPr>
        <w:t xml:space="preserve">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</w:t>
      </w:r>
      <w:r w:rsidRPr="001D3B61">
        <w:rPr>
          <w:b/>
          <w:bCs/>
          <w:i/>
          <w:iCs/>
          <w:color w:val="333333"/>
        </w:rPr>
        <w:t>«Найди лишнее»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</w:t>
      </w:r>
      <w:r w:rsidRPr="001D3B61">
        <w:rPr>
          <w:b/>
          <w:bCs/>
          <w:i/>
          <w:iCs/>
          <w:color w:val="333333"/>
        </w:rPr>
        <w:t>«Найди недостающую ракету»</w:t>
      </w:r>
    </w:p>
    <w:p w:rsidR="001D3B61" w:rsidRPr="001D3B61" w:rsidRDefault="001D3B61" w:rsidP="001D3B61">
      <w:pPr>
        <w:pStyle w:val="a3"/>
        <w:rPr>
          <w:b/>
          <w:bCs/>
          <w:i/>
          <w:iCs/>
          <w:color w:val="333333"/>
        </w:rPr>
      </w:pPr>
      <w:r w:rsidRPr="001D3B61">
        <w:rPr>
          <w:color w:val="333333"/>
        </w:rPr>
        <w:t xml:space="preserve">- </w:t>
      </w:r>
      <w:r w:rsidRPr="001D3B61">
        <w:rPr>
          <w:b/>
          <w:bCs/>
          <w:i/>
          <w:iCs/>
          <w:color w:val="333333"/>
        </w:rPr>
        <w:t>«Добавь словечко»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Конструирование из крупного конструктора «Космодром».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Цель: закреплять умение детей выполнять коллективную постройку.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Конструирование из кубиков «</w:t>
      </w:r>
      <w:proofErr w:type="spellStart"/>
      <w:r w:rsidRPr="001D3B61">
        <w:rPr>
          <w:color w:val="333333"/>
        </w:rPr>
        <w:t>Дьенеша</w:t>
      </w:r>
      <w:proofErr w:type="spellEnd"/>
      <w:r w:rsidRPr="001D3B61">
        <w:rPr>
          <w:color w:val="333333"/>
        </w:rPr>
        <w:t>» - «Космическая ракета»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Цель: закреплять умение детей выполнять работу по образцу.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*Физическое развитие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Физкультминутки: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«Полёт на ракете»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«Космическая зарядка»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Подвижные игры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bCs/>
          <w:color w:val="333333"/>
        </w:rPr>
        <w:t>«Кто быстрее соберет космический мусор»</w:t>
      </w:r>
      <w:r w:rsidRPr="001D3B61">
        <w:rPr>
          <w:color w:val="333333"/>
        </w:rPr>
        <w:t>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«Космонавты».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Эстафета «Космический десант» (на прогулке).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Цель. Автоматизировать двигательные умения и навыки, освоенные на занятиях физической культурой.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Задачи: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Расширять представления детей о космосе, Дне Космонавтики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Формировать навыки здорового образа жизни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Развивать физические качества личности –быстроту, ловкость, выносливость, подвижность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Воспитывать командный дух, чувство товарищества, стремления к победе.</w:t>
      </w:r>
    </w:p>
    <w:p w:rsidR="001D3B61" w:rsidRPr="001D3B61" w:rsidRDefault="001D3B61" w:rsidP="001D3B61">
      <w:pPr>
        <w:pStyle w:val="a3"/>
        <w:rPr>
          <w:b/>
          <w:color w:val="333333"/>
        </w:rPr>
      </w:pPr>
      <w:r w:rsidRPr="001D3B61">
        <w:rPr>
          <w:b/>
          <w:color w:val="333333"/>
        </w:rPr>
        <w:t>Центры активности детей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color w:val="333333"/>
        </w:rPr>
        <w:lastRenderedPageBreak/>
        <w:t>1.</w:t>
      </w:r>
      <w:r w:rsidRPr="001D3B61">
        <w:rPr>
          <w:color w:val="333333"/>
        </w:rPr>
        <w:t xml:space="preserve"> Уголок творчества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• Раскраски для самостоятельного творчества;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• Выставка творческих работ детей.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color w:val="333333"/>
        </w:rPr>
        <w:t>2</w:t>
      </w:r>
      <w:r w:rsidRPr="001D3B61">
        <w:rPr>
          <w:color w:val="333333"/>
        </w:rPr>
        <w:t xml:space="preserve">. Книжный уголок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• Художественная литература, энциклопедии о космосе;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</w:t>
      </w:r>
      <w:r w:rsidRPr="001D3B61">
        <w:rPr>
          <w:b/>
          <w:bCs/>
          <w:i/>
          <w:iCs/>
          <w:color w:val="333333"/>
        </w:rPr>
        <w:t>«Куда летят ракеты»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Сосчитай, сколько ракет летит направо, сколько налево, вверх и вниз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b/>
          <w:bCs/>
          <w:color w:val="333333"/>
        </w:rPr>
        <w:t>Чтение художественной литературы.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Цель: знакомить детей с литературой о космосе; выучить стихотворение; воспитывать познавательную активность.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стихотворения о космосе.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- загадки о космосе.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П. О. </w:t>
      </w:r>
      <w:proofErr w:type="spellStart"/>
      <w:r w:rsidRPr="001D3B61">
        <w:rPr>
          <w:color w:val="333333"/>
        </w:rPr>
        <w:t>Клушанцев</w:t>
      </w:r>
      <w:proofErr w:type="spellEnd"/>
      <w:r w:rsidRPr="001D3B61">
        <w:rPr>
          <w:color w:val="333333"/>
        </w:rPr>
        <w:t xml:space="preserve"> «О чём рассказал телескоп»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- О. А. </w:t>
      </w:r>
      <w:proofErr w:type="spellStart"/>
      <w:r w:rsidRPr="001D3B61">
        <w:rPr>
          <w:color w:val="333333"/>
        </w:rPr>
        <w:t>Скоролупова</w:t>
      </w:r>
      <w:proofErr w:type="spellEnd"/>
      <w:r w:rsidRPr="001D3B61">
        <w:rPr>
          <w:color w:val="333333"/>
        </w:rPr>
        <w:t xml:space="preserve"> «Покорение космоса»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 xml:space="preserve"> - </w:t>
      </w:r>
      <w:proofErr w:type="spellStart"/>
      <w:r w:rsidRPr="001D3B61">
        <w:rPr>
          <w:color w:val="333333"/>
        </w:rPr>
        <w:t>Н.Носов</w:t>
      </w:r>
      <w:proofErr w:type="spellEnd"/>
      <w:r w:rsidRPr="001D3B61">
        <w:rPr>
          <w:color w:val="333333"/>
        </w:rPr>
        <w:t xml:space="preserve"> «Незнайка на луне» 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Иллюстрации по теме космос;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4 этап – Выставка детских работ</w:t>
      </w:r>
    </w:p>
    <w:p w:rsidR="001D3B61" w:rsidRPr="001D3B61" w:rsidRDefault="001D3B61" w:rsidP="001D3B61">
      <w:pPr>
        <w:pStyle w:val="a3"/>
        <w:rPr>
          <w:color w:val="333333"/>
        </w:rPr>
      </w:pPr>
      <w:r w:rsidRPr="001D3B61">
        <w:rPr>
          <w:color w:val="333333"/>
        </w:rPr>
        <w:t>Предполагаемый результат</w:t>
      </w:r>
    </w:p>
    <w:p w:rsidR="001D3B61" w:rsidRPr="001D3B61" w:rsidRDefault="001D3B61" w:rsidP="001D3B61">
      <w:pPr>
        <w:pStyle w:val="a3"/>
        <w:numPr>
          <w:ilvl w:val="0"/>
          <w:numId w:val="5"/>
        </w:numPr>
        <w:rPr>
          <w:color w:val="333333"/>
        </w:rPr>
      </w:pPr>
      <w:proofErr w:type="spellStart"/>
      <w:r w:rsidRPr="001D3B61">
        <w:rPr>
          <w:color w:val="333333"/>
        </w:rPr>
        <w:t>Сформированность</w:t>
      </w:r>
      <w:proofErr w:type="spellEnd"/>
      <w:r w:rsidRPr="001D3B61">
        <w:rPr>
          <w:color w:val="333333"/>
        </w:rPr>
        <w:t xml:space="preserve"> у детей элементарных знаний по теме «Космос».</w:t>
      </w:r>
    </w:p>
    <w:p w:rsidR="001D3B61" w:rsidRPr="001D3B61" w:rsidRDefault="001D3B61" w:rsidP="001D3B61">
      <w:pPr>
        <w:pStyle w:val="a3"/>
        <w:numPr>
          <w:ilvl w:val="0"/>
          <w:numId w:val="5"/>
        </w:numPr>
        <w:rPr>
          <w:color w:val="333333"/>
        </w:rPr>
      </w:pPr>
      <w:proofErr w:type="spellStart"/>
      <w:r w:rsidRPr="001D3B61">
        <w:rPr>
          <w:color w:val="333333"/>
        </w:rPr>
        <w:t>Сформированность</w:t>
      </w:r>
      <w:proofErr w:type="spellEnd"/>
      <w:r w:rsidRPr="001D3B61">
        <w:rPr>
          <w:color w:val="333333"/>
        </w:rPr>
        <w:t xml:space="preserve"> нравственно-патриотических чувств в процессе реализации проекта. </w:t>
      </w:r>
    </w:p>
    <w:p w:rsidR="001D3B61" w:rsidRPr="001D3B61" w:rsidRDefault="001D3B61" w:rsidP="001D3B61">
      <w:pPr>
        <w:pStyle w:val="a3"/>
        <w:numPr>
          <w:ilvl w:val="0"/>
          <w:numId w:val="5"/>
        </w:numPr>
        <w:rPr>
          <w:color w:val="333333"/>
        </w:rPr>
      </w:pPr>
      <w:r w:rsidRPr="001D3B61">
        <w:rPr>
          <w:color w:val="333333"/>
        </w:rPr>
        <w:t>Заинтересованность детей темой о космосе, проявление их познавательной активности</w:t>
      </w:r>
    </w:p>
    <w:p w:rsidR="001D3B61" w:rsidRPr="001D3B61" w:rsidRDefault="001D3B61" w:rsidP="001D3B61">
      <w:pPr>
        <w:pStyle w:val="a3"/>
        <w:numPr>
          <w:ilvl w:val="0"/>
          <w:numId w:val="5"/>
        </w:numPr>
        <w:rPr>
          <w:color w:val="333333"/>
        </w:rPr>
      </w:pPr>
      <w:r w:rsidRPr="001D3B61">
        <w:rPr>
          <w:color w:val="333333"/>
        </w:rPr>
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FA1EB7" w:rsidRPr="001D3B61" w:rsidRDefault="00FA1EB7" w:rsidP="003C553F">
      <w:pPr>
        <w:pStyle w:val="a3"/>
        <w:rPr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  <w:r w:rsidRPr="009026AA">
        <w:rPr>
          <w:rFonts w:ascii="Arial" w:hAnsi="Arial" w:cs="Arial"/>
          <w:color w:val="333333"/>
        </w:rPr>
        <w:t xml:space="preserve">      </w:t>
      </w: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  <w:r w:rsidRPr="009026AA">
        <w:rPr>
          <w:noProof/>
        </w:rPr>
        <w:lastRenderedPageBreak/>
        <w:drawing>
          <wp:inline distT="0" distB="0" distL="0" distR="0" wp14:anchorId="4EBFAF91" wp14:editId="2ABF2E1C">
            <wp:extent cx="2836985" cy="2496185"/>
            <wp:effectExtent l="0" t="0" r="1905" b="0"/>
            <wp:docPr id="22" name="Рисунок 22" descr="C:\Users\Elena_000\AppData\Local\Microsoft\Windows\INetCache\Content.Word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lena_000\AppData\Local\Microsoft\Windows\INetCache\Content.Word\IMG_1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73" cy="25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F4E" w:rsidRPr="009026AA">
        <w:rPr>
          <w:rFonts w:ascii="Arial" w:hAnsi="Arial" w:cs="Arial"/>
          <w:color w:val="333333"/>
        </w:rPr>
        <w:t xml:space="preserve"> </w:t>
      </w:r>
      <w:r w:rsidR="00BC7416" w:rsidRPr="009026AA">
        <w:rPr>
          <w:rFonts w:ascii="Arial" w:hAnsi="Arial" w:cs="Arial"/>
          <w:color w:val="333333"/>
        </w:rPr>
        <w:t xml:space="preserve"> </w:t>
      </w:r>
      <w:r w:rsidR="00BC7416" w:rsidRPr="009026AA">
        <w:rPr>
          <w:noProof/>
        </w:rPr>
        <w:drawing>
          <wp:inline distT="0" distB="0" distL="0" distR="0" wp14:anchorId="74B5AE4D" wp14:editId="78ECB83B">
            <wp:extent cx="2754923" cy="2449024"/>
            <wp:effectExtent l="0" t="0" r="7620" b="8890"/>
            <wp:docPr id="3" name="Рисунок 3" descr="C:\Users\Elena_000\AppData\Local\Microsoft\Windows\INetCache\Content.Word\IMG_1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_000\AppData\Local\Microsoft\Windows\INetCache\Content.Word\IMG_16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77" cy="24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372F4E" w:rsidP="003C553F">
      <w:pPr>
        <w:pStyle w:val="a3"/>
        <w:rPr>
          <w:rFonts w:ascii="Arial" w:hAnsi="Arial" w:cs="Arial"/>
          <w:color w:val="333333"/>
        </w:rPr>
      </w:pPr>
      <w:r w:rsidRPr="009026AA">
        <w:rPr>
          <w:rFonts w:ascii="Arial" w:hAnsi="Arial" w:cs="Arial"/>
          <w:color w:val="333333"/>
        </w:rPr>
        <w:t xml:space="preserve">  </w:t>
      </w: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BC7416" w:rsidP="003C553F">
      <w:pPr>
        <w:pStyle w:val="a3"/>
        <w:rPr>
          <w:rFonts w:ascii="Arial" w:hAnsi="Arial" w:cs="Arial"/>
          <w:color w:val="333333"/>
        </w:rPr>
      </w:pPr>
      <w:r w:rsidRPr="009026AA">
        <w:rPr>
          <w:rFonts w:ascii="Arial" w:hAnsi="Arial" w:cs="Arial"/>
          <w:color w:val="333333"/>
        </w:rPr>
        <w:t xml:space="preserve"> </w:t>
      </w:r>
      <w:r w:rsidRPr="009026AA">
        <w:rPr>
          <w:noProof/>
        </w:rPr>
        <w:drawing>
          <wp:inline distT="0" distB="0" distL="0" distR="0" wp14:anchorId="1F3226BD" wp14:editId="6204D6C2">
            <wp:extent cx="2808458" cy="2308678"/>
            <wp:effectExtent l="0" t="0" r="0" b="0"/>
            <wp:docPr id="1" name="Рисунок 1" descr="C:\Users\Elena_000\AppData\Local\Microsoft\Windows\INetCache\Content.Word\IMG_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_000\AppData\Local\Microsoft\Windows\INetCache\Content.Word\IMG_1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95" cy="23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B06" w:rsidRPr="009026AA">
        <w:rPr>
          <w:rFonts w:ascii="Arial" w:hAnsi="Arial" w:cs="Arial"/>
          <w:color w:val="333333"/>
        </w:rPr>
        <w:t xml:space="preserve">  </w:t>
      </w:r>
      <w:r w:rsidR="003B7EDF" w:rsidRPr="009026AA">
        <w:rPr>
          <w:noProof/>
        </w:rPr>
        <w:drawing>
          <wp:inline distT="0" distB="0" distL="0" distR="0" wp14:anchorId="5EDCD519" wp14:editId="58E81797">
            <wp:extent cx="2824511" cy="2426676"/>
            <wp:effectExtent l="0" t="0" r="0" b="0"/>
            <wp:docPr id="32" name="Рисунок 32" descr="C:\Users\Elena_000\AppData\Local\Microsoft\Windows\INetCache\Content.Word\IMG_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Elena_000\AppData\Local\Microsoft\Windows\INetCache\Content.Word\IMG_1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61" cy="24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EDF" w:rsidRPr="009026AA">
        <w:rPr>
          <w:rFonts w:ascii="Arial" w:hAnsi="Arial" w:cs="Arial"/>
          <w:color w:val="333333"/>
        </w:rPr>
        <w:t xml:space="preserve">  </w:t>
      </w: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730B47" w:rsidRPr="009026AA" w:rsidRDefault="00730B47" w:rsidP="003C553F">
      <w:pPr>
        <w:pStyle w:val="a3"/>
        <w:rPr>
          <w:rFonts w:ascii="Arial" w:hAnsi="Arial" w:cs="Arial"/>
          <w:color w:val="333333"/>
        </w:rPr>
      </w:pPr>
    </w:p>
    <w:p w:rsidR="004A2665" w:rsidRPr="009026AA" w:rsidRDefault="004A2665" w:rsidP="003C553F">
      <w:pPr>
        <w:pStyle w:val="a3"/>
        <w:rPr>
          <w:rFonts w:ascii="Arial" w:hAnsi="Arial" w:cs="Arial"/>
          <w:color w:val="333333"/>
        </w:rPr>
      </w:pPr>
      <w:bookmarkStart w:id="0" w:name="_GoBack"/>
      <w:bookmarkEnd w:id="0"/>
    </w:p>
    <w:sectPr w:rsidR="004A2665" w:rsidRPr="0090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628"/>
    <w:multiLevelType w:val="multilevel"/>
    <w:tmpl w:val="60A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65C14"/>
    <w:multiLevelType w:val="multilevel"/>
    <w:tmpl w:val="7DD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D7AD4"/>
    <w:multiLevelType w:val="multilevel"/>
    <w:tmpl w:val="E80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85175C"/>
    <w:multiLevelType w:val="hybridMultilevel"/>
    <w:tmpl w:val="193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5C8E"/>
    <w:multiLevelType w:val="hybridMultilevel"/>
    <w:tmpl w:val="410AAF08"/>
    <w:lvl w:ilvl="0" w:tplc="BF047D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0D"/>
    <w:rsid w:val="00030CD1"/>
    <w:rsid w:val="00036789"/>
    <w:rsid w:val="00037217"/>
    <w:rsid w:val="00042D2C"/>
    <w:rsid w:val="000B13B5"/>
    <w:rsid w:val="000C2EE2"/>
    <w:rsid w:val="00175FAC"/>
    <w:rsid w:val="00184384"/>
    <w:rsid w:val="001A6B85"/>
    <w:rsid w:val="001D2CB1"/>
    <w:rsid w:val="001D3B61"/>
    <w:rsid w:val="00276C55"/>
    <w:rsid w:val="002A1B15"/>
    <w:rsid w:val="002B4C0D"/>
    <w:rsid w:val="00366854"/>
    <w:rsid w:val="00372F4E"/>
    <w:rsid w:val="003864F8"/>
    <w:rsid w:val="003B7EDF"/>
    <w:rsid w:val="003C4255"/>
    <w:rsid w:val="003C553F"/>
    <w:rsid w:val="003D3719"/>
    <w:rsid w:val="003D4871"/>
    <w:rsid w:val="003F482C"/>
    <w:rsid w:val="003F78AD"/>
    <w:rsid w:val="004319AA"/>
    <w:rsid w:val="00493C44"/>
    <w:rsid w:val="004A2665"/>
    <w:rsid w:val="00501DA3"/>
    <w:rsid w:val="005702EC"/>
    <w:rsid w:val="00590629"/>
    <w:rsid w:val="00594FA7"/>
    <w:rsid w:val="005A1DE9"/>
    <w:rsid w:val="005E2D48"/>
    <w:rsid w:val="005F0200"/>
    <w:rsid w:val="00604FCC"/>
    <w:rsid w:val="00622AD0"/>
    <w:rsid w:val="00642B06"/>
    <w:rsid w:val="006941C5"/>
    <w:rsid w:val="006A4451"/>
    <w:rsid w:val="006F515B"/>
    <w:rsid w:val="00730B47"/>
    <w:rsid w:val="00746531"/>
    <w:rsid w:val="007728F5"/>
    <w:rsid w:val="00790FB9"/>
    <w:rsid w:val="007F221C"/>
    <w:rsid w:val="007F776D"/>
    <w:rsid w:val="00862586"/>
    <w:rsid w:val="008C62E9"/>
    <w:rsid w:val="009026AA"/>
    <w:rsid w:val="00904B17"/>
    <w:rsid w:val="009252D8"/>
    <w:rsid w:val="009C5B74"/>
    <w:rsid w:val="009D176B"/>
    <w:rsid w:val="009D2BF8"/>
    <w:rsid w:val="00A07CFD"/>
    <w:rsid w:val="00A56BFE"/>
    <w:rsid w:val="00A66945"/>
    <w:rsid w:val="00AB6D13"/>
    <w:rsid w:val="00AD77ED"/>
    <w:rsid w:val="00BC7416"/>
    <w:rsid w:val="00C209AC"/>
    <w:rsid w:val="00C35FE2"/>
    <w:rsid w:val="00C77727"/>
    <w:rsid w:val="00CC59B5"/>
    <w:rsid w:val="00CC5A29"/>
    <w:rsid w:val="00CE044C"/>
    <w:rsid w:val="00D335C2"/>
    <w:rsid w:val="00D54DB8"/>
    <w:rsid w:val="00E84326"/>
    <w:rsid w:val="00F0103F"/>
    <w:rsid w:val="00F22901"/>
    <w:rsid w:val="00F640DD"/>
    <w:rsid w:val="00FA1EB7"/>
    <w:rsid w:val="00FC4F69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553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3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3C553F"/>
    <w:pPr>
      <w:spacing w:before="100" w:beforeAutospacing="1" w:after="100" w:afterAutospacing="1"/>
    </w:pPr>
  </w:style>
  <w:style w:type="character" w:customStyle="1" w:styleId="c32">
    <w:name w:val="c32"/>
    <w:basedOn w:val="a0"/>
    <w:rsid w:val="003C553F"/>
    <w:rPr>
      <w:rFonts w:ascii="Times New Roman" w:hAnsi="Times New Roman" w:cs="Times New Roman" w:hint="default"/>
    </w:rPr>
  </w:style>
  <w:style w:type="paragraph" w:customStyle="1" w:styleId="c71">
    <w:name w:val="c71"/>
    <w:basedOn w:val="a"/>
    <w:rsid w:val="003C553F"/>
    <w:rPr>
      <w:rFonts w:ascii="Arial" w:hAnsi="Arial" w:cs="Arial"/>
      <w:color w:val="000000"/>
      <w:sz w:val="22"/>
      <w:szCs w:val="22"/>
    </w:rPr>
  </w:style>
  <w:style w:type="character" w:styleId="a4">
    <w:name w:val="Emphasis"/>
    <w:basedOn w:val="a0"/>
    <w:uiPriority w:val="20"/>
    <w:qFormat/>
    <w:rsid w:val="00D335C2"/>
    <w:rPr>
      <w:i/>
      <w:iCs/>
    </w:rPr>
  </w:style>
  <w:style w:type="character" w:styleId="a5">
    <w:name w:val="Strong"/>
    <w:basedOn w:val="a0"/>
    <w:uiPriority w:val="22"/>
    <w:qFormat/>
    <w:rsid w:val="00D335C2"/>
    <w:rPr>
      <w:b/>
      <w:bCs/>
    </w:rPr>
  </w:style>
  <w:style w:type="paragraph" w:styleId="a6">
    <w:name w:val="No Spacing"/>
    <w:uiPriority w:val="1"/>
    <w:qFormat/>
    <w:rsid w:val="00AD77ED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746531"/>
    <w:rPr>
      <w:i/>
      <w:iCs/>
      <w:color w:val="404040" w:themeColor="text1" w:themeTint="BF"/>
    </w:rPr>
  </w:style>
  <w:style w:type="paragraph" w:customStyle="1" w:styleId="c5">
    <w:name w:val="c5"/>
    <w:basedOn w:val="a"/>
    <w:rsid w:val="00904B17"/>
    <w:pPr>
      <w:spacing w:before="90" w:after="90"/>
    </w:pPr>
  </w:style>
  <w:style w:type="character" w:customStyle="1" w:styleId="c2">
    <w:name w:val="c2"/>
    <w:basedOn w:val="a0"/>
    <w:rsid w:val="00904B17"/>
  </w:style>
  <w:style w:type="character" w:customStyle="1" w:styleId="c0">
    <w:name w:val="c0"/>
    <w:basedOn w:val="a0"/>
    <w:rsid w:val="00904B17"/>
  </w:style>
  <w:style w:type="paragraph" w:customStyle="1" w:styleId="c3">
    <w:name w:val="c3"/>
    <w:basedOn w:val="a"/>
    <w:rsid w:val="00904B17"/>
    <w:pPr>
      <w:spacing w:before="90" w:after="90"/>
    </w:pPr>
  </w:style>
  <w:style w:type="paragraph" w:customStyle="1" w:styleId="c1">
    <w:name w:val="c1"/>
    <w:basedOn w:val="a"/>
    <w:rsid w:val="00904B17"/>
    <w:pPr>
      <w:spacing w:before="90" w:after="90"/>
    </w:pPr>
  </w:style>
  <w:style w:type="paragraph" w:styleId="a8">
    <w:name w:val="Balloon Text"/>
    <w:basedOn w:val="a"/>
    <w:link w:val="a9"/>
    <w:uiPriority w:val="99"/>
    <w:semiHidden/>
    <w:unhideWhenUsed/>
    <w:rsid w:val="003D37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553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3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3C553F"/>
    <w:pPr>
      <w:spacing w:before="100" w:beforeAutospacing="1" w:after="100" w:afterAutospacing="1"/>
    </w:pPr>
  </w:style>
  <w:style w:type="character" w:customStyle="1" w:styleId="c32">
    <w:name w:val="c32"/>
    <w:basedOn w:val="a0"/>
    <w:rsid w:val="003C553F"/>
    <w:rPr>
      <w:rFonts w:ascii="Times New Roman" w:hAnsi="Times New Roman" w:cs="Times New Roman" w:hint="default"/>
    </w:rPr>
  </w:style>
  <w:style w:type="paragraph" w:customStyle="1" w:styleId="c71">
    <w:name w:val="c71"/>
    <w:basedOn w:val="a"/>
    <w:rsid w:val="003C553F"/>
    <w:rPr>
      <w:rFonts w:ascii="Arial" w:hAnsi="Arial" w:cs="Arial"/>
      <w:color w:val="000000"/>
      <w:sz w:val="22"/>
      <w:szCs w:val="22"/>
    </w:rPr>
  </w:style>
  <w:style w:type="character" w:styleId="a4">
    <w:name w:val="Emphasis"/>
    <w:basedOn w:val="a0"/>
    <w:uiPriority w:val="20"/>
    <w:qFormat/>
    <w:rsid w:val="00D335C2"/>
    <w:rPr>
      <w:i/>
      <w:iCs/>
    </w:rPr>
  </w:style>
  <w:style w:type="character" w:styleId="a5">
    <w:name w:val="Strong"/>
    <w:basedOn w:val="a0"/>
    <w:uiPriority w:val="22"/>
    <w:qFormat/>
    <w:rsid w:val="00D335C2"/>
    <w:rPr>
      <w:b/>
      <w:bCs/>
    </w:rPr>
  </w:style>
  <w:style w:type="paragraph" w:styleId="a6">
    <w:name w:val="No Spacing"/>
    <w:uiPriority w:val="1"/>
    <w:qFormat/>
    <w:rsid w:val="00AD77ED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746531"/>
    <w:rPr>
      <w:i/>
      <w:iCs/>
      <w:color w:val="404040" w:themeColor="text1" w:themeTint="BF"/>
    </w:rPr>
  </w:style>
  <w:style w:type="paragraph" w:customStyle="1" w:styleId="c5">
    <w:name w:val="c5"/>
    <w:basedOn w:val="a"/>
    <w:rsid w:val="00904B17"/>
    <w:pPr>
      <w:spacing w:before="90" w:after="90"/>
    </w:pPr>
  </w:style>
  <w:style w:type="character" w:customStyle="1" w:styleId="c2">
    <w:name w:val="c2"/>
    <w:basedOn w:val="a0"/>
    <w:rsid w:val="00904B17"/>
  </w:style>
  <w:style w:type="character" w:customStyle="1" w:styleId="c0">
    <w:name w:val="c0"/>
    <w:basedOn w:val="a0"/>
    <w:rsid w:val="00904B17"/>
  </w:style>
  <w:style w:type="paragraph" w:customStyle="1" w:styleId="c3">
    <w:name w:val="c3"/>
    <w:basedOn w:val="a"/>
    <w:rsid w:val="00904B17"/>
    <w:pPr>
      <w:spacing w:before="90" w:after="90"/>
    </w:pPr>
  </w:style>
  <w:style w:type="paragraph" w:customStyle="1" w:styleId="c1">
    <w:name w:val="c1"/>
    <w:basedOn w:val="a"/>
    <w:rsid w:val="00904B17"/>
    <w:pPr>
      <w:spacing w:before="90" w:after="90"/>
    </w:pPr>
  </w:style>
  <w:style w:type="paragraph" w:styleId="a8">
    <w:name w:val="Balloon Text"/>
    <w:basedOn w:val="a"/>
    <w:link w:val="a9"/>
    <w:uiPriority w:val="99"/>
    <w:semiHidden/>
    <w:unhideWhenUsed/>
    <w:rsid w:val="003D37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4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36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56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79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19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29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68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7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837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59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42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09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26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31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647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2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4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1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4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788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85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99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98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761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3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89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74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97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7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347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798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995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4883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50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3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28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9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26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3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3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84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454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595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8592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074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99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29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9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101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0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23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1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15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38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1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574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866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704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773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38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9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5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3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0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5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1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4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36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23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9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7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50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44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119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6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75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9803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15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19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5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9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79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0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860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70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693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455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94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057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19F7-4A72-4842-B3DD-19FD0A5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Хренова</dc:creator>
  <cp:keywords/>
  <dc:description/>
  <cp:lastModifiedBy>Asus</cp:lastModifiedBy>
  <cp:revision>21</cp:revision>
  <cp:lastPrinted>2017-06-22T22:06:00Z</cp:lastPrinted>
  <dcterms:created xsi:type="dcterms:W3CDTF">2016-04-28T10:58:00Z</dcterms:created>
  <dcterms:modified xsi:type="dcterms:W3CDTF">2018-04-24T18:34:00Z</dcterms:modified>
</cp:coreProperties>
</file>