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20" w:rsidRPr="00E7222E" w:rsidRDefault="00654020" w:rsidP="00654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2E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Ноябрьска</w:t>
      </w:r>
    </w:p>
    <w:p w:rsidR="00654020" w:rsidRPr="00E7222E" w:rsidRDefault="00654020" w:rsidP="00654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2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"Мишутка" </w:t>
      </w:r>
    </w:p>
    <w:p w:rsidR="00654020" w:rsidRPr="00E7222E" w:rsidRDefault="00654020" w:rsidP="00654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2E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654020" w:rsidRPr="00E7222E" w:rsidRDefault="00654020" w:rsidP="006540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2E">
        <w:rPr>
          <w:rFonts w:ascii="Times New Roman" w:hAnsi="Times New Roman" w:cs="Times New Roman"/>
          <w:b/>
          <w:sz w:val="24"/>
          <w:szCs w:val="24"/>
        </w:rPr>
        <w:t xml:space="preserve">ул.Интернационалистов 12, г. Ноябрьск, 629809 тел. 8(3496) 36-90-82, 36-90-62, </w:t>
      </w:r>
    </w:p>
    <w:p w:rsidR="00654020" w:rsidRPr="00E7222E" w:rsidRDefault="00883193" w:rsidP="006540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654020" w:rsidRPr="00E7222E">
          <w:rPr>
            <w:rStyle w:val="ac"/>
            <w:b/>
            <w:sz w:val="24"/>
            <w:szCs w:val="24"/>
            <w:lang w:val="en-US"/>
          </w:rPr>
          <w:t>mdou</w:t>
        </w:r>
        <w:r w:rsidR="00654020" w:rsidRPr="00E7222E">
          <w:rPr>
            <w:rStyle w:val="ac"/>
            <w:b/>
            <w:sz w:val="24"/>
            <w:szCs w:val="24"/>
          </w:rPr>
          <w:t>-</w:t>
        </w:r>
        <w:r w:rsidR="00654020" w:rsidRPr="00E7222E">
          <w:rPr>
            <w:rStyle w:val="ac"/>
            <w:b/>
            <w:sz w:val="24"/>
            <w:szCs w:val="24"/>
            <w:lang w:val="en-US"/>
          </w:rPr>
          <w:t>mishutka</w:t>
        </w:r>
        <w:r w:rsidR="00654020" w:rsidRPr="00E7222E">
          <w:rPr>
            <w:rStyle w:val="ac"/>
            <w:b/>
            <w:sz w:val="24"/>
            <w:szCs w:val="24"/>
          </w:rPr>
          <w:t>@</w:t>
        </w:r>
        <w:r w:rsidR="00654020" w:rsidRPr="00E7222E">
          <w:rPr>
            <w:rStyle w:val="ac"/>
            <w:b/>
            <w:sz w:val="24"/>
            <w:szCs w:val="24"/>
            <w:lang w:val="en-US"/>
          </w:rPr>
          <w:t>mail</w:t>
        </w:r>
        <w:r w:rsidR="00654020" w:rsidRPr="00E7222E">
          <w:rPr>
            <w:rStyle w:val="ac"/>
            <w:b/>
            <w:sz w:val="24"/>
            <w:szCs w:val="24"/>
          </w:rPr>
          <w:t>.</w:t>
        </w:r>
        <w:r w:rsidR="00654020" w:rsidRPr="00E7222E">
          <w:rPr>
            <w:rStyle w:val="ac"/>
            <w:b/>
            <w:sz w:val="24"/>
            <w:szCs w:val="24"/>
            <w:lang w:val="en-US"/>
          </w:rPr>
          <w:t>ru</w:t>
        </w:r>
      </w:hyperlink>
      <w:r w:rsidR="00654020" w:rsidRPr="00E72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020" w:rsidRPr="00E7222E" w:rsidRDefault="00654020" w:rsidP="00654020">
      <w:pPr>
        <w:pBdr>
          <w:bottom w:val="single" w:sz="12" w:space="1" w:color="auto"/>
        </w:pBdr>
        <w:tabs>
          <w:tab w:val="center" w:pos="5386"/>
          <w:tab w:val="left" w:pos="9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22E">
        <w:rPr>
          <w:rFonts w:ascii="Times New Roman" w:hAnsi="Times New Roman" w:cs="Times New Roman"/>
          <w:b/>
          <w:sz w:val="24"/>
          <w:szCs w:val="24"/>
        </w:rPr>
        <w:tab/>
        <w:t>ОКПО 78190562, ОГРН 1058900817920, ИНН/КПП 8905035558/890501001</w:t>
      </w:r>
      <w:r w:rsidRPr="00E7222E">
        <w:rPr>
          <w:rFonts w:ascii="Times New Roman" w:hAnsi="Times New Roman" w:cs="Times New Roman"/>
          <w:b/>
          <w:sz w:val="24"/>
          <w:szCs w:val="24"/>
        </w:rPr>
        <w:tab/>
      </w:r>
    </w:p>
    <w:p w:rsidR="00654020" w:rsidRPr="00E7222E" w:rsidRDefault="00654020" w:rsidP="0065402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20" w:rsidRPr="00E7222E" w:rsidRDefault="00654020" w:rsidP="00654020">
      <w:pPr>
        <w:pStyle w:val="aa"/>
        <w:tabs>
          <w:tab w:val="left" w:pos="3330"/>
        </w:tabs>
        <w:rPr>
          <w:rStyle w:val="a4"/>
          <w:rFonts w:ascii="Times New Roman" w:hAnsi="Times New Roman" w:cs="Times New Roman"/>
          <w:color w:val="000000"/>
        </w:rPr>
      </w:pPr>
      <w:r w:rsidRPr="00E7222E">
        <w:rPr>
          <w:rStyle w:val="a4"/>
          <w:rFonts w:ascii="Times New Roman" w:hAnsi="Times New Roman" w:cs="Times New Roman"/>
          <w:color w:val="000000"/>
        </w:rPr>
        <w:tab/>
      </w:r>
    </w:p>
    <w:p w:rsidR="00654020" w:rsidRPr="00E7222E" w:rsidRDefault="00654020" w:rsidP="00654020">
      <w:pPr>
        <w:pStyle w:val="aa"/>
        <w:tabs>
          <w:tab w:val="left" w:pos="2895"/>
        </w:tabs>
        <w:rPr>
          <w:rStyle w:val="a4"/>
          <w:rFonts w:ascii="Times New Roman" w:hAnsi="Times New Roman" w:cs="Times New Roman"/>
          <w:color w:val="000000"/>
        </w:rPr>
      </w:pPr>
      <w:r w:rsidRPr="00E7222E">
        <w:rPr>
          <w:rStyle w:val="a4"/>
          <w:rFonts w:ascii="Times New Roman" w:hAnsi="Times New Roman" w:cs="Times New Roman"/>
          <w:color w:val="000000"/>
        </w:rPr>
        <w:tab/>
      </w: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22E">
        <w:rPr>
          <w:rFonts w:ascii="Times New Roman" w:hAnsi="Times New Roman" w:cs="Times New Roman"/>
          <w:sz w:val="24"/>
          <w:szCs w:val="24"/>
        </w:rPr>
        <w:tab/>
      </w:r>
    </w:p>
    <w:p w:rsidR="00654020" w:rsidRPr="00DC42A9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221181" w:rsidRDefault="00654020" w:rsidP="00654020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color w:val="000000"/>
          <w:sz w:val="28"/>
          <w:szCs w:val="28"/>
        </w:rPr>
      </w:pPr>
      <w:r w:rsidRPr="00221181">
        <w:rPr>
          <w:b/>
          <w:color w:val="000000"/>
          <w:sz w:val="28"/>
          <w:szCs w:val="28"/>
        </w:rPr>
        <w:t>Формирование толер</w:t>
      </w:r>
      <w:r>
        <w:rPr>
          <w:b/>
          <w:color w:val="000000"/>
          <w:sz w:val="28"/>
          <w:szCs w:val="28"/>
        </w:rPr>
        <w:t>а</w:t>
      </w:r>
      <w:r w:rsidRPr="00221181">
        <w:rPr>
          <w:b/>
          <w:color w:val="000000"/>
          <w:sz w:val="28"/>
          <w:szCs w:val="28"/>
        </w:rPr>
        <w:t>нтности у детей среднего</w:t>
      </w:r>
      <w:r>
        <w:rPr>
          <w:b/>
          <w:color w:val="000000"/>
          <w:sz w:val="28"/>
          <w:szCs w:val="28"/>
        </w:rPr>
        <w:t xml:space="preserve"> дошкольного </w:t>
      </w:r>
      <w:r w:rsidRPr="00221181">
        <w:rPr>
          <w:b/>
          <w:color w:val="000000"/>
          <w:sz w:val="28"/>
          <w:szCs w:val="28"/>
        </w:rPr>
        <w:t xml:space="preserve"> возраста.</w:t>
      </w: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  <w:r>
        <w:rPr>
          <w:rStyle w:val="a4"/>
          <w:rFonts w:ascii="Times New Roman" w:hAnsi="Times New Roman" w:cs="Times New Roman"/>
          <w:b w:val="0"/>
          <w:color w:val="000000"/>
        </w:rPr>
        <w:tab/>
      </w: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tabs>
          <w:tab w:val="left" w:pos="7906"/>
        </w:tabs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>
        <w:rPr>
          <w:rStyle w:val="a4"/>
          <w:rFonts w:ascii="Times New Roman" w:hAnsi="Times New Roman" w:cs="Times New Roman"/>
          <w:color w:val="000000"/>
        </w:rPr>
        <w:t>В</w:t>
      </w:r>
      <w:r w:rsidRPr="00E7222E">
        <w:rPr>
          <w:rStyle w:val="a4"/>
          <w:rFonts w:ascii="Times New Roman" w:hAnsi="Times New Roman" w:cs="Times New Roman"/>
          <w:color w:val="000000"/>
        </w:rPr>
        <w:t xml:space="preserve">оспитатель </w:t>
      </w: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E7222E">
        <w:rPr>
          <w:rStyle w:val="a4"/>
          <w:rFonts w:ascii="Times New Roman" w:hAnsi="Times New Roman" w:cs="Times New Roman"/>
          <w:color w:val="000000"/>
        </w:rPr>
        <w:t>средней группы:</w:t>
      </w:r>
    </w:p>
    <w:p w:rsidR="00654020" w:rsidRPr="00E7222E" w:rsidRDefault="00654020" w:rsidP="00654020">
      <w:pPr>
        <w:pStyle w:val="aa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E7222E">
        <w:rPr>
          <w:rStyle w:val="a4"/>
          <w:rFonts w:ascii="Times New Roman" w:hAnsi="Times New Roman" w:cs="Times New Roman"/>
          <w:color w:val="000000"/>
        </w:rPr>
        <w:t>Казанцева В.Н.</w:t>
      </w: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center"/>
        <w:rPr>
          <w:rStyle w:val="a4"/>
          <w:rFonts w:ascii="Times New Roman" w:hAnsi="Times New Roman" w:cs="Times New Roman"/>
          <w:b w:val="0"/>
          <w:color w:val="000000"/>
        </w:rPr>
      </w:pPr>
    </w:p>
    <w:p w:rsidR="00654020" w:rsidRPr="00E7222E" w:rsidRDefault="00654020" w:rsidP="00654020">
      <w:pPr>
        <w:pStyle w:val="a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22E">
        <w:rPr>
          <w:rStyle w:val="a4"/>
          <w:rFonts w:ascii="Times New Roman" w:hAnsi="Times New Roman" w:cs="Times New Roman"/>
          <w:color w:val="000000"/>
        </w:rPr>
        <w:t>Ноябрьск, 2</w:t>
      </w:r>
      <w:r w:rsidR="00C870D9">
        <w:rPr>
          <w:rStyle w:val="a4"/>
          <w:rFonts w:ascii="Times New Roman" w:hAnsi="Times New Roman" w:cs="Times New Roman"/>
          <w:color w:val="000000"/>
        </w:rPr>
        <w:t xml:space="preserve">016 </w:t>
      </w:r>
      <w:r>
        <w:rPr>
          <w:rStyle w:val="a4"/>
          <w:rFonts w:ascii="Times New Roman" w:hAnsi="Times New Roman" w:cs="Times New Roman"/>
          <w:color w:val="000000"/>
        </w:rPr>
        <w:t>г.</w:t>
      </w:r>
    </w:p>
    <w:p w:rsidR="00221181" w:rsidRDefault="00221181" w:rsidP="00221181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color w:val="000000"/>
        </w:rPr>
      </w:pPr>
      <w:r>
        <w:rPr>
          <w:color w:val="000000"/>
        </w:rPr>
        <w:tab/>
      </w:r>
    </w:p>
    <w:p w:rsidR="00654020" w:rsidRDefault="00654020" w:rsidP="00221181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color w:val="000000"/>
          <w:sz w:val="28"/>
          <w:szCs w:val="28"/>
        </w:rPr>
      </w:pPr>
    </w:p>
    <w:p w:rsidR="00221181" w:rsidRPr="00221181" w:rsidRDefault="00221181" w:rsidP="00221181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color w:val="000000"/>
          <w:sz w:val="28"/>
          <w:szCs w:val="28"/>
        </w:rPr>
      </w:pPr>
      <w:r w:rsidRPr="00221181">
        <w:rPr>
          <w:b/>
          <w:color w:val="000000"/>
          <w:sz w:val="28"/>
          <w:szCs w:val="28"/>
        </w:rPr>
        <w:t>Формирование толер</w:t>
      </w:r>
      <w:r>
        <w:rPr>
          <w:b/>
          <w:color w:val="000000"/>
          <w:sz w:val="28"/>
          <w:szCs w:val="28"/>
        </w:rPr>
        <w:t>а</w:t>
      </w:r>
      <w:r w:rsidRPr="00221181">
        <w:rPr>
          <w:b/>
          <w:color w:val="000000"/>
          <w:sz w:val="28"/>
          <w:szCs w:val="28"/>
        </w:rPr>
        <w:t>нтности у детей среднего</w:t>
      </w:r>
      <w:r w:rsidR="004313FD">
        <w:rPr>
          <w:b/>
          <w:color w:val="000000"/>
          <w:sz w:val="28"/>
          <w:szCs w:val="28"/>
        </w:rPr>
        <w:t xml:space="preserve"> дошкольного </w:t>
      </w:r>
      <w:r w:rsidRPr="00221181">
        <w:rPr>
          <w:b/>
          <w:color w:val="000000"/>
          <w:sz w:val="28"/>
          <w:szCs w:val="28"/>
        </w:rPr>
        <w:t xml:space="preserve"> возраста.</w:t>
      </w:r>
    </w:p>
    <w:p w:rsidR="008B316B" w:rsidRDefault="008B316B" w:rsidP="00221181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8B316B" w:rsidRPr="00A11C46" w:rsidRDefault="008B316B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A11C46">
        <w:rPr>
          <w:shd w:val="clear" w:color="auto" w:fill="FFFFFF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  <w:r w:rsidRPr="00A11C46">
        <w:tab/>
      </w:r>
      <w:r w:rsidRPr="00A11C46">
        <w:tab/>
      </w:r>
    </w:p>
    <w:p w:rsidR="008B316B" w:rsidRDefault="008B316B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A11C46">
        <w:rPr>
          <w:i/>
        </w:rPr>
        <w:tab/>
      </w:r>
      <w:r w:rsidRPr="00A11C46">
        <w:rPr>
          <w:rStyle w:val="a7"/>
          <w:rFonts w:ascii="Times New Roman" w:hAnsi="Times New Roman" w:cs="Times New Roman"/>
          <w:i w:val="0"/>
          <w:color w:val="auto"/>
        </w:rPr>
        <w:t>В решении задач формирования толерантности особая роль должна быть отведена дошкольному</w:t>
      </w:r>
      <w:r w:rsidRPr="00A11C46">
        <w:rPr>
          <w:i/>
        </w:rPr>
        <w:t xml:space="preserve"> </w:t>
      </w:r>
      <w:r w:rsidRPr="00A11C46">
        <w:t>образованию и воспитанию как начальному этапу в</w:t>
      </w:r>
      <w:r w:rsidRPr="008B316B">
        <w:t xml:space="preserve"> нравственном развитии ребенка.</w:t>
      </w:r>
    </w:p>
    <w:p w:rsidR="00434372" w:rsidRPr="008B316B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  <w:r>
        <w:rPr>
          <w:noProof/>
        </w:rPr>
        <w:drawing>
          <wp:inline distT="0" distB="0" distL="0" distR="0">
            <wp:extent cx="3456930" cy="1943100"/>
            <wp:effectExtent l="19050" t="0" r="0" b="0"/>
            <wp:docPr id="1" name="Рисунок 1" descr="I:\DSC0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SC04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475" cy="194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81" w:rsidRDefault="008B316B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8B316B">
        <w:tab/>
      </w:r>
      <w:r w:rsidR="00221181" w:rsidRPr="00221181">
        <w:rPr>
          <w:color w:val="000000"/>
        </w:rPr>
        <w:t>Уже в дошкольном возрасте возникают все обязательные условия для того, чтобы можно было начинать работу по формированию толерантности. Взрослый выделяется как образец, поэтому в формировании толерантности на него возлагается огромная ответственность. Необходимо, чтобы сами взрослые личным примером показывали толерантное отношение и проявляли его в поведении. Целенаправленное вовлечение воспитателей и родителей в процесс форм</w:t>
      </w:r>
      <w:r>
        <w:rPr>
          <w:color w:val="000000"/>
        </w:rPr>
        <w:t xml:space="preserve">ирования толерантности у </w:t>
      </w:r>
      <w:r w:rsidR="00221181" w:rsidRPr="00221181">
        <w:rPr>
          <w:color w:val="000000"/>
        </w:rPr>
        <w:t xml:space="preserve"> дошкольников </w:t>
      </w:r>
      <w:r>
        <w:rPr>
          <w:color w:val="000000"/>
        </w:rPr>
        <w:t xml:space="preserve">среднего возраста </w:t>
      </w:r>
      <w:r w:rsidR="00221181" w:rsidRPr="00221181">
        <w:rPr>
          <w:color w:val="000000"/>
        </w:rPr>
        <w:t xml:space="preserve">позволяет активизировать их </w:t>
      </w:r>
      <w:r w:rsidR="00221181" w:rsidRPr="0019354C">
        <w:t>педагогическую позицию и способствует пересмотру взрослыми собственного оценочного отношения и поведения. Воспитание толерантности может успешно осуществляться в игре, а так же в трудовой и учебно-познавательной деятельности. Для формирования привычек нравственного поведения у детей среднего дошкольного возраста:</w:t>
      </w:r>
      <w:r w:rsidR="0019354C">
        <w:t xml:space="preserve"> </w:t>
      </w:r>
      <w:r w:rsidR="00221181" w:rsidRPr="0019354C">
        <w:t>можно выделить 3 группы методов, соответствующих задачам нравственного воспитания, а так же целям воспитания толерантности в дошкольном возрасте.</w:t>
      </w:r>
    </w:p>
    <w:p w:rsidR="00434372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  <w:r>
        <w:rPr>
          <w:noProof/>
        </w:rPr>
        <w:drawing>
          <wp:inline distT="0" distB="0" distL="0" distR="0">
            <wp:extent cx="3434643" cy="1930572"/>
            <wp:effectExtent l="19050" t="0" r="0" b="0"/>
            <wp:docPr id="2" name="Рисунок 2" descr="I:\DSC0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SC04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51" cy="193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72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</w:p>
    <w:p w:rsidR="00434372" w:rsidRPr="0019354C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lastRenderedPageBreak/>
        <w:t>Первая группа методов: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Методы, обеспечивающие формирование нравственного сознания (суждений, оценок):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—</w:t>
      </w:r>
      <w:r w:rsidRPr="0019354C">
        <w:rPr>
          <w:rStyle w:val="apple-converted-space"/>
        </w:rPr>
        <w:t> </w:t>
      </w:r>
      <w:r w:rsidRPr="0019354C">
        <w:rPr>
          <w:rStyle w:val="a4"/>
        </w:rPr>
        <w:t>метод беседа</w:t>
      </w:r>
      <w:r w:rsidRPr="0019354C">
        <w:rPr>
          <w:rStyle w:val="apple-converted-space"/>
        </w:rPr>
        <w:t> </w:t>
      </w:r>
      <w:r w:rsidRPr="0019354C">
        <w:t>(материал: маленькие рассказы, сказки с ярко выраженным этническим содержанием; через сказочные образы ребенок получает представления о справедливости, зле, добре и т.д.);</w:t>
      </w:r>
    </w:p>
    <w:p w:rsidR="00221181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—</w:t>
      </w:r>
      <w:r w:rsidRPr="0019354C">
        <w:rPr>
          <w:rStyle w:val="apple-converted-space"/>
        </w:rPr>
        <w:t> </w:t>
      </w:r>
      <w:r w:rsidRPr="0019354C">
        <w:rPr>
          <w:rStyle w:val="a4"/>
        </w:rPr>
        <w:t>художественная литература</w:t>
      </w:r>
      <w:r w:rsidRPr="0019354C">
        <w:t>: оказывает сильное влияние на сознание и чувства дошкольников. Дети стараются подражать понравившимся героям (сказки «Разумница», «</w:t>
      </w:r>
      <w:proofErr w:type="spellStart"/>
      <w:r w:rsidRPr="0019354C">
        <w:t>Крошечка-Хаврошечка</w:t>
      </w:r>
      <w:proofErr w:type="spellEnd"/>
      <w:r w:rsidRPr="0019354C">
        <w:t xml:space="preserve">», произведения С.Михалкова «Равнодушная ворона», </w:t>
      </w:r>
      <w:proofErr w:type="spellStart"/>
      <w:r w:rsidRPr="0019354C">
        <w:t>А.Барто</w:t>
      </w:r>
      <w:proofErr w:type="spellEnd"/>
      <w:r w:rsidRPr="0019354C">
        <w:t xml:space="preserve"> «</w:t>
      </w:r>
      <w:proofErr w:type="spellStart"/>
      <w:r w:rsidRPr="0019354C">
        <w:t>Вовка-добрая</w:t>
      </w:r>
      <w:proofErr w:type="spellEnd"/>
      <w:r w:rsidRPr="0019354C">
        <w:t xml:space="preserve"> душа», В.Осеевой «Волшебное слово» и «Отомстила», </w:t>
      </w:r>
      <w:proofErr w:type="spellStart"/>
      <w:r w:rsidRPr="0019354C">
        <w:t>О.Уальда</w:t>
      </w:r>
      <w:proofErr w:type="spellEnd"/>
      <w:r w:rsidRPr="0019354C">
        <w:t xml:space="preserve"> «Мальчик-звезда», «Р.Киплинга „</w:t>
      </w:r>
      <w:proofErr w:type="spellStart"/>
      <w:r w:rsidRPr="0019354C">
        <w:t>Маугли</w:t>
      </w:r>
      <w:proofErr w:type="spellEnd"/>
      <w:r w:rsidRPr="0019354C">
        <w:t>“ и др.),наряду с чтением литературных произведений разучиваются пословицы о дружбе и доброте;</w:t>
      </w:r>
    </w:p>
    <w:p w:rsidR="00434372" w:rsidRPr="0019354C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  <w:r>
        <w:rPr>
          <w:noProof/>
        </w:rPr>
        <w:drawing>
          <wp:inline distT="0" distB="0" distL="0" distR="0">
            <wp:extent cx="3437792" cy="1932343"/>
            <wp:effectExtent l="19050" t="0" r="0" b="0"/>
            <wp:docPr id="3" name="Рисунок 3" descr="I:\DSC0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SC04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84" cy="193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Важно воздействовать не только на сознание детей, но и на их чувства, тогда они научатся понимать других. Художественная литература должна чаще использоваться как средство развития человечности, гуманных качеств личности;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—</w:t>
      </w:r>
      <w:r w:rsidRPr="0019354C">
        <w:rPr>
          <w:rStyle w:val="apple-converted-space"/>
        </w:rPr>
        <w:t> </w:t>
      </w:r>
      <w:r w:rsidRPr="0019354C">
        <w:rPr>
          <w:rStyle w:val="a4"/>
        </w:rPr>
        <w:t>игра</w:t>
      </w:r>
      <w:r w:rsidRPr="0019354C">
        <w:t>: известно, что в дошкольном возрасте наиболее близкой и понятной для ребёнка деятельностью является игра. В работе с детьми используются коллективные игры-занятия, игры-упражнения, игры-инсценировки, игры-сказки, сюжетно-ролевые игры. При помощи игры можно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— средством оказания тонизирующего эффекта, для третьего — школой развития нравственных чувств, формирования привычек нравственного поведения и развития гуманных отношений со сверстниками в целом.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—</w:t>
      </w:r>
      <w:r w:rsidRPr="0019354C">
        <w:rPr>
          <w:rStyle w:val="apple-converted-space"/>
        </w:rPr>
        <w:t> </w:t>
      </w:r>
      <w:r w:rsidRPr="0019354C">
        <w:rPr>
          <w:rStyle w:val="a4"/>
        </w:rPr>
        <w:t>наглядные методы</w:t>
      </w:r>
      <w:r w:rsidRPr="0019354C">
        <w:t>: рассматривание и обсуждение картин, иллюстраций, диафильмов, в которых показано поведение людей в окружающем мире</w:t>
      </w:r>
      <w:r w:rsidRPr="0019354C">
        <w:rPr>
          <w:rStyle w:val="a5"/>
          <w:b/>
          <w:bCs/>
          <w:i w:val="0"/>
          <w:iCs w:val="0"/>
        </w:rPr>
        <w:t>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Вторая группа методов: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Методы создания у детей практического опыта социального поведения: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—</w:t>
      </w:r>
      <w:r w:rsidRPr="0019354C">
        <w:rPr>
          <w:rStyle w:val="apple-converted-space"/>
        </w:rPr>
        <w:t> </w:t>
      </w:r>
      <w:r w:rsidRPr="0019354C">
        <w:t xml:space="preserve">метод </w:t>
      </w:r>
      <w:proofErr w:type="spellStart"/>
      <w:r w:rsidRPr="0019354C">
        <w:t>научения</w:t>
      </w:r>
      <w:proofErr w:type="spellEnd"/>
      <w:r w:rsidRPr="0019354C">
        <w:t xml:space="preserve"> ребенка положительным формам поведения, воспитание нравственных привычек (ритуалы приветствия и прощания: „Привет другу“, » Мы разные«, «Дружба»).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-целенаправленное наблюдение, организованное педагогом с последующим обсуждением;</w:t>
      </w:r>
    </w:p>
    <w:p w:rsidR="00221181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— личный пример авторитетного взрослого.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Третья группа методов: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Методы, формирующие нравственные чувства, эмоции и отношения у детей: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-поощрение положительного поведения ребенка, с целью дальнейшего закрепления данных поступков;(например) игры-этюды:»</w:t>
      </w:r>
      <w:proofErr w:type="spellStart"/>
      <w:r w:rsidRPr="0019354C">
        <w:t>Посорились-помирились</w:t>
      </w:r>
      <w:proofErr w:type="spellEnd"/>
      <w:r w:rsidRPr="0019354C">
        <w:t>», «Дружная семейка«и т.д.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-высказывание неодобрения отрицательных поступков.</w:t>
      </w:r>
      <w:r w:rsidR="0019354C">
        <w:t xml:space="preserve"> </w:t>
      </w:r>
      <w:r w:rsidRPr="0019354C">
        <w:t>(например: «Почему ты так поступил?», «Расскажи как это произошло?».)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lastRenderedPageBreak/>
        <w:t>-оценка только поступка, а не личности ребенка.</w:t>
      </w:r>
      <w:r w:rsidR="0019354C">
        <w:t xml:space="preserve"> </w:t>
      </w:r>
      <w:r w:rsidRPr="0019354C">
        <w:t>(например: » Я уверена что ты так больше делать не будешь?», » Я думаю, что вы сами попробуете понять, кто из вас виноват?«.)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Но какой бы ни использовали метод, важно воздействовать не только на сознание детей, но и на их чувства, тогда они научатся понимать других.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В содержании воспитания толерантности в дошкольном возрасте выделяют три этапа.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На первом этапе</w:t>
      </w:r>
      <w:r w:rsidRPr="0019354C">
        <w:rPr>
          <w:rStyle w:val="apple-converted-space"/>
        </w:rPr>
        <w:t> </w:t>
      </w:r>
      <w:r w:rsidRPr="0019354C">
        <w:t>формирование толерантности в дошкольном возрасте необходимо начинать с ознакомления ребенка с правами и обязанностями людей, используя для этого адаптированные тексты «Конвенции о правах ребенка», «Декларации прав человека», и используя также ведущую деятельность — игру и продуктивные виды деятельности.</w:t>
      </w:r>
    </w:p>
    <w:p w:rsidR="00221181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На втором этапе</w:t>
      </w:r>
      <w:r w:rsidRPr="0019354C">
        <w:rPr>
          <w:rStyle w:val="apple-converted-space"/>
          <w:b/>
          <w:bCs/>
        </w:rPr>
        <w:t> </w:t>
      </w:r>
      <w:r w:rsidRPr="0019354C">
        <w:t>важно, чтобы полученные знания эмоционально окрасились, закрепились у ребенка, перешли в мотивы поступков, приобрели побудительную силу. Желательно проигрывать некоторые ситуации вместе с детьми с последующим разбором того, кто поступил правильно, а кто нет, или как можно было поступить, сделать по-другому. Находить вместе с детьми как можно больше альтернатив поступков в той или иной ситуации. Важная задача — воспитание эмоционально-положительного отношения к окружающим. Методы: личный пример педагога, родителей; использование картинок и т.д.</w:t>
      </w:r>
    </w:p>
    <w:p w:rsidR="00434372" w:rsidRPr="0019354C" w:rsidRDefault="00434372" w:rsidP="00434372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center"/>
      </w:pPr>
      <w:r w:rsidRPr="00434372">
        <w:rPr>
          <w:noProof/>
        </w:rPr>
        <w:drawing>
          <wp:inline distT="0" distB="0" distL="0" distR="0">
            <wp:extent cx="3536315" cy="1987721"/>
            <wp:effectExtent l="19050" t="0" r="6985" b="0"/>
            <wp:docPr id="5" name="Рисунок 4" descr="I:\DSC0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SC0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54" cy="198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rPr>
          <w:rStyle w:val="a4"/>
        </w:rPr>
        <w:t>И на третьем этапе</w:t>
      </w:r>
      <w:r w:rsidRPr="0019354C">
        <w:rPr>
          <w:rStyle w:val="apple-converted-space"/>
        </w:rPr>
        <w:t> </w:t>
      </w:r>
      <w:r w:rsidRPr="0019354C">
        <w:t>ребенок уже сам обращает внимание на свое поведение, анализирует и оценивает его. Здесь от взрослого будет требоваться лишь незримое присутствие, координирующая, направляющая функция. Этот этап самый сложный и, возможно, что в дошкольном возрасте он не будет реализован полностью. Методы: игровая, практическая деятельность; поощрение в случае проявления ребенком толерантности; создание ситуаций, предполагающих толерантное поведение.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Ни один из этапов по воспитанию толерантности нельзя считать замкнутым, полностью освоенным.</w:t>
      </w:r>
    </w:p>
    <w:p w:rsidR="00221181" w:rsidRPr="0019354C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>Воспитание толерантности настолько длительный процесс, что не может быть ограничен рамками дошкольного возраста. В данный возрастной период необходимо начинать воспитание толерантности, но окончание этого процесса зависит от очень многих факторов Работу по воспитанию толерантности педагогу необходимо проводить не только в сотрудничестве с другими специалистами, но и в тесном контакте с родителями. То, насколько будет толерантен ребенок, во многом зависит от взрослых, от присутствия толерантности в их действиях, поступках, суждениях. Надо уважать в ребенке человека со всем хорошим и плохим, что в нем есть. Уважать — значит понимать, поддерживать, верить.</w:t>
      </w:r>
    </w:p>
    <w:p w:rsidR="00654020" w:rsidRDefault="00221181" w:rsidP="0019354C">
      <w:pPr>
        <w:pStyle w:val="a3"/>
        <w:shd w:val="clear" w:color="auto" w:fill="FFFFFF"/>
        <w:spacing w:before="0" w:beforeAutospacing="0" w:after="0" w:afterAutospacing="0" w:line="318" w:lineRule="atLeast"/>
        <w:ind w:left="-284" w:right="141"/>
        <w:jc w:val="both"/>
      </w:pPr>
      <w:r w:rsidRPr="0019354C">
        <w:t xml:space="preserve">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</w:t>
      </w:r>
      <w:r w:rsidRPr="0019354C">
        <w:lastRenderedPageBreak/>
        <w:t>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влияет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особенностей семьи и семейных взаимоотношений.</w:t>
      </w:r>
    </w:p>
    <w:p w:rsidR="00654020" w:rsidRPr="0019354C" w:rsidRDefault="00654020" w:rsidP="006540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4020" w:rsidRPr="0019354C" w:rsidSect="0043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21181"/>
    <w:rsid w:val="00147126"/>
    <w:rsid w:val="0019354C"/>
    <w:rsid w:val="00221181"/>
    <w:rsid w:val="0024167C"/>
    <w:rsid w:val="00293733"/>
    <w:rsid w:val="004313FD"/>
    <w:rsid w:val="00434372"/>
    <w:rsid w:val="00654020"/>
    <w:rsid w:val="006B2991"/>
    <w:rsid w:val="006C217F"/>
    <w:rsid w:val="00883193"/>
    <w:rsid w:val="008B316B"/>
    <w:rsid w:val="00A11C46"/>
    <w:rsid w:val="00B93EF1"/>
    <w:rsid w:val="00C7346D"/>
    <w:rsid w:val="00C870D9"/>
    <w:rsid w:val="00EB31D3"/>
    <w:rsid w:val="00F4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181"/>
    <w:rPr>
      <w:b/>
      <w:bCs/>
    </w:rPr>
  </w:style>
  <w:style w:type="character" w:customStyle="1" w:styleId="apple-converted-space">
    <w:name w:val="apple-converted-space"/>
    <w:basedOn w:val="a0"/>
    <w:rsid w:val="00221181"/>
  </w:style>
  <w:style w:type="character" w:styleId="a5">
    <w:name w:val="Emphasis"/>
    <w:basedOn w:val="a0"/>
    <w:uiPriority w:val="20"/>
    <w:qFormat/>
    <w:rsid w:val="00221181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8B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372"/>
    <w:rPr>
      <w:rFonts w:ascii="Tahoma" w:hAnsi="Tahoma" w:cs="Tahoma"/>
      <w:sz w:val="16"/>
      <w:szCs w:val="16"/>
    </w:rPr>
  </w:style>
  <w:style w:type="character" w:customStyle="1" w:styleId="10pt1">
    <w:name w:val="Основной текст + 10 pt1"/>
    <w:basedOn w:val="a0"/>
    <w:rsid w:val="006540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a">
    <w:name w:val="No Spacing"/>
    <w:link w:val="ab"/>
    <w:uiPriority w:val="1"/>
    <w:qFormat/>
    <w:rsid w:val="006540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654020"/>
  </w:style>
  <w:style w:type="character" w:styleId="ac">
    <w:name w:val="Hyperlink"/>
    <w:basedOn w:val="a0"/>
    <w:uiPriority w:val="99"/>
    <w:unhideWhenUsed/>
    <w:rsid w:val="00654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dou-mishutk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2016-05-12T17:01:00Z</dcterms:created>
  <dcterms:modified xsi:type="dcterms:W3CDTF">2016-10-03T18:46:00Z</dcterms:modified>
</cp:coreProperties>
</file>