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20" w:rsidRPr="00602B8E" w:rsidRDefault="00DD1620" w:rsidP="00DD16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2B8E">
        <w:rPr>
          <w:rFonts w:ascii="Times New Roman" w:hAnsi="Times New Roman" w:cs="Times New Roman"/>
          <w:sz w:val="28"/>
          <w:szCs w:val="28"/>
        </w:rPr>
        <w:t>Проект программы учебного курса</w:t>
      </w:r>
    </w:p>
    <w:p w:rsidR="00DD1620" w:rsidRPr="00602B8E" w:rsidRDefault="00DD1620" w:rsidP="00DD16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2B8E">
        <w:rPr>
          <w:rFonts w:ascii="Times New Roman" w:hAnsi="Times New Roman" w:cs="Times New Roman"/>
          <w:sz w:val="28"/>
          <w:szCs w:val="28"/>
        </w:rPr>
        <w:t xml:space="preserve">«Алгебра плюс </w:t>
      </w:r>
      <w:r w:rsidRPr="00602B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2B8E">
        <w:rPr>
          <w:rFonts w:ascii="Times New Roman" w:hAnsi="Times New Roman" w:cs="Times New Roman"/>
          <w:sz w:val="28"/>
          <w:szCs w:val="28"/>
        </w:rPr>
        <w:t>»</w:t>
      </w:r>
    </w:p>
    <w:p w:rsidR="00DD1620" w:rsidRPr="00602B8E" w:rsidRDefault="00DD1620" w:rsidP="00DD16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2B8E">
        <w:rPr>
          <w:rFonts w:ascii="Times New Roman" w:hAnsi="Times New Roman" w:cs="Times New Roman"/>
          <w:sz w:val="28"/>
          <w:szCs w:val="28"/>
        </w:rPr>
        <w:t>для учащихся 10-х классов</w:t>
      </w:r>
    </w:p>
    <w:p w:rsidR="00DD1620" w:rsidRPr="009B5DE6" w:rsidRDefault="00DD1620" w:rsidP="00DD16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1620" w:rsidRPr="009B5DE6" w:rsidRDefault="00DD1620" w:rsidP="00DD162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602B8E">
        <w:rPr>
          <w:rFonts w:ascii="Times New Roman" w:hAnsi="Times New Roman" w:cs="Times New Roman"/>
          <w:sz w:val="28"/>
          <w:szCs w:val="28"/>
        </w:rPr>
        <w:t>Стародымова Галина Дмитриевна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1620" w:rsidRPr="009B5DE6" w:rsidRDefault="00DD1620" w:rsidP="00DD162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DD1620" w:rsidRDefault="00DD1620" w:rsidP="00DD16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B5DE6">
        <w:rPr>
          <w:rFonts w:ascii="Times New Roman" w:hAnsi="Times New Roman" w:cs="Times New Roman"/>
          <w:sz w:val="28"/>
          <w:szCs w:val="28"/>
        </w:rPr>
        <w:t>МБОУ СШ №38, г. Сургут</w:t>
      </w:r>
    </w:p>
    <w:p w:rsidR="00602B8E" w:rsidRPr="00602B8E" w:rsidRDefault="00602B8E" w:rsidP="00602B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FB0711" w:rsidRDefault="00FB0711" w:rsidP="00FB0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013F5" w:rsidRDefault="00A013F5" w:rsidP="001F0E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3697" w:rsidRDefault="0088325B" w:rsidP="001F0E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917">
        <w:rPr>
          <w:rFonts w:ascii="Times New Roman" w:hAnsi="Times New Roman" w:cs="Times New Roman"/>
          <w:sz w:val="28"/>
          <w:szCs w:val="28"/>
        </w:rPr>
        <w:t xml:space="preserve">      Данный учебный курс занимае</w:t>
      </w:r>
      <w:r w:rsidR="00BA12F0">
        <w:rPr>
          <w:rFonts w:ascii="Times New Roman" w:hAnsi="Times New Roman" w:cs="Times New Roman"/>
          <w:sz w:val="28"/>
          <w:szCs w:val="28"/>
        </w:rPr>
        <w:t xml:space="preserve">т важное место в системе среднего общего </w:t>
      </w:r>
      <w:r w:rsidRPr="00653917">
        <w:rPr>
          <w:rFonts w:ascii="Times New Roman" w:hAnsi="Times New Roman" w:cs="Times New Roman"/>
          <w:sz w:val="28"/>
          <w:szCs w:val="28"/>
        </w:rPr>
        <w:t>образования обучающихся, потому что математика является одним из основных предметов и пр</w:t>
      </w:r>
      <w:r w:rsidR="00936FDB" w:rsidRPr="00653917">
        <w:rPr>
          <w:rFonts w:ascii="Times New Roman" w:hAnsi="Times New Roman" w:cs="Times New Roman"/>
          <w:sz w:val="28"/>
          <w:szCs w:val="28"/>
        </w:rPr>
        <w:t>и итоговой аттестации</w:t>
      </w:r>
      <w:r w:rsidR="00BA12F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94091" w:rsidRPr="00653917">
        <w:rPr>
          <w:rFonts w:ascii="Times New Roman" w:hAnsi="Times New Roman" w:cs="Times New Roman"/>
          <w:sz w:val="28"/>
          <w:szCs w:val="28"/>
        </w:rPr>
        <w:t xml:space="preserve"> </w:t>
      </w:r>
      <w:r w:rsidRPr="00653917">
        <w:rPr>
          <w:rFonts w:ascii="Times New Roman" w:hAnsi="Times New Roman" w:cs="Times New Roman"/>
          <w:sz w:val="28"/>
          <w:szCs w:val="28"/>
        </w:rPr>
        <w:t>экзамен по математике является обязательным.</w:t>
      </w:r>
      <w:r w:rsidR="006C65E0" w:rsidRPr="00653917">
        <w:rPr>
          <w:rFonts w:ascii="Times New Roman" w:hAnsi="Times New Roman" w:cs="Times New Roman"/>
          <w:sz w:val="28"/>
          <w:szCs w:val="28"/>
        </w:rPr>
        <w:t xml:space="preserve"> Курс направлен, прежде всего, на удовлетворение индивидуальных образовательных интересов, потребностей и склонностей каждого школьника в математике, способствует удовлетворению познавательных потребностей школьников в</w:t>
      </w:r>
      <w:r w:rsidR="00653917" w:rsidRPr="00653917">
        <w:rPr>
          <w:rFonts w:ascii="Times New Roman" w:hAnsi="Times New Roman" w:cs="Times New Roman"/>
          <w:sz w:val="28"/>
          <w:szCs w:val="28"/>
        </w:rPr>
        <w:t xml:space="preserve"> методах и приёмах решения тригонометрических уравнений и неравенств</w:t>
      </w:r>
      <w:r w:rsidR="006C65E0" w:rsidRPr="00653917">
        <w:rPr>
          <w:rFonts w:ascii="Times New Roman" w:hAnsi="Times New Roman" w:cs="Times New Roman"/>
          <w:sz w:val="28"/>
          <w:szCs w:val="28"/>
        </w:rPr>
        <w:t>.</w:t>
      </w:r>
      <w:r w:rsidR="006F7757">
        <w:rPr>
          <w:rFonts w:ascii="Times New Roman" w:hAnsi="Times New Roman" w:cs="Times New Roman"/>
          <w:sz w:val="28"/>
          <w:szCs w:val="28"/>
        </w:rPr>
        <w:t xml:space="preserve"> </w:t>
      </w:r>
      <w:r w:rsidR="00A33697">
        <w:rPr>
          <w:rFonts w:ascii="Times New Roman" w:hAnsi="Times New Roman" w:cs="Times New Roman"/>
          <w:sz w:val="28"/>
          <w:szCs w:val="28"/>
        </w:rPr>
        <w:t xml:space="preserve">ФГОС предусматривает возможность создания образовательных программ с учётом образовательных потребностей и реализацию её через учебный план образовательной организации. </w:t>
      </w:r>
      <w:r w:rsidR="00A33697">
        <w:rPr>
          <w:rFonts w:ascii="Times New Roman" w:hAnsi="Times New Roman" w:cs="Times New Roman"/>
          <w:i/>
          <w:sz w:val="28"/>
          <w:szCs w:val="28"/>
        </w:rPr>
        <w:t>Безусловно</w:t>
      </w:r>
      <w:r w:rsidR="006F7757">
        <w:rPr>
          <w:rFonts w:ascii="Times New Roman" w:hAnsi="Times New Roman" w:cs="Times New Roman"/>
          <w:sz w:val="28"/>
          <w:szCs w:val="28"/>
        </w:rPr>
        <w:t xml:space="preserve"> </w:t>
      </w:r>
      <w:r w:rsidR="006F7757">
        <w:rPr>
          <w:rFonts w:ascii="Times New Roman" w:hAnsi="Times New Roman" w:cs="Times New Roman"/>
          <w:i/>
          <w:sz w:val="28"/>
          <w:szCs w:val="28"/>
        </w:rPr>
        <w:t>о</w:t>
      </w:r>
      <w:r w:rsidR="006F7757" w:rsidRPr="006F7757">
        <w:rPr>
          <w:rFonts w:ascii="Times New Roman" w:hAnsi="Times New Roman" w:cs="Times New Roman"/>
          <w:i/>
          <w:sz w:val="28"/>
          <w:szCs w:val="28"/>
        </w:rPr>
        <w:t>своение данной программы направлено на создание образовательной среды, обеспечивающей доступность качественного образования, качественной подготовки к прохождению итоговой аттестации, что является одной из основных задач развития образования в регионе</w:t>
      </w:r>
      <w:r w:rsidR="00E144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44DE">
        <w:rPr>
          <w:rFonts w:ascii="Times New Roman" w:hAnsi="Times New Roman" w:cs="Times New Roman"/>
          <w:sz w:val="28"/>
          <w:szCs w:val="28"/>
        </w:rPr>
        <w:t>Практическая значимость курса обусловлена тем, что его объектами являются фундаментальные структуры и количественные отношения действительного мира.</w:t>
      </w:r>
    </w:p>
    <w:p w:rsidR="005135EB" w:rsidRPr="00E144DE" w:rsidRDefault="005135EB" w:rsidP="001F0E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399" w:rsidRDefault="000956E0" w:rsidP="00CD3B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015">
        <w:rPr>
          <w:rFonts w:ascii="Times New Roman" w:hAnsi="Times New Roman" w:cs="Times New Roman"/>
          <w:b/>
          <w:sz w:val="28"/>
          <w:szCs w:val="28"/>
        </w:rPr>
        <w:t>Цели</w:t>
      </w:r>
      <w:r w:rsidR="00934399" w:rsidRPr="00EF3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58">
        <w:rPr>
          <w:rFonts w:ascii="Times New Roman" w:hAnsi="Times New Roman" w:cs="Times New Roman"/>
          <w:b/>
          <w:sz w:val="28"/>
          <w:szCs w:val="28"/>
        </w:rPr>
        <w:t xml:space="preserve">и задачи изучения </w:t>
      </w:r>
      <w:r w:rsidR="00934399" w:rsidRPr="00EF3015">
        <w:rPr>
          <w:rFonts w:ascii="Times New Roman" w:hAnsi="Times New Roman" w:cs="Times New Roman"/>
          <w:b/>
          <w:sz w:val="28"/>
          <w:szCs w:val="28"/>
        </w:rPr>
        <w:t>курса:</w:t>
      </w:r>
    </w:p>
    <w:p w:rsidR="00FB03C1" w:rsidRDefault="00FB03C1" w:rsidP="00CD3B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DB" w:rsidRPr="00DE2780" w:rsidRDefault="006C65E0" w:rsidP="006C65E0">
      <w:pPr>
        <w:jc w:val="both"/>
        <w:rPr>
          <w:sz w:val="28"/>
          <w:szCs w:val="28"/>
        </w:rPr>
      </w:pPr>
      <w:r w:rsidRPr="00DE2780">
        <w:rPr>
          <w:b/>
          <w:sz w:val="28"/>
          <w:szCs w:val="28"/>
        </w:rPr>
        <w:t xml:space="preserve">    </w:t>
      </w:r>
      <w:r w:rsidR="00CD3B58" w:rsidRPr="00DE2780">
        <w:rPr>
          <w:b/>
          <w:sz w:val="28"/>
          <w:szCs w:val="28"/>
        </w:rPr>
        <w:t>Цель:</w:t>
      </w:r>
      <w:r w:rsidR="00936FDB" w:rsidRPr="00DE2780">
        <w:rPr>
          <w:sz w:val="28"/>
          <w:szCs w:val="28"/>
        </w:rPr>
        <w:t xml:space="preserve"> углубление и расширение знаний учащ</w:t>
      </w:r>
      <w:r w:rsidR="00DE2780" w:rsidRPr="00DE2780">
        <w:rPr>
          <w:sz w:val="28"/>
          <w:szCs w:val="28"/>
        </w:rPr>
        <w:t>ихся о различных методах решения уравнений и неравенств, базовых математических понятий, используемых при обосновании того или иного метода решения;</w:t>
      </w:r>
      <w:r w:rsidR="00DE2780">
        <w:rPr>
          <w:sz w:val="28"/>
          <w:szCs w:val="28"/>
        </w:rPr>
        <w:t xml:space="preserve"> </w:t>
      </w:r>
      <w:r w:rsidRPr="00DE2780">
        <w:rPr>
          <w:sz w:val="28"/>
          <w:szCs w:val="28"/>
        </w:rPr>
        <w:t>формирование у школьников компетенций, направленных на выработку навыков самостоятельной деятельности.</w:t>
      </w:r>
    </w:p>
    <w:p w:rsidR="00936FDB" w:rsidRPr="00936FDB" w:rsidRDefault="006C65E0" w:rsidP="00936F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6FDB" w:rsidRPr="00936FD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33C59" w:rsidRPr="00936FDB" w:rsidRDefault="00085BB0" w:rsidP="00154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FDB">
        <w:rPr>
          <w:rFonts w:ascii="Times New Roman" w:hAnsi="Times New Roman" w:cs="Times New Roman"/>
          <w:sz w:val="28"/>
          <w:szCs w:val="28"/>
        </w:rPr>
        <w:t>получение</w:t>
      </w:r>
      <w:r w:rsidR="00333C59" w:rsidRPr="00936FDB">
        <w:rPr>
          <w:rFonts w:ascii="Times New Roman" w:hAnsi="Times New Roman" w:cs="Times New Roman"/>
          <w:sz w:val="28"/>
          <w:szCs w:val="28"/>
        </w:rPr>
        <w:t xml:space="preserve"> знаний по </w:t>
      </w:r>
      <w:r w:rsidR="00066AD8" w:rsidRPr="00936FDB">
        <w:rPr>
          <w:rFonts w:ascii="Times New Roman" w:hAnsi="Times New Roman" w:cs="Times New Roman"/>
          <w:sz w:val="28"/>
          <w:szCs w:val="28"/>
        </w:rPr>
        <w:t>избранному классу</w:t>
      </w:r>
      <w:r w:rsidRPr="00936FDB">
        <w:rPr>
          <w:rFonts w:ascii="Times New Roman" w:hAnsi="Times New Roman" w:cs="Times New Roman"/>
          <w:sz w:val="28"/>
          <w:szCs w:val="28"/>
        </w:rPr>
        <w:t xml:space="preserve"> алгебраических задач:</w:t>
      </w:r>
      <w:r w:rsidR="00333C59" w:rsidRPr="00936FDB">
        <w:rPr>
          <w:rFonts w:ascii="Times New Roman" w:hAnsi="Times New Roman" w:cs="Times New Roman"/>
          <w:sz w:val="28"/>
          <w:szCs w:val="28"/>
        </w:rPr>
        <w:t xml:space="preserve"> тригонометрических </w:t>
      </w:r>
      <w:r w:rsidR="00066AD8" w:rsidRPr="00936FDB">
        <w:rPr>
          <w:rFonts w:ascii="Times New Roman" w:hAnsi="Times New Roman" w:cs="Times New Roman"/>
          <w:sz w:val="28"/>
          <w:szCs w:val="28"/>
        </w:rPr>
        <w:t>уравнени</w:t>
      </w:r>
      <w:r w:rsidRPr="00936FDB">
        <w:rPr>
          <w:rFonts w:ascii="Times New Roman" w:hAnsi="Times New Roman" w:cs="Times New Roman"/>
          <w:sz w:val="28"/>
          <w:szCs w:val="28"/>
        </w:rPr>
        <w:t>й, неравенств и</w:t>
      </w:r>
      <w:r w:rsidR="00066AD8" w:rsidRPr="00936FDB">
        <w:rPr>
          <w:rFonts w:ascii="Times New Roman" w:hAnsi="Times New Roman" w:cs="Times New Roman"/>
          <w:sz w:val="28"/>
          <w:szCs w:val="28"/>
        </w:rPr>
        <w:t xml:space="preserve"> </w:t>
      </w:r>
      <w:r w:rsidRPr="00936FDB">
        <w:rPr>
          <w:rFonts w:ascii="Times New Roman" w:hAnsi="Times New Roman" w:cs="Times New Roman"/>
          <w:sz w:val="28"/>
          <w:szCs w:val="28"/>
        </w:rPr>
        <w:t>систем</w:t>
      </w:r>
      <w:r w:rsidR="000956E0" w:rsidRPr="00936FDB">
        <w:rPr>
          <w:rFonts w:ascii="Times New Roman" w:hAnsi="Times New Roman" w:cs="Times New Roman"/>
          <w:sz w:val="28"/>
          <w:szCs w:val="28"/>
        </w:rPr>
        <w:t>;</w:t>
      </w:r>
    </w:p>
    <w:p w:rsidR="000956E0" w:rsidRDefault="000956E0" w:rsidP="00154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FDB">
        <w:rPr>
          <w:rFonts w:ascii="Times New Roman" w:hAnsi="Times New Roman" w:cs="Times New Roman"/>
          <w:sz w:val="28"/>
          <w:szCs w:val="28"/>
        </w:rPr>
        <w:t>овладение логическими, ан</w:t>
      </w:r>
      <w:r w:rsidR="00154AF0">
        <w:rPr>
          <w:rFonts w:ascii="Times New Roman" w:hAnsi="Times New Roman" w:cs="Times New Roman"/>
          <w:sz w:val="28"/>
          <w:szCs w:val="28"/>
        </w:rPr>
        <w:t>алитическими, графическими метод</w:t>
      </w:r>
      <w:r w:rsidRPr="00936FDB">
        <w:rPr>
          <w:rFonts w:ascii="Times New Roman" w:hAnsi="Times New Roman" w:cs="Times New Roman"/>
          <w:sz w:val="28"/>
          <w:szCs w:val="28"/>
        </w:rPr>
        <w:t>ами решения алгебраических задач с изучаемыми классами уравнений, неравенств и систем</w:t>
      </w:r>
      <w:r w:rsidR="00FB03C1">
        <w:rPr>
          <w:rFonts w:ascii="Times New Roman" w:hAnsi="Times New Roman" w:cs="Times New Roman"/>
          <w:sz w:val="28"/>
          <w:szCs w:val="28"/>
        </w:rPr>
        <w:t>;</w:t>
      </w:r>
    </w:p>
    <w:p w:rsidR="00FB03C1" w:rsidRDefault="00B04183" w:rsidP="00154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FB03C1">
        <w:rPr>
          <w:rFonts w:ascii="Times New Roman" w:hAnsi="Times New Roman" w:cs="Times New Roman"/>
          <w:sz w:val="28"/>
          <w:szCs w:val="28"/>
        </w:rPr>
        <w:t>учащихся к рабо</w:t>
      </w:r>
      <w:r w:rsidR="00154AF0">
        <w:rPr>
          <w:rFonts w:ascii="Times New Roman" w:hAnsi="Times New Roman" w:cs="Times New Roman"/>
          <w:sz w:val="28"/>
          <w:szCs w:val="28"/>
        </w:rPr>
        <w:t>те с математической литературой;</w:t>
      </w:r>
    </w:p>
    <w:p w:rsidR="00FB03C1" w:rsidRDefault="00154AF0" w:rsidP="001F0E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4AF0">
        <w:rPr>
          <w:rFonts w:ascii="Times New Roman" w:hAnsi="Times New Roman" w:cs="Times New Roman"/>
          <w:sz w:val="28"/>
          <w:szCs w:val="28"/>
        </w:rPr>
        <w:t>формирование у учащихся представления о математике как части общей культуры человека, понимание значимости математики для общеобразовательного прогресса.</w:t>
      </w:r>
    </w:p>
    <w:p w:rsidR="00DE32D6" w:rsidRDefault="00DE32D6" w:rsidP="00B041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03C1" w:rsidRDefault="00FB03C1" w:rsidP="00FB0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3C1">
        <w:rPr>
          <w:rFonts w:ascii="Times New Roman" w:hAnsi="Times New Roman" w:cs="Times New Roman"/>
          <w:b/>
          <w:sz w:val="28"/>
          <w:szCs w:val="28"/>
        </w:rPr>
        <w:t>Нормативные документы, на основе которых создана программа</w:t>
      </w:r>
    </w:p>
    <w:p w:rsidR="00FB03C1" w:rsidRPr="00FB03C1" w:rsidRDefault="00FB03C1" w:rsidP="00FB0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1" w:rsidRPr="00154AF0" w:rsidRDefault="00FB03C1" w:rsidP="00154AF0">
      <w:pPr>
        <w:tabs>
          <w:tab w:val="left" w:pos="518"/>
        </w:tabs>
        <w:suppressAutoHyphens/>
        <w:ind w:firstLine="426"/>
        <w:jc w:val="both"/>
        <w:rPr>
          <w:sz w:val="28"/>
          <w:szCs w:val="28"/>
          <w:lang w:eastAsia="ar-SA"/>
        </w:rPr>
      </w:pPr>
      <w:r w:rsidRPr="00154AF0">
        <w:rPr>
          <w:sz w:val="28"/>
          <w:szCs w:val="28"/>
          <w:lang w:eastAsia="ar-SA"/>
        </w:rPr>
        <w:t>Рабочая программа курса</w:t>
      </w:r>
      <w:r w:rsidR="00154AF0" w:rsidRPr="00154AF0">
        <w:rPr>
          <w:sz w:val="28"/>
          <w:szCs w:val="28"/>
          <w:lang w:eastAsia="ar-SA"/>
        </w:rPr>
        <w:t xml:space="preserve"> для обучающихся 10-х классов</w:t>
      </w:r>
      <w:r w:rsidRPr="00154AF0">
        <w:rPr>
          <w:sz w:val="28"/>
          <w:szCs w:val="28"/>
          <w:lang w:eastAsia="ar-SA"/>
        </w:rPr>
        <w:t xml:space="preserve"> составлена </w:t>
      </w:r>
      <w:r w:rsidRPr="00154AF0">
        <w:rPr>
          <w:color w:val="000000"/>
          <w:sz w:val="28"/>
          <w:szCs w:val="28"/>
          <w:lang w:eastAsia="ar-SA"/>
        </w:rPr>
        <w:t>в соответствии с нормативными документами:</w:t>
      </w:r>
    </w:p>
    <w:p w:rsidR="00FB03C1" w:rsidRPr="00154AF0" w:rsidRDefault="00FB03C1" w:rsidP="00FB03C1">
      <w:pPr>
        <w:numPr>
          <w:ilvl w:val="0"/>
          <w:numId w:val="12"/>
        </w:numPr>
        <w:tabs>
          <w:tab w:val="left" w:pos="0"/>
          <w:tab w:val="center" w:pos="4938"/>
        </w:tabs>
        <w:suppressAutoHyphens/>
        <w:contextualSpacing/>
        <w:jc w:val="both"/>
        <w:rPr>
          <w:sz w:val="28"/>
          <w:szCs w:val="28"/>
        </w:rPr>
      </w:pPr>
      <w:r w:rsidRPr="00154AF0">
        <w:rPr>
          <w:sz w:val="28"/>
          <w:szCs w:val="28"/>
        </w:rPr>
        <w:lastRenderedPageBreak/>
        <w:t>Федеральный закон от 29 декабря 2012 г. №273-ФЗ «Об образовании в Российской Федерации».</w:t>
      </w:r>
    </w:p>
    <w:p w:rsidR="00FB03C1" w:rsidRPr="00154AF0" w:rsidRDefault="00FB03C1" w:rsidP="00FB03C1">
      <w:pPr>
        <w:numPr>
          <w:ilvl w:val="0"/>
          <w:numId w:val="12"/>
        </w:numPr>
        <w:tabs>
          <w:tab w:val="left" w:pos="0"/>
          <w:tab w:val="center" w:pos="4938"/>
        </w:tabs>
        <w:suppressAutoHyphens/>
        <w:contextualSpacing/>
        <w:jc w:val="both"/>
        <w:rPr>
          <w:sz w:val="28"/>
          <w:szCs w:val="28"/>
        </w:rPr>
      </w:pPr>
      <w:r w:rsidRPr="00154AF0">
        <w:rPr>
          <w:sz w:val="28"/>
          <w:szCs w:val="28"/>
        </w:rPr>
        <w:t xml:space="preserve">Федеральный компонент государственных образовательных стандартов начального общего, основного общего и среднего общего образования (утверждён приказом Министерства образования РФ от 5 марта   2004 г. № </w:t>
      </w:r>
      <w:r w:rsidRPr="005135EB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1089)</w:t>
      </w:r>
      <w:r w:rsidRPr="00154AF0">
        <w:rPr>
          <w:sz w:val="28"/>
          <w:szCs w:val="28"/>
        </w:rPr>
        <w:t>.</w:t>
      </w:r>
    </w:p>
    <w:p w:rsidR="00FB03C1" w:rsidRDefault="00FB03C1" w:rsidP="00154AF0">
      <w:pPr>
        <w:tabs>
          <w:tab w:val="left" w:pos="0"/>
          <w:tab w:val="center" w:pos="4938"/>
        </w:tabs>
        <w:suppressAutoHyphens/>
        <w:contextualSpacing/>
        <w:jc w:val="both"/>
        <w:rPr>
          <w:sz w:val="28"/>
          <w:szCs w:val="28"/>
        </w:rPr>
      </w:pPr>
    </w:p>
    <w:p w:rsidR="00154AF0" w:rsidRPr="00244732" w:rsidRDefault="00154AF0" w:rsidP="00244732">
      <w:pPr>
        <w:pStyle w:val="a9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44732">
        <w:rPr>
          <w:sz w:val="28"/>
          <w:szCs w:val="28"/>
        </w:rPr>
        <w:t xml:space="preserve">  </w:t>
      </w:r>
      <w:r w:rsidR="00244732" w:rsidRPr="00244732">
        <w:rPr>
          <w:color w:val="000000"/>
          <w:sz w:val="28"/>
          <w:szCs w:val="28"/>
        </w:rPr>
        <w:t>Примерной основной образовательной программой основного общего образования, одобренная Федеральным учебно-методическим объединением по общему образованию (протокол заседания от 8 апреля 2015 г. №1/15).</w:t>
      </w:r>
    </w:p>
    <w:p w:rsidR="00154AF0" w:rsidRPr="00154AF0" w:rsidRDefault="00154AF0" w:rsidP="00154AF0">
      <w:pPr>
        <w:pStyle w:val="a9"/>
        <w:rPr>
          <w:sz w:val="28"/>
          <w:szCs w:val="28"/>
        </w:rPr>
      </w:pPr>
    </w:p>
    <w:p w:rsidR="00154AF0" w:rsidRDefault="00244732" w:rsidP="00244732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4732">
        <w:rPr>
          <w:rFonts w:eastAsia="Calibri"/>
          <w:sz w:val="28"/>
          <w:szCs w:val="28"/>
          <w:lang w:eastAsia="en-US"/>
        </w:rPr>
        <w:t xml:space="preserve">Фундаментального ядра содержания общего образования/ Рос. акад. наук, Рос. акад. образования; под ред. В.В. Козлова, А.М. </w:t>
      </w:r>
      <w:proofErr w:type="spellStart"/>
      <w:r w:rsidRPr="00244732">
        <w:rPr>
          <w:rFonts w:eastAsia="Calibri"/>
          <w:sz w:val="28"/>
          <w:szCs w:val="28"/>
          <w:lang w:eastAsia="en-US"/>
        </w:rPr>
        <w:t>Кондакова</w:t>
      </w:r>
      <w:proofErr w:type="spellEnd"/>
      <w:r w:rsidRPr="0024473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– М.: Просвещение, 2011.</w:t>
      </w:r>
    </w:p>
    <w:p w:rsidR="0047265F" w:rsidRDefault="0047265F" w:rsidP="0047265F">
      <w:pPr>
        <w:pStyle w:val="a9"/>
        <w:rPr>
          <w:rFonts w:eastAsia="Calibri"/>
          <w:sz w:val="28"/>
          <w:szCs w:val="28"/>
          <w:lang w:eastAsia="en-US"/>
        </w:rPr>
      </w:pPr>
    </w:p>
    <w:p w:rsidR="0047265F" w:rsidRPr="0047265F" w:rsidRDefault="0047265F" w:rsidP="0047265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265F">
        <w:rPr>
          <w:sz w:val="28"/>
          <w:szCs w:val="28"/>
        </w:rPr>
        <w:t xml:space="preserve">Примерная программа среднего (полного) общего образования по математике на базовом уровне, рекомендованная Министерством образования и науки РФ. / сост. </w:t>
      </w:r>
      <w:proofErr w:type="spellStart"/>
      <w:r w:rsidRPr="0047265F">
        <w:rPr>
          <w:sz w:val="28"/>
          <w:szCs w:val="28"/>
        </w:rPr>
        <w:t>Бурмистр</w:t>
      </w:r>
      <w:r w:rsidR="00E01C13">
        <w:rPr>
          <w:sz w:val="28"/>
          <w:szCs w:val="28"/>
        </w:rPr>
        <w:t>ова</w:t>
      </w:r>
      <w:proofErr w:type="spellEnd"/>
      <w:r w:rsidR="00E01C13">
        <w:rPr>
          <w:sz w:val="28"/>
          <w:szCs w:val="28"/>
        </w:rPr>
        <w:t xml:space="preserve"> Т.А. - М.: Просвещение, 2016</w:t>
      </w:r>
      <w:r w:rsidRPr="0047265F">
        <w:rPr>
          <w:sz w:val="28"/>
          <w:szCs w:val="28"/>
        </w:rPr>
        <w:t>.</w:t>
      </w:r>
    </w:p>
    <w:p w:rsidR="00FB03C1" w:rsidRPr="00154AF0" w:rsidRDefault="00154AF0" w:rsidP="00FB03C1">
      <w:pPr>
        <w:tabs>
          <w:tab w:val="left" w:pos="0"/>
          <w:tab w:val="left" w:pos="1276"/>
        </w:tabs>
        <w:suppressAutoHyphens/>
        <w:contextualSpacing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154AF0">
        <w:rPr>
          <w:sz w:val="28"/>
          <w:szCs w:val="28"/>
        </w:rPr>
        <w:t xml:space="preserve">   </w:t>
      </w:r>
    </w:p>
    <w:p w:rsidR="00FB03C1" w:rsidRPr="00154AF0" w:rsidRDefault="0047265F" w:rsidP="00154AF0">
      <w:pPr>
        <w:tabs>
          <w:tab w:val="left" w:pos="518"/>
        </w:tabs>
        <w:suppressAutoHyphens/>
        <w:ind w:left="284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54AF0" w:rsidRPr="00154AF0">
        <w:rPr>
          <w:color w:val="000000"/>
          <w:sz w:val="28"/>
          <w:szCs w:val="28"/>
        </w:rPr>
        <w:t xml:space="preserve">.  </w:t>
      </w:r>
      <w:r w:rsidR="00154AF0" w:rsidRPr="00154AF0">
        <w:rPr>
          <w:sz w:val="28"/>
          <w:szCs w:val="28"/>
        </w:rPr>
        <w:t>Программа</w:t>
      </w:r>
      <w:r w:rsidR="00FB03C1" w:rsidRPr="00154AF0">
        <w:rPr>
          <w:sz w:val="28"/>
          <w:szCs w:val="28"/>
        </w:rPr>
        <w:t xml:space="preserve"> к завершённой предметной линии учебников по алгебре и началам анализа под редакцией Колягина Ю.М., </w:t>
      </w:r>
      <w:proofErr w:type="spellStart"/>
      <w:r w:rsidR="00FB03C1" w:rsidRPr="00154AF0">
        <w:rPr>
          <w:sz w:val="28"/>
          <w:szCs w:val="28"/>
        </w:rPr>
        <w:t>Ткачёвой</w:t>
      </w:r>
      <w:proofErr w:type="spellEnd"/>
      <w:r w:rsidR="00FB03C1" w:rsidRPr="00154AF0">
        <w:rPr>
          <w:sz w:val="28"/>
          <w:szCs w:val="28"/>
        </w:rPr>
        <w:t xml:space="preserve"> М.В., Фёдорова Н.Е.</w:t>
      </w:r>
    </w:p>
    <w:p w:rsidR="00626117" w:rsidRPr="00154AF0" w:rsidRDefault="00626117" w:rsidP="0062611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33C59" w:rsidRDefault="002F0ECD" w:rsidP="002F0ECD">
      <w:pPr>
        <w:suppressAutoHyphens/>
        <w:jc w:val="center"/>
        <w:rPr>
          <w:b/>
          <w:sz w:val="28"/>
          <w:szCs w:val="28"/>
          <w:lang w:eastAsia="ar-SA"/>
        </w:rPr>
      </w:pPr>
      <w:r w:rsidRPr="002F0ECD">
        <w:rPr>
          <w:b/>
          <w:sz w:val="28"/>
          <w:szCs w:val="28"/>
          <w:lang w:eastAsia="ar-SA"/>
        </w:rPr>
        <w:t>Место</w:t>
      </w:r>
      <w:r w:rsidR="00154AF0" w:rsidRPr="002F0ECD">
        <w:rPr>
          <w:b/>
          <w:sz w:val="28"/>
          <w:szCs w:val="28"/>
          <w:lang w:eastAsia="ar-SA"/>
        </w:rPr>
        <w:t xml:space="preserve"> курса</w:t>
      </w:r>
      <w:r w:rsidR="00333C59" w:rsidRPr="002F0ECD">
        <w:rPr>
          <w:b/>
          <w:sz w:val="28"/>
          <w:szCs w:val="28"/>
          <w:lang w:eastAsia="ar-SA"/>
        </w:rPr>
        <w:t xml:space="preserve"> в учебном плане</w:t>
      </w:r>
    </w:p>
    <w:p w:rsidR="00244732" w:rsidRPr="002F0ECD" w:rsidRDefault="00244732" w:rsidP="002F0ECD">
      <w:pPr>
        <w:suppressAutoHyphens/>
        <w:jc w:val="center"/>
        <w:rPr>
          <w:b/>
          <w:sz w:val="28"/>
          <w:szCs w:val="28"/>
          <w:lang w:eastAsia="ar-SA"/>
        </w:rPr>
      </w:pPr>
    </w:p>
    <w:p w:rsidR="00EF3015" w:rsidRPr="004C2BBA" w:rsidRDefault="002F0ECD" w:rsidP="004C2BBA">
      <w:pPr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F0ECD">
        <w:rPr>
          <w:bCs/>
          <w:color w:val="000000"/>
          <w:sz w:val="28"/>
          <w:szCs w:val="28"/>
          <w:bdr w:val="none" w:sz="0" w:space="0" w:color="auto" w:frame="1"/>
        </w:rPr>
        <w:t>Рабочая программа определена в соответствии с учебным планом школы и годовы</w:t>
      </w:r>
      <w:r>
        <w:rPr>
          <w:bCs/>
          <w:color w:val="000000"/>
          <w:sz w:val="28"/>
          <w:szCs w:val="28"/>
          <w:bdr w:val="none" w:sz="0" w:space="0" w:color="auto" w:frame="1"/>
        </w:rPr>
        <w:t>м</w:t>
      </w:r>
      <w:r w:rsidRPr="002F0ECD">
        <w:rPr>
          <w:bCs/>
          <w:color w:val="000000"/>
          <w:sz w:val="28"/>
          <w:szCs w:val="28"/>
          <w:bdr w:val="none" w:sz="0" w:space="0" w:color="auto" w:frame="1"/>
        </w:rPr>
        <w:t xml:space="preserve"> календарным графиком, </w:t>
      </w:r>
      <w:r w:rsidRPr="002F0ECD">
        <w:rPr>
          <w:bCs/>
          <w:i/>
          <w:color w:val="000000"/>
          <w:sz w:val="28"/>
          <w:szCs w:val="28"/>
          <w:bdr w:val="none" w:sz="0" w:space="0" w:color="auto" w:frame="1"/>
        </w:rPr>
        <w:t>соответствует требованиям образовательной программы по математике и основным задачам развития образования в регионе</w:t>
      </w:r>
      <w:r w:rsidRPr="002F0ECD">
        <w:rPr>
          <w:bCs/>
          <w:color w:val="000000"/>
          <w:sz w:val="28"/>
          <w:szCs w:val="28"/>
          <w:bdr w:val="none" w:sz="0" w:space="0" w:color="auto" w:frame="1"/>
        </w:rPr>
        <w:t>. Программа рассчитана на реализацию в течени</w:t>
      </w:r>
      <w:r w:rsidR="00DE2780">
        <w:rPr>
          <w:bCs/>
          <w:color w:val="000000"/>
          <w:sz w:val="28"/>
          <w:szCs w:val="28"/>
          <w:bdr w:val="none" w:sz="0" w:space="0" w:color="auto" w:frame="1"/>
        </w:rPr>
        <w:t>е</w:t>
      </w:r>
      <w:r w:rsidRPr="002F0ECD">
        <w:rPr>
          <w:bCs/>
          <w:color w:val="000000"/>
          <w:sz w:val="28"/>
          <w:szCs w:val="28"/>
          <w:bdr w:val="none" w:sz="0" w:space="0" w:color="auto" w:frame="1"/>
        </w:rPr>
        <w:t xml:space="preserve"> 1 года, в количестве 35 часов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F0ECD">
        <w:rPr>
          <w:bCs/>
          <w:color w:val="000000"/>
          <w:sz w:val="28"/>
          <w:szCs w:val="28"/>
          <w:bdr w:val="none" w:sz="0" w:space="0" w:color="auto" w:frame="1"/>
        </w:rPr>
        <w:t>(из расчета 1 час в неделю).</w:t>
      </w:r>
    </w:p>
    <w:p w:rsidR="00B04183" w:rsidRDefault="00B04183" w:rsidP="000956E0">
      <w:pPr>
        <w:suppressAutoHyphens/>
        <w:jc w:val="center"/>
        <w:rPr>
          <w:b/>
          <w:sz w:val="28"/>
          <w:szCs w:val="28"/>
          <w:lang w:eastAsia="ar-SA"/>
        </w:rPr>
      </w:pPr>
    </w:p>
    <w:p w:rsidR="000956E0" w:rsidRPr="002F0ECD" w:rsidRDefault="000956E0" w:rsidP="000956E0">
      <w:pPr>
        <w:suppressAutoHyphens/>
        <w:jc w:val="center"/>
        <w:rPr>
          <w:b/>
          <w:sz w:val="28"/>
          <w:szCs w:val="28"/>
          <w:lang w:eastAsia="ar-SA"/>
        </w:rPr>
      </w:pPr>
      <w:r w:rsidRPr="002F0ECD">
        <w:rPr>
          <w:b/>
          <w:sz w:val="28"/>
          <w:szCs w:val="28"/>
          <w:lang w:eastAsia="ar-SA"/>
        </w:rPr>
        <w:t>Резул</w:t>
      </w:r>
      <w:r w:rsidR="002F0ECD" w:rsidRPr="002F0ECD">
        <w:rPr>
          <w:b/>
          <w:sz w:val="28"/>
          <w:szCs w:val="28"/>
          <w:lang w:eastAsia="ar-SA"/>
        </w:rPr>
        <w:t>ьтаты освоения учебного курса</w:t>
      </w:r>
    </w:p>
    <w:p w:rsidR="00562242" w:rsidRPr="002F0ECD" w:rsidRDefault="00562242" w:rsidP="001768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2242" w:rsidRPr="002F0ECD" w:rsidRDefault="0017680B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i/>
          <w:sz w:val="28"/>
          <w:szCs w:val="28"/>
        </w:rPr>
        <w:t>Предметные умения</w:t>
      </w:r>
      <w:r w:rsidRPr="002F0ECD">
        <w:rPr>
          <w:rFonts w:ascii="Times New Roman" w:hAnsi="Times New Roman" w:cs="Times New Roman"/>
          <w:sz w:val="28"/>
          <w:szCs w:val="28"/>
        </w:rPr>
        <w:t xml:space="preserve">, которыми должны овладеть учащиеся по изучению данного курса: </w:t>
      </w:r>
    </w:p>
    <w:p w:rsidR="0017680B" w:rsidRPr="002F0ECD" w:rsidRDefault="0017680B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t>- умение проводить логически грамотные преобразования</w:t>
      </w:r>
      <w:r w:rsidR="0036682D" w:rsidRPr="002F0ECD">
        <w:rPr>
          <w:rFonts w:ascii="Times New Roman" w:hAnsi="Times New Roman" w:cs="Times New Roman"/>
          <w:sz w:val="28"/>
          <w:szCs w:val="28"/>
        </w:rPr>
        <w:t xml:space="preserve"> тригонометрических выражений и эквивалентные прео</w:t>
      </w:r>
      <w:r w:rsidR="002E37A9">
        <w:rPr>
          <w:rFonts w:ascii="Times New Roman" w:hAnsi="Times New Roman" w:cs="Times New Roman"/>
          <w:sz w:val="28"/>
          <w:szCs w:val="28"/>
        </w:rPr>
        <w:t>бразования алгебраических задач (</w:t>
      </w:r>
      <w:r w:rsidR="0036682D" w:rsidRPr="002F0ECD">
        <w:rPr>
          <w:rFonts w:ascii="Times New Roman" w:hAnsi="Times New Roman" w:cs="Times New Roman"/>
          <w:sz w:val="28"/>
          <w:szCs w:val="28"/>
        </w:rPr>
        <w:t>уравнений, неравенств, систем, совокупностей);</w:t>
      </w:r>
    </w:p>
    <w:p w:rsidR="0036682D" w:rsidRPr="002F0ECD" w:rsidRDefault="0036682D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t>- умение использовать основные методы при решении, в том числе: метод замены, разложения, подстановки, эквивалентных преобразований, однородности, оценок, монотонности.</w:t>
      </w:r>
    </w:p>
    <w:p w:rsidR="0036682D" w:rsidRPr="002F0ECD" w:rsidRDefault="0036682D" w:rsidP="00AB0D6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F0ECD">
        <w:rPr>
          <w:rFonts w:ascii="Times New Roman" w:hAnsi="Times New Roman" w:cs="Times New Roman"/>
          <w:i/>
          <w:sz w:val="28"/>
          <w:szCs w:val="28"/>
        </w:rPr>
        <w:t>Общеинтеллектуальные</w:t>
      </w:r>
      <w:proofErr w:type="spellEnd"/>
      <w:r w:rsidRPr="002F0ECD">
        <w:rPr>
          <w:rFonts w:ascii="Times New Roman" w:hAnsi="Times New Roman" w:cs="Times New Roman"/>
          <w:i/>
          <w:sz w:val="28"/>
          <w:szCs w:val="28"/>
        </w:rPr>
        <w:t xml:space="preserve"> умения:</w:t>
      </w:r>
    </w:p>
    <w:p w:rsidR="00220265" w:rsidRPr="002F0ECD" w:rsidRDefault="00220265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t>- умение анализировать различные задачи и ситуации, выделять главное, достоверное в той или иной информации;</w:t>
      </w:r>
    </w:p>
    <w:p w:rsidR="00220265" w:rsidRPr="002F0ECD" w:rsidRDefault="00220265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t>-  владение логическим, доказательным стилем мышления, умение логически обосновывать свои суждения;</w:t>
      </w:r>
    </w:p>
    <w:p w:rsidR="00220265" w:rsidRPr="002F0ECD" w:rsidRDefault="00220265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t>- умение планировать и проектировать свою деятельность, проверять и оценивать ее результаты.</w:t>
      </w:r>
    </w:p>
    <w:p w:rsidR="00220265" w:rsidRPr="002F0ECD" w:rsidRDefault="00220265" w:rsidP="00AB0D6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ECD">
        <w:rPr>
          <w:rFonts w:ascii="Times New Roman" w:hAnsi="Times New Roman" w:cs="Times New Roman"/>
          <w:i/>
          <w:sz w:val="28"/>
          <w:szCs w:val="28"/>
        </w:rPr>
        <w:t>Общекультурные компетенции:</w:t>
      </w:r>
    </w:p>
    <w:p w:rsidR="00220265" w:rsidRPr="002F0ECD" w:rsidRDefault="00220265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lastRenderedPageBreak/>
        <w:t>- понимание элементарной математики как неотъемлемой части математики, методы которой базируется на многих разделах математики высшей;</w:t>
      </w:r>
    </w:p>
    <w:p w:rsidR="00DE32D6" w:rsidRDefault="00220265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ECD">
        <w:rPr>
          <w:rFonts w:ascii="Times New Roman" w:hAnsi="Times New Roman" w:cs="Times New Roman"/>
          <w:sz w:val="28"/>
          <w:szCs w:val="28"/>
        </w:rPr>
        <w:t xml:space="preserve">- восприятие математики как развивающейся фундаментальной науки, являющейся неотъемлемой составляющей науки, цивилизации, общечеловеческой культуры во взаимосвязи и взаимодействии с другими областями мировой культуры. </w:t>
      </w:r>
    </w:p>
    <w:p w:rsidR="00DE32D6" w:rsidRDefault="00DE32D6" w:rsidP="005622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20265" w:rsidRDefault="00DE32D6" w:rsidP="00DE32D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2D6">
        <w:rPr>
          <w:rFonts w:ascii="Times New Roman" w:hAnsi="Times New Roman" w:cs="Times New Roman"/>
          <w:b/>
          <w:sz w:val="28"/>
          <w:szCs w:val="28"/>
        </w:rPr>
        <w:t>Технологии, применяемые при реализации курса</w:t>
      </w:r>
    </w:p>
    <w:p w:rsidR="00DE32D6" w:rsidRDefault="00DE32D6" w:rsidP="00DE32D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D6" w:rsidRDefault="00AB0D6B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0D6B">
        <w:rPr>
          <w:rFonts w:ascii="Times New Roman" w:hAnsi="Times New Roman" w:cs="Times New Roman"/>
          <w:sz w:val="28"/>
          <w:szCs w:val="28"/>
        </w:rPr>
        <w:t xml:space="preserve">      </w:t>
      </w:r>
      <w:r w:rsidR="00DE32D6" w:rsidRPr="00DE32D6">
        <w:rPr>
          <w:rFonts w:ascii="Times New Roman" w:hAnsi="Times New Roman" w:cs="Times New Roman"/>
          <w:sz w:val="28"/>
          <w:szCs w:val="28"/>
        </w:rPr>
        <w:t>Про</w:t>
      </w:r>
      <w:r w:rsidR="00DE32D6">
        <w:rPr>
          <w:rFonts w:ascii="Times New Roman" w:hAnsi="Times New Roman" w:cs="Times New Roman"/>
          <w:sz w:val="28"/>
          <w:szCs w:val="28"/>
        </w:rPr>
        <w:t>грамма предусматривает использование современных образовательных технологий в преподавании курса:</w:t>
      </w:r>
    </w:p>
    <w:p w:rsidR="00AB0D6B" w:rsidRDefault="00AB0D6B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0D6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E32D6" w:rsidRPr="0094797E">
        <w:rPr>
          <w:rFonts w:ascii="Times New Roman" w:hAnsi="Times New Roman" w:cs="Times New Roman"/>
          <w:i/>
          <w:sz w:val="28"/>
          <w:szCs w:val="28"/>
        </w:rPr>
        <w:t>Технология интерактивного обучения</w:t>
      </w:r>
      <w:r w:rsidR="00DE32D6">
        <w:rPr>
          <w:rFonts w:ascii="Times New Roman" w:hAnsi="Times New Roman" w:cs="Times New Roman"/>
          <w:sz w:val="28"/>
          <w:szCs w:val="28"/>
        </w:rPr>
        <w:t xml:space="preserve"> (обучение во взаимодействии) основана на использование различных методических стратегий и </w:t>
      </w:r>
      <w:proofErr w:type="gramStart"/>
      <w:r w:rsidR="00DE32D6">
        <w:rPr>
          <w:rFonts w:ascii="Times New Roman" w:hAnsi="Times New Roman" w:cs="Times New Roman"/>
          <w:sz w:val="28"/>
          <w:szCs w:val="28"/>
        </w:rPr>
        <w:t>приемов моделирования ситуаций реального общения и организации взаимодействия</w:t>
      </w:r>
      <w:proofErr w:type="gramEnd"/>
      <w:r w:rsidR="0094797E">
        <w:rPr>
          <w:rFonts w:ascii="Times New Roman" w:hAnsi="Times New Roman" w:cs="Times New Roman"/>
          <w:sz w:val="28"/>
          <w:szCs w:val="28"/>
        </w:rPr>
        <w:t xml:space="preserve"> учащихся в группе (в парах, малых группах) с целью решения коммуникативных задач.</w:t>
      </w:r>
    </w:p>
    <w:p w:rsidR="0094797E" w:rsidRDefault="0094797E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D6B" w:rsidRPr="00AB0D6B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Проблемно-поисковая технология </w:t>
      </w:r>
      <w:r>
        <w:rPr>
          <w:rFonts w:ascii="Times New Roman" w:hAnsi="Times New Roman" w:cs="Times New Roman"/>
          <w:sz w:val="28"/>
          <w:szCs w:val="28"/>
        </w:rPr>
        <w:t>предполагает создание в учебном процессе таких ситуаций, в которых учащемуся самому необходимо решать проблемно-поисковые задачи с целью использования изученного ранее материала, что позволяет максимально реализовать личностный потенциал учащегося.</w:t>
      </w:r>
    </w:p>
    <w:p w:rsidR="00AB0D6B" w:rsidRDefault="00AB0D6B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0D6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4797E">
        <w:rPr>
          <w:rFonts w:ascii="Times New Roman" w:hAnsi="Times New Roman" w:cs="Times New Roman"/>
          <w:i/>
          <w:sz w:val="28"/>
          <w:szCs w:val="28"/>
        </w:rPr>
        <w:t xml:space="preserve">Проектная технология </w:t>
      </w:r>
      <w:r w:rsidR="0094797E">
        <w:rPr>
          <w:rFonts w:ascii="Times New Roman" w:hAnsi="Times New Roman" w:cs="Times New Roman"/>
          <w:sz w:val="28"/>
          <w:szCs w:val="28"/>
        </w:rPr>
        <w:t>основана на индивидуальном или совместном выполнении учащимися проектных заданий различного характера.</w:t>
      </w:r>
    </w:p>
    <w:p w:rsidR="0094797E" w:rsidRPr="0094797E" w:rsidRDefault="00B04183" w:rsidP="00AB0D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4797E">
        <w:rPr>
          <w:rFonts w:ascii="Times New Roman" w:hAnsi="Times New Roman" w:cs="Times New Roman"/>
          <w:i/>
          <w:sz w:val="28"/>
          <w:szCs w:val="28"/>
        </w:rPr>
        <w:t xml:space="preserve">Тестовая технология </w:t>
      </w:r>
      <w:r w:rsidR="0094797E">
        <w:rPr>
          <w:rFonts w:ascii="Times New Roman" w:hAnsi="Times New Roman" w:cs="Times New Roman"/>
          <w:sz w:val="28"/>
          <w:szCs w:val="28"/>
        </w:rPr>
        <w:t>основана на организации контроля усвоения знаний учащихся с использованием интерактивных сред и программных комплексов.</w:t>
      </w:r>
    </w:p>
    <w:p w:rsidR="004C2BBA" w:rsidRDefault="004C2BBA" w:rsidP="001F0EEC">
      <w:pPr>
        <w:tabs>
          <w:tab w:val="left" w:pos="284"/>
        </w:tabs>
        <w:overflowPunct w:val="0"/>
        <w:spacing w:line="276" w:lineRule="auto"/>
        <w:rPr>
          <w:b/>
          <w:sz w:val="28"/>
          <w:szCs w:val="28"/>
        </w:rPr>
      </w:pPr>
    </w:p>
    <w:p w:rsidR="000956E0" w:rsidRDefault="000956E0" w:rsidP="000956E0">
      <w:pPr>
        <w:tabs>
          <w:tab w:val="left" w:pos="284"/>
        </w:tabs>
        <w:overflowPunct w:val="0"/>
        <w:spacing w:line="276" w:lineRule="auto"/>
        <w:jc w:val="center"/>
        <w:rPr>
          <w:b/>
          <w:sz w:val="28"/>
          <w:szCs w:val="28"/>
        </w:rPr>
      </w:pPr>
      <w:r w:rsidRPr="00FC5ECC">
        <w:rPr>
          <w:b/>
          <w:sz w:val="28"/>
          <w:szCs w:val="28"/>
        </w:rPr>
        <w:t>Способы оц</w:t>
      </w:r>
      <w:r w:rsidR="00FC5ECC" w:rsidRPr="00FC5ECC">
        <w:rPr>
          <w:b/>
          <w:sz w:val="28"/>
          <w:szCs w:val="28"/>
        </w:rPr>
        <w:t xml:space="preserve">енки планируемых </w:t>
      </w:r>
      <w:r w:rsidRPr="00FC5ECC">
        <w:rPr>
          <w:b/>
          <w:sz w:val="28"/>
          <w:szCs w:val="28"/>
        </w:rPr>
        <w:t>результатов</w:t>
      </w:r>
    </w:p>
    <w:p w:rsidR="001F0EEC" w:rsidRDefault="001F0EEC" w:rsidP="000956E0">
      <w:pPr>
        <w:tabs>
          <w:tab w:val="left" w:pos="284"/>
        </w:tabs>
        <w:overflowPunct w:val="0"/>
        <w:spacing w:line="276" w:lineRule="auto"/>
        <w:jc w:val="center"/>
        <w:rPr>
          <w:b/>
          <w:sz w:val="28"/>
          <w:szCs w:val="28"/>
        </w:rPr>
      </w:pPr>
    </w:p>
    <w:p w:rsidR="00FC5ECC" w:rsidRPr="00FC5ECC" w:rsidRDefault="00AB0D6B" w:rsidP="00DE1E47">
      <w:pPr>
        <w:tabs>
          <w:tab w:val="left" w:pos="284"/>
        </w:tabs>
        <w:overflowPunct w:val="0"/>
        <w:spacing w:line="276" w:lineRule="auto"/>
        <w:jc w:val="both"/>
        <w:rPr>
          <w:sz w:val="28"/>
          <w:szCs w:val="28"/>
        </w:rPr>
      </w:pPr>
      <w:r w:rsidRPr="00AB0D6B">
        <w:rPr>
          <w:sz w:val="28"/>
          <w:szCs w:val="28"/>
        </w:rPr>
        <w:t xml:space="preserve">     </w:t>
      </w:r>
      <w:r w:rsidR="00FC5ECC" w:rsidRPr="00FC5ECC">
        <w:rPr>
          <w:sz w:val="28"/>
          <w:szCs w:val="28"/>
        </w:rPr>
        <w:t>Контроль</w:t>
      </w:r>
      <w:r w:rsidR="00FC5ECC">
        <w:rPr>
          <w:sz w:val="28"/>
          <w:szCs w:val="28"/>
        </w:rPr>
        <w:t xml:space="preserve"> усвоения знаний, умений и навыков является важнейшим этапом в процессе освоения данного курса. Он предусматривает использование современных оценочных средств: рейтинговая система оценки качества усвоения материала, тестирование, программирование (метод выбора), </w:t>
      </w:r>
      <w:proofErr w:type="spellStart"/>
      <w:r w:rsidR="00FC5ECC">
        <w:rPr>
          <w:sz w:val="28"/>
          <w:szCs w:val="28"/>
        </w:rPr>
        <w:t>самооценивание</w:t>
      </w:r>
      <w:proofErr w:type="spellEnd"/>
      <w:r w:rsidR="00FC5ECC">
        <w:rPr>
          <w:sz w:val="28"/>
          <w:szCs w:val="28"/>
        </w:rPr>
        <w:t>.</w:t>
      </w:r>
    </w:p>
    <w:p w:rsidR="000956E0" w:rsidRPr="00565F53" w:rsidRDefault="000956E0" w:rsidP="000956E0">
      <w:pPr>
        <w:tabs>
          <w:tab w:val="left" w:pos="284"/>
        </w:tabs>
        <w:overflowPunct w:val="0"/>
        <w:spacing w:line="276" w:lineRule="auto"/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25"/>
        <w:gridCol w:w="4931"/>
      </w:tblGrid>
      <w:tr w:rsidR="00FC5ECC" w:rsidRPr="00565F53" w:rsidTr="00DE1E47">
        <w:tc>
          <w:tcPr>
            <w:tcW w:w="2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ECC" w:rsidRDefault="00FC5ECC" w:rsidP="00102B16">
            <w:pPr>
              <w:tabs>
                <w:tab w:val="left" w:pos="518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FC5ECC">
              <w:rPr>
                <w:b/>
                <w:sz w:val="28"/>
                <w:szCs w:val="28"/>
              </w:rPr>
              <w:t>Результаты образовательного процесса</w:t>
            </w:r>
          </w:p>
          <w:p w:rsidR="00077FF7" w:rsidRPr="00FC5ECC" w:rsidRDefault="00077FF7" w:rsidP="00102B16">
            <w:pPr>
              <w:tabs>
                <w:tab w:val="left" w:pos="518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CC" w:rsidRPr="00DE1E47" w:rsidRDefault="00FC5ECC" w:rsidP="00102B16">
            <w:pPr>
              <w:tabs>
                <w:tab w:val="left" w:pos="518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DE1E47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FC5ECC" w:rsidRPr="00077FF7" w:rsidTr="00DE1E47">
        <w:tc>
          <w:tcPr>
            <w:tcW w:w="2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E47" w:rsidRPr="00077FF7" w:rsidRDefault="00DE1E47" w:rsidP="00DE1E47">
            <w:pPr>
              <w:tabs>
                <w:tab w:val="left" w:pos="518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077FF7">
              <w:rPr>
                <w:sz w:val="28"/>
                <w:szCs w:val="28"/>
              </w:rPr>
              <w:t>Метапредметные</w:t>
            </w:r>
            <w:proofErr w:type="spellEnd"/>
            <w:r w:rsidRPr="00077FF7">
              <w:rPr>
                <w:sz w:val="28"/>
                <w:szCs w:val="28"/>
              </w:rPr>
              <w:t xml:space="preserve"> </w:t>
            </w:r>
          </w:p>
          <w:p w:rsidR="00DE1E47" w:rsidRPr="00077FF7" w:rsidRDefault="00DE1E47" w:rsidP="00102B16">
            <w:pPr>
              <w:tabs>
                <w:tab w:val="left" w:pos="518"/>
              </w:tabs>
              <w:snapToGrid w:val="0"/>
              <w:rPr>
                <w:sz w:val="28"/>
                <w:szCs w:val="28"/>
              </w:rPr>
            </w:pPr>
          </w:p>
          <w:p w:rsidR="00FC5ECC" w:rsidRPr="00077FF7" w:rsidRDefault="00FC5ECC" w:rsidP="00102B16">
            <w:pPr>
              <w:tabs>
                <w:tab w:val="left" w:pos="518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CC" w:rsidRPr="00077FF7" w:rsidRDefault="00FC5ECC" w:rsidP="00102B16">
            <w:pPr>
              <w:tabs>
                <w:tab w:val="left" w:pos="518"/>
              </w:tabs>
              <w:snapToGrid w:val="0"/>
              <w:rPr>
                <w:sz w:val="28"/>
                <w:szCs w:val="28"/>
              </w:rPr>
            </w:pPr>
            <w:r w:rsidRPr="00077FF7">
              <w:rPr>
                <w:sz w:val="28"/>
                <w:szCs w:val="28"/>
              </w:rPr>
              <w:t xml:space="preserve">Мультимедийная презентация. Устное монологическое высказывание по теме. Комплексные работы на </w:t>
            </w:r>
            <w:proofErr w:type="spellStart"/>
            <w:r w:rsidRPr="00077FF7">
              <w:rPr>
                <w:sz w:val="28"/>
                <w:szCs w:val="28"/>
              </w:rPr>
              <w:t>межпредметной</w:t>
            </w:r>
            <w:proofErr w:type="spellEnd"/>
            <w:r w:rsidRPr="00077FF7">
              <w:rPr>
                <w:sz w:val="28"/>
                <w:szCs w:val="28"/>
              </w:rPr>
              <w:t xml:space="preserve"> основе.</w:t>
            </w:r>
          </w:p>
        </w:tc>
      </w:tr>
      <w:tr w:rsidR="00FC5ECC" w:rsidRPr="00077FF7" w:rsidTr="00DE1E47">
        <w:tc>
          <w:tcPr>
            <w:tcW w:w="2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ECC" w:rsidRPr="00077FF7" w:rsidRDefault="00FC5ECC" w:rsidP="00102B16">
            <w:pPr>
              <w:tabs>
                <w:tab w:val="left" w:pos="518"/>
              </w:tabs>
              <w:snapToGrid w:val="0"/>
              <w:rPr>
                <w:sz w:val="28"/>
                <w:szCs w:val="28"/>
              </w:rPr>
            </w:pPr>
            <w:r w:rsidRPr="00077FF7">
              <w:rPr>
                <w:sz w:val="28"/>
                <w:szCs w:val="28"/>
              </w:rPr>
              <w:t>Предметные</w:t>
            </w: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CC" w:rsidRPr="00077FF7" w:rsidRDefault="00FC5ECC" w:rsidP="00102B16">
            <w:pPr>
              <w:tabs>
                <w:tab w:val="left" w:pos="293"/>
              </w:tabs>
              <w:snapToGrid w:val="0"/>
              <w:jc w:val="both"/>
              <w:rPr>
                <w:sz w:val="28"/>
                <w:szCs w:val="28"/>
              </w:rPr>
            </w:pPr>
            <w:r w:rsidRPr="00077FF7">
              <w:rPr>
                <w:sz w:val="28"/>
                <w:szCs w:val="28"/>
              </w:rPr>
              <w:t>Тесты (вводные, итоговые, тематические). Самостоятельные работы.</w:t>
            </w:r>
          </w:p>
        </w:tc>
      </w:tr>
      <w:tr w:rsidR="00DE1E47" w:rsidRPr="00077FF7" w:rsidTr="00DE1E47">
        <w:tc>
          <w:tcPr>
            <w:tcW w:w="2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E47" w:rsidRPr="00077FF7" w:rsidRDefault="00DE1E47" w:rsidP="00102B16">
            <w:pPr>
              <w:tabs>
                <w:tab w:val="left" w:pos="518"/>
              </w:tabs>
              <w:snapToGrid w:val="0"/>
              <w:rPr>
                <w:sz w:val="28"/>
                <w:szCs w:val="28"/>
              </w:rPr>
            </w:pPr>
            <w:r w:rsidRPr="00077FF7">
              <w:rPr>
                <w:sz w:val="28"/>
                <w:szCs w:val="28"/>
              </w:rPr>
              <w:t>Личностные</w:t>
            </w: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47" w:rsidRPr="00077FF7" w:rsidRDefault="00DE1E47" w:rsidP="00102B16">
            <w:pPr>
              <w:tabs>
                <w:tab w:val="left" w:pos="293"/>
              </w:tabs>
              <w:snapToGrid w:val="0"/>
              <w:jc w:val="both"/>
              <w:rPr>
                <w:sz w:val="28"/>
                <w:szCs w:val="28"/>
              </w:rPr>
            </w:pPr>
            <w:r w:rsidRPr="00077FF7">
              <w:rPr>
                <w:sz w:val="28"/>
                <w:szCs w:val="28"/>
              </w:rPr>
              <w:t>Результаты наблюдения, самооценка ученика.</w:t>
            </w:r>
          </w:p>
        </w:tc>
      </w:tr>
    </w:tbl>
    <w:p w:rsidR="006B127B" w:rsidRDefault="006B127B" w:rsidP="00562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EEC" w:rsidRDefault="001F0EEC" w:rsidP="00D209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090C" w:rsidRDefault="00D2090C" w:rsidP="00D20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127B" w:rsidRDefault="006B127B" w:rsidP="00AB0D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7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AB0D6B" w:rsidRDefault="00AB0D6B" w:rsidP="00AB0D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27B" w:rsidRDefault="006B127B" w:rsidP="006B1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Тригонометрия. </w:t>
      </w:r>
      <w:r w:rsidR="00F01317" w:rsidRPr="00F01317">
        <w:rPr>
          <w:rFonts w:ascii="Times New Roman" w:hAnsi="Times New Roman" w:cs="Times New Roman"/>
          <w:sz w:val="28"/>
          <w:szCs w:val="28"/>
        </w:rPr>
        <w:t>Введение в теорию тригонометрических функций.</w:t>
      </w:r>
      <w:r w:rsidR="00F01317">
        <w:rPr>
          <w:rFonts w:ascii="Times New Roman" w:hAnsi="Times New Roman" w:cs="Times New Roman"/>
          <w:sz w:val="28"/>
          <w:szCs w:val="28"/>
        </w:rPr>
        <w:t xml:space="preserve"> Радианное измерение дуг и углов. Синус и косинус. Тангенс и котангенс. Соотношения между тригонометрическими функциями одного и того же аргумента.</w:t>
      </w:r>
      <w:r w:rsidR="00CF3EDA">
        <w:rPr>
          <w:rFonts w:ascii="Times New Roman" w:hAnsi="Times New Roman" w:cs="Times New Roman"/>
          <w:sz w:val="28"/>
          <w:szCs w:val="28"/>
        </w:rPr>
        <w:t xml:space="preserve"> Преобразование</w:t>
      </w:r>
      <w:r w:rsidR="007205EA" w:rsidRPr="007205EA">
        <w:rPr>
          <w:rFonts w:ascii="Times New Roman" w:hAnsi="Times New Roman" w:cs="Times New Roman"/>
          <w:sz w:val="28"/>
          <w:szCs w:val="28"/>
        </w:rPr>
        <w:t xml:space="preserve"> тригонометрических выражений.</w:t>
      </w:r>
    </w:p>
    <w:p w:rsidR="007205EA" w:rsidRDefault="007205EA" w:rsidP="006B1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Тригонометрические уравнения.  </w:t>
      </w:r>
      <w:r w:rsidRPr="007205EA">
        <w:rPr>
          <w:rFonts w:ascii="Times New Roman" w:hAnsi="Times New Roman" w:cs="Times New Roman"/>
          <w:sz w:val="28"/>
          <w:szCs w:val="28"/>
        </w:rPr>
        <w:t>Простейшие триг</w:t>
      </w:r>
      <w:r w:rsidR="00CF3EDA">
        <w:rPr>
          <w:rFonts w:ascii="Times New Roman" w:hAnsi="Times New Roman" w:cs="Times New Roman"/>
          <w:sz w:val="28"/>
          <w:szCs w:val="28"/>
        </w:rPr>
        <w:t>онометрические уравнения :</w:t>
      </w:r>
      <w:r w:rsidR="00CF3EDA" w:rsidRPr="00CF3EDA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14.5pt" o:ole="">
            <v:imagedata r:id="rId8" o:title=""/>
          </v:shape>
          <o:OLEObject Type="Embed" ProgID="Equation.DSMT4" ShapeID="_x0000_i1025" DrawAspect="Content" ObjectID="_1579357409" r:id="rId9"/>
        </w:object>
      </w:r>
      <w:r w:rsidR="00CF3EDA" w:rsidRPr="00CF3EDA">
        <w:rPr>
          <w:rFonts w:ascii="Times New Roman" w:hAnsi="Times New Roman" w:cs="Times New Roman"/>
          <w:sz w:val="28"/>
          <w:szCs w:val="28"/>
        </w:rPr>
        <w:t>,</w:t>
      </w:r>
      <w:r w:rsidR="00CF3EDA" w:rsidRPr="00CF3EDA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20" w:dyaOrig="220">
          <v:shape id="_x0000_i1026" type="#_x0000_t75" style="width:45.5pt;height:11pt" o:ole="">
            <v:imagedata r:id="rId10" o:title=""/>
          </v:shape>
          <o:OLEObject Type="Embed" ProgID="Equation.DSMT4" ShapeID="_x0000_i1026" DrawAspect="Content" ObjectID="_1579357410" r:id="rId11"/>
        </w:object>
      </w:r>
      <w:r w:rsidR="00CF3EDA" w:rsidRPr="00CF3EDA">
        <w:rPr>
          <w:rFonts w:ascii="Times New Roman" w:hAnsi="Times New Roman" w:cs="Times New Roman"/>
          <w:sz w:val="28"/>
          <w:szCs w:val="28"/>
        </w:rPr>
        <w:t>,</w:t>
      </w:r>
      <w:r w:rsidR="00CF3EDA" w:rsidRPr="00CF3ED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740" w:dyaOrig="279">
          <v:shape id="_x0000_i1027" type="#_x0000_t75" style="width:36.5pt;height:14.5pt" o:ole="">
            <v:imagedata r:id="rId12" o:title=""/>
          </v:shape>
          <o:OLEObject Type="Embed" ProgID="Equation.DSMT4" ShapeID="_x0000_i1027" DrawAspect="Content" ObjectID="_1579357411" r:id="rId13"/>
        </w:object>
      </w:r>
      <w:r w:rsidR="00CF3EDA" w:rsidRPr="00CF3EDA">
        <w:rPr>
          <w:rFonts w:ascii="Times New Roman" w:hAnsi="Times New Roman" w:cs="Times New Roman"/>
          <w:sz w:val="28"/>
          <w:szCs w:val="28"/>
        </w:rPr>
        <w:t>,</w:t>
      </w:r>
      <w:r w:rsidR="00CF3EDA" w:rsidRPr="00CF3ED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840" w:dyaOrig="279">
          <v:shape id="_x0000_i1028" type="#_x0000_t75" style="width:42.5pt;height:14.5pt" o:ole="">
            <v:imagedata r:id="rId14" o:title=""/>
          </v:shape>
          <o:OLEObject Type="Embed" ProgID="Equation.DSMT4" ShapeID="_x0000_i1028" DrawAspect="Content" ObjectID="_1579357412" r:id="rId15"/>
        </w:object>
      </w:r>
      <w:r w:rsidR="00CF3EDA" w:rsidRPr="00CF3EDA">
        <w:rPr>
          <w:rFonts w:ascii="Times New Roman" w:hAnsi="Times New Roman" w:cs="Times New Roman"/>
          <w:sz w:val="28"/>
          <w:szCs w:val="28"/>
        </w:rPr>
        <w:t>.</w:t>
      </w:r>
      <w:r w:rsidRPr="007205EA">
        <w:rPr>
          <w:rFonts w:ascii="Times New Roman" w:hAnsi="Times New Roman" w:cs="Times New Roman"/>
          <w:sz w:val="28"/>
          <w:szCs w:val="28"/>
        </w:rPr>
        <w:t xml:space="preserve"> </w:t>
      </w:r>
      <w:r w:rsidR="00DD12F4">
        <w:rPr>
          <w:rFonts w:ascii="Times New Roman" w:hAnsi="Times New Roman" w:cs="Times New Roman"/>
          <w:sz w:val="28"/>
          <w:szCs w:val="28"/>
        </w:rPr>
        <w:t>Уравнения, сводимые к алгебраическим. Однородные</w:t>
      </w:r>
      <w:r w:rsidR="007D1A96" w:rsidRPr="00894091">
        <w:rPr>
          <w:rFonts w:ascii="Times New Roman" w:hAnsi="Times New Roman" w:cs="Times New Roman"/>
          <w:sz w:val="28"/>
          <w:szCs w:val="28"/>
        </w:rPr>
        <w:t xml:space="preserve"> </w:t>
      </w:r>
      <w:r w:rsidR="007D1A96">
        <w:rPr>
          <w:rFonts w:ascii="Times New Roman" w:hAnsi="Times New Roman" w:cs="Times New Roman"/>
          <w:sz w:val="28"/>
          <w:szCs w:val="28"/>
        </w:rPr>
        <w:t xml:space="preserve">тригонометрические </w:t>
      </w:r>
      <w:r w:rsidR="00DD12F4">
        <w:rPr>
          <w:rFonts w:ascii="Times New Roman" w:hAnsi="Times New Roman" w:cs="Times New Roman"/>
          <w:sz w:val="28"/>
          <w:szCs w:val="28"/>
        </w:rPr>
        <w:t>уравнения. Уравнения, решаемые разложением н</w:t>
      </w:r>
      <w:r w:rsidR="008C58E5">
        <w:rPr>
          <w:rFonts w:ascii="Times New Roman" w:hAnsi="Times New Roman" w:cs="Times New Roman"/>
          <w:sz w:val="28"/>
          <w:szCs w:val="28"/>
        </w:rPr>
        <w:t xml:space="preserve">а множители. </w:t>
      </w:r>
      <w:r w:rsidR="00DD12F4" w:rsidRPr="00DD12F4">
        <w:rPr>
          <w:rFonts w:ascii="Times New Roman" w:hAnsi="Times New Roman" w:cs="Times New Roman"/>
          <w:sz w:val="28"/>
          <w:szCs w:val="28"/>
        </w:rPr>
        <w:t xml:space="preserve"> </w:t>
      </w:r>
      <w:r w:rsidR="00DD12F4">
        <w:rPr>
          <w:rFonts w:ascii="Times New Roman" w:hAnsi="Times New Roman" w:cs="Times New Roman"/>
          <w:sz w:val="28"/>
          <w:szCs w:val="28"/>
        </w:rPr>
        <w:t>Уравнения, решаемые с помощью сложения тригонометрических функций. Уравнения, решаемые с помощью формул сложения углов и разложения произведения тригонометрических функций в сумму.</w:t>
      </w:r>
      <w:r w:rsidR="007D1A96">
        <w:rPr>
          <w:rFonts w:ascii="Times New Roman" w:hAnsi="Times New Roman" w:cs="Times New Roman"/>
          <w:sz w:val="28"/>
          <w:szCs w:val="28"/>
        </w:rPr>
        <w:t xml:space="preserve"> Уравнения, решаемые с помощью формул понижения степени. Решение уравнений вида</w:t>
      </w:r>
      <w:r w:rsidR="0022538A">
        <w:rPr>
          <w:rFonts w:ascii="Times New Roman" w:hAnsi="Times New Roman" w:cs="Times New Roman"/>
          <w:sz w:val="28"/>
          <w:szCs w:val="28"/>
        </w:rPr>
        <w:t xml:space="preserve"> </w:t>
      </w:r>
      <w:r w:rsidR="0022538A" w:rsidRPr="0022538A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860" w:dyaOrig="279">
          <v:shape id="_x0000_i1029" type="#_x0000_t75" style="width:92.5pt;height:14.5pt" o:ole="">
            <v:imagedata r:id="rId16" o:title=""/>
          </v:shape>
          <o:OLEObject Type="Embed" ProgID="Equation.DSMT4" ShapeID="_x0000_i1029" DrawAspect="Content" ObjectID="_1579357413" r:id="rId17"/>
        </w:object>
      </w:r>
      <w:r w:rsidR="007D1A96">
        <w:rPr>
          <w:rFonts w:ascii="Times New Roman" w:hAnsi="Times New Roman" w:cs="Times New Roman"/>
          <w:sz w:val="28"/>
          <w:szCs w:val="28"/>
        </w:rPr>
        <w:t>.</w:t>
      </w:r>
      <w:r w:rsidRPr="007205EA">
        <w:rPr>
          <w:rFonts w:ascii="Times New Roman" w:hAnsi="Times New Roman" w:cs="Times New Roman"/>
          <w:sz w:val="28"/>
          <w:szCs w:val="28"/>
        </w:rPr>
        <w:t xml:space="preserve"> </w:t>
      </w:r>
      <w:r w:rsidR="007D1A96">
        <w:rPr>
          <w:rFonts w:ascii="Times New Roman" w:hAnsi="Times New Roman" w:cs="Times New Roman"/>
          <w:sz w:val="28"/>
          <w:szCs w:val="28"/>
        </w:rPr>
        <w:t xml:space="preserve">Уравнения смешанного типа. </w:t>
      </w:r>
      <w:r w:rsidRPr="007205EA">
        <w:rPr>
          <w:rFonts w:ascii="Times New Roman" w:hAnsi="Times New Roman" w:cs="Times New Roman"/>
          <w:sz w:val="28"/>
          <w:szCs w:val="28"/>
        </w:rPr>
        <w:t xml:space="preserve">Отбор корней в </w:t>
      </w:r>
      <w:r w:rsidR="007D1A96">
        <w:rPr>
          <w:rFonts w:ascii="Times New Roman" w:hAnsi="Times New Roman" w:cs="Times New Roman"/>
          <w:sz w:val="28"/>
          <w:szCs w:val="28"/>
        </w:rPr>
        <w:t>тригонометрическом уравнении на заданном промежутке</w:t>
      </w:r>
      <w:r w:rsidRPr="007205EA">
        <w:rPr>
          <w:rFonts w:ascii="Times New Roman" w:hAnsi="Times New Roman" w:cs="Times New Roman"/>
          <w:sz w:val="28"/>
          <w:szCs w:val="28"/>
        </w:rPr>
        <w:t>.</w:t>
      </w:r>
    </w:p>
    <w:p w:rsidR="001F0EEC" w:rsidRDefault="00AB0D6B" w:rsidP="001F0E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Системы тригонометрических уравнений.  </w:t>
      </w:r>
      <w:r w:rsidR="003A758B" w:rsidRPr="003A758B">
        <w:rPr>
          <w:rFonts w:ascii="Times New Roman" w:hAnsi="Times New Roman" w:cs="Times New Roman"/>
          <w:sz w:val="28"/>
          <w:szCs w:val="28"/>
        </w:rPr>
        <w:t>Системы уравнений, в которых одно уравнение-алгебраическое, а другое-сумма или разность</w:t>
      </w:r>
      <w:r w:rsidR="003A758B">
        <w:rPr>
          <w:rFonts w:ascii="Times New Roman" w:hAnsi="Times New Roman" w:cs="Times New Roman"/>
          <w:sz w:val="28"/>
          <w:szCs w:val="28"/>
        </w:rPr>
        <w:t xml:space="preserve"> </w:t>
      </w:r>
      <w:r w:rsidR="003A758B" w:rsidRPr="003A758B">
        <w:rPr>
          <w:rFonts w:ascii="Times New Roman" w:hAnsi="Times New Roman" w:cs="Times New Roman"/>
          <w:sz w:val="28"/>
          <w:szCs w:val="28"/>
        </w:rPr>
        <w:t>тригонометрических функций.</w:t>
      </w:r>
      <w:r w:rsidR="003A758B">
        <w:rPr>
          <w:rFonts w:ascii="Times New Roman" w:hAnsi="Times New Roman" w:cs="Times New Roman"/>
          <w:sz w:val="28"/>
          <w:szCs w:val="28"/>
        </w:rPr>
        <w:t xml:space="preserve"> </w:t>
      </w:r>
      <w:r w:rsidR="003A758B" w:rsidRPr="003A758B">
        <w:rPr>
          <w:rFonts w:ascii="Times New Roman" w:hAnsi="Times New Roman" w:cs="Times New Roman"/>
          <w:sz w:val="28"/>
          <w:szCs w:val="28"/>
        </w:rPr>
        <w:t>Системы уравнений, в которых одно уравнение</w:t>
      </w:r>
      <w:r w:rsidR="003A758B">
        <w:rPr>
          <w:rFonts w:ascii="Times New Roman" w:hAnsi="Times New Roman" w:cs="Times New Roman"/>
          <w:sz w:val="28"/>
          <w:szCs w:val="28"/>
        </w:rPr>
        <w:t xml:space="preserve">-алгебраическое, а другое - произведение </w:t>
      </w:r>
      <w:r w:rsidR="003A758B" w:rsidRPr="003A758B">
        <w:rPr>
          <w:rFonts w:ascii="Times New Roman" w:hAnsi="Times New Roman" w:cs="Times New Roman"/>
          <w:sz w:val="28"/>
          <w:szCs w:val="28"/>
        </w:rPr>
        <w:t>тригонометрических функций.</w:t>
      </w:r>
      <w:r w:rsidR="003A758B">
        <w:rPr>
          <w:rFonts w:ascii="Times New Roman" w:hAnsi="Times New Roman" w:cs="Times New Roman"/>
          <w:sz w:val="28"/>
          <w:szCs w:val="28"/>
        </w:rPr>
        <w:t xml:space="preserve"> </w:t>
      </w:r>
      <w:r w:rsidR="003A758B" w:rsidRPr="003A758B">
        <w:rPr>
          <w:rFonts w:ascii="Times New Roman" w:hAnsi="Times New Roman" w:cs="Times New Roman"/>
          <w:sz w:val="28"/>
          <w:szCs w:val="28"/>
        </w:rPr>
        <w:t>Системы уравнений, в которых одно уравнение</w:t>
      </w:r>
      <w:r w:rsidR="003A758B">
        <w:rPr>
          <w:rFonts w:ascii="Times New Roman" w:hAnsi="Times New Roman" w:cs="Times New Roman"/>
          <w:sz w:val="28"/>
          <w:szCs w:val="28"/>
        </w:rPr>
        <w:t xml:space="preserve"> - алгебраическое, а другое - отношение</w:t>
      </w:r>
      <w:r w:rsidR="003A758B" w:rsidRPr="003A758B">
        <w:rPr>
          <w:rFonts w:ascii="Times New Roman" w:hAnsi="Times New Roman" w:cs="Times New Roman"/>
          <w:sz w:val="28"/>
          <w:szCs w:val="28"/>
        </w:rPr>
        <w:t xml:space="preserve"> тригонометрических функций.</w:t>
      </w:r>
      <w:r w:rsidR="003A758B">
        <w:rPr>
          <w:rFonts w:ascii="Times New Roman" w:hAnsi="Times New Roman" w:cs="Times New Roman"/>
          <w:sz w:val="28"/>
          <w:szCs w:val="28"/>
        </w:rPr>
        <w:t xml:space="preserve"> </w:t>
      </w:r>
      <w:r w:rsidR="003A758B" w:rsidRPr="003A758B">
        <w:rPr>
          <w:rFonts w:ascii="Times New Roman" w:hAnsi="Times New Roman" w:cs="Times New Roman"/>
          <w:sz w:val="28"/>
          <w:szCs w:val="28"/>
        </w:rPr>
        <w:t>Системы ура</w:t>
      </w:r>
      <w:r w:rsidR="003A758B">
        <w:rPr>
          <w:rFonts w:ascii="Times New Roman" w:hAnsi="Times New Roman" w:cs="Times New Roman"/>
          <w:sz w:val="28"/>
          <w:szCs w:val="28"/>
        </w:rPr>
        <w:t>внений, содержащих только тригонометрические функции</w:t>
      </w:r>
      <w:r w:rsidR="003A758B" w:rsidRPr="003A758B">
        <w:rPr>
          <w:rFonts w:ascii="Times New Roman" w:hAnsi="Times New Roman" w:cs="Times New Roman"/>
          <w:sz w:val="28"/>
          <w:szCs w:val="28"/>
        </w:rPr>
        <w:t>.</w:t>
      </w:r>
    </w:p>
    <w:p w:rsidR="00051F11" w:rsidRPr="001F0EEC" w:rsidRDefault="00051F11" w:rsidP="001F0E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A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4. Тригонометрические неравенства.</w:t>
      </w:r>
      <w:r w:rsidR="001060B2" w:rsidRPr="00F20A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60B2" w:rsidRPr="001060B2">
        <w:rPr>
          <w:rFonts w:ascii="Times New Roman" w:hAnsi="Times New Roman" w:cs="Times New Roman"/>
          <w:bCs/>
          <w:color w:val="000000"/>
          <w:sz w:val="28"/>
          <w:szCs w:val="28"/>
        </w:rPr>
        <w:t>Простейшие</w:t>
      </w:r>
      <w:r w:rsidR="00F20A4F">
        <w:rPr>
          <w:rFonts w:ascii="Times New Roman" w:hAnsi="Times New Roman" w:cs="Times New Roman"/>
          <w:color w:val="000000"/>
          <w:sz w:val="28"/>
          <w:szCs w:val="28"/>
        </w:rPr>
        <w:t xml:space="preserve"> тригонометрические</w:t>
      </w:r>
      <w:r w:rsidR="001060B2" w:rsidRPr="001060B2">
        <w:rPr>
          <w:rFonts w:ascii="Times New Roman" w:hAnsi="Times New Roman" w:cs="Times New Roman"/>
          <w:color w:val="000000"/>
          <w:sz w:val="28"/>
          <w:szCs w:val="28"/>
        </w:rPr>
        <w:t xml:space="preserve"> неравенств</w:t>
      </w:r>
      <w:r w:rsidR="001060B2" w:rsidRPr="001060B2">
        <w:rPr>
          <w:rFonts w:ascii="Times New Roman" w:hAnsi="Times New Roman" w:cs="Times New Roman"/>
          <w:bCs/>
          <w:color w:val="000000"/>
          <w:sz w:val="28"/>
          <w:szCs w:val="28"/>
        </w:rPr>
        <w:t>а, решаемые</w:t>
      </w:r>
      <w:r w:rsidR="001060B2" w:rsidRPr="001060B2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единичной окружности</w:t>
      </w:r>
      <w:r w:rsidR="001060B2" w:rsidRPr="001060B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20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0A4F" w:rsidRPr="001060B2">
        <w:rPr>
          <w:rFonts w:ascii="Times New Roman" w:hAnsi="Times New Roman" w:cs="Times New Roman"/>
          <w:bCs/>
          <w:color w:val="000000"/>
          <w:sz w:val="28"/>
          <w:szCs w:val="28"/>
        </w:rPr>
        <w:t>Простейшие</w:t>
      </w:r>
      <w:r w:rsidR="00F20A4F" w:rsidRPr="001060B2">
        <w:rPr>
          <w:rFonts w:ascii="Times New Roman" w:hAnsi="Times New Roman" w:cs="Times New Roman"/>
          <w:color w:val="000000"/>
          <w:sz w:val="28"/>
          <w:szCs w:val="28"/>
        </w:rPr>
        <w:t xml:space="preserve"> тригонометрических неравенств</w:t>
      </w:r>
      <w:r w:rsidR="00F20A4F" w:rsidRPr="001060B2">
        <w:rPr>
          <w:rFonts w:ascii="Times New Roman" w:hAnsi="Times New Roman" w:cs="Times New Roman"/>
          <w:bCs/>
          <w:color w:val="000000"/>
          <w:sz w:val="28"/>
          <w:szCs w:val="28"/>
        </w:rPr>
        <w:t>а, решаемые</w:t>
      </w:r>
      <w:r w:rsidR="00F20A4F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</w:t>
      </w:r>
      <w:r w:rsidR="00F20A4F">
        <w:rPr>
          <w:rFonts w:ascii="Times New Roman" w:hAnsi="Times New Roman" w:cs="Times New Roman"/>
          <w:bCs/>
          <w:color w:val="000000"/>
          <w:sz w:val="28"/>
          <w:szCs w:val="28"/>
        </w:rPr>
        <w:t>построения графиков функций</w:t>
      </w:r>
      <w:r w:rsidR="00F20A4F" w:rsidRPr="001060B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20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0A4F" w:rsidRPr="00F20A4F">
        <w:rPr>
          <w:rFonts w:ascii="Times New Roman" w:eastAsia="Times New Roman" w:hAnsi="Times New Roman" w:cs="Times New Roman"/>
          <w:color w:val="2C3239"/>
          <w:sz w:val="28"/>
          <w:szCs w:val="28"/>
        </w:rPr>
        <w:t>Тригонометрические неравенства со сложным аргументом. Двойные тригонометрические неравенства</w:t>
      </w:r>
      <w:r w:rsidR="00F20A4F">
        <w:rPr>
          <w:rFonts w:ascii="Times New Roman" w:eastAsia="Times New Roman" w:hAnsi="Times New Roman" w:cs="Times New Roman"/>
          <w:color w:val="2C3239"/>
          <w:sz w:val="28"/>
          <w:szCs w:val="28"/>
        </w:rPr>
        <w:t>.</w:t>
      </w:r>
    </w:p>
    <w:p w:rsidR="003A758B" w:rsidRPr="00916307" w:rsidRDefault="00051F11" w:rsidP="00916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</w:t>
      </w:r>
      <w:r w:rsidR="003A758B">
        <w:rPr>
          <w:rFonts w:ascii="Times New Roman" w:hAnsi="Times New Roman" w:cs="Times New Roman"/>
          <w:b/>
          <w:sz w:val="28"/>
          <w:szCs w:val="28"/>
        </w:rPr>
        <w:t>. Системы тригонометрических неравенств.</w:t>
      </w:r>
      <w:r w:rsidR="00916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307" w:rsidRPr="00916307">
        <w:rPr>
          <w:rFonts w:ascii="Times New Roman" w:hAnsi="Times New Roman" w:cs="Times New Roman"/>
          <w:sz w:val="28"/>
          <w:szCs w:val="28"/>
        </w:rPr>
        <w:t xml:space="preserve">Системы тригонометрических неравенств, </w:t>
      </w:r>
      <w:r w:rsidR="00916307" w:rsidRPr="00916307">
        <w:rPr>
          <w:rFonts w:ascii="Times New Roman" w:hAnsi="Times New Roman" w:cs="Times New Roman"/>
          <w:bCs/>
          <w:color w:val="000000"/>
          <w:sz w:val="28"/>
          <w:szCs w:val="28"/>
        </w:rPr>
        <w:t>решаемые</w:t>
      </w:r>
      <w:r w:rsidR="00916307" w:rsidRPr="00916307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единичной окружности.</w:t>
      </w:r>
    </w:p>
    <w:p w:rsidR="007205EA" w:rsidRPr="00F20A4F" w:rsidRDefault="00051F11" w:rsidP="006B1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Геометрические задачи, приводящие к решению тригонометрических уравнений. </w:t>
      </w:r>
      <w:r>
        <w:rPr>
          <w:rFonts w:ascii="Times New Roman" w:hAnsi="Times New Roman" w:cs="Times New Roman"/>
          <w:sz w:val="28"/>
          <w:szCs w:val="28"/>
        </w:rPr>
        <w:t>Соотношения между сторонами и углами в прямоугольном и косоугольном треугольниках. Теоре</w:t>
      </w:r>
      <w:r w:rsidR="00916307">
        <w:rPr>
          <w:rFonts w:ascii="Times New Roman" w:hAnsi="Times New Roman" w:cs="Times New Roman"/>
          <w:sz w:val="28"/>
          <w:szCs w:val="28"/>
        </w:rPr>
        <w:t>мы синусов и косинусов. Вычисление</w:t>
      </w:r>
      <w:r>
        <w:rPr>
          <w:rFonts w:ascii="Times New Roman" w:hAnsi="Times New Roman" w:cs="Times New Roman"/>
          <w:sz w:val="28"/>
          <w:szCs w:val="28"/>
        </w:rPr>
        <w:t xml:space="preserve"> площадей плоских фигур.</w:t>
      </w:r>
      <w:r w:rsidR="00916307">
        <w:rPr>
          <w:rFonts w:ascii="Times New Roman" w:hAnsi="Times New Roman" w:cs="Times New Roman"/>
          <w:sz w:val="28"/>
          <w:szCs w:val="28"/>
        </w:rPr>
        <w:t xml:space="preserve"> Выражение сторон правильных описанных и вписанных многоугольников через радиус соответствующих окружностей. </w:t>
      </w:r>
      <w:r w:rsidR="00F20A4F">
        <w:rPr>
          <w:rFonts w:ascii="Times New Roman" w:hAnsi="Times New Roman" w:cs="Times New Roman"/>
          <w:sz w:val="28"/>
          <w:szCs w:val="28"/>
        </w:rPr>
        <w:t>Нахождение линейный уг</w:t>
      </w:r>
      <w:r w:rsidR="00916307">
        <w:rPr>
          <w:rFonts w:ascii="Times New Roman" w:hAnsi="Times New Roman" w:cs="Times New Roman"/>
          <w:sz w:val="28"/>
          <w:szCs w:val="28"/>
        </w:rPr>
        <w:t>л</w:t>
      </w:r>
      <w:r w:rsidR="00F20A4F">
        <w:rPr>
          <w:rFonts w:ascii="Times New Roman" w:hAnsi="Times New Roman" w:cs="Times New Roman"/>
          <w:sz w:val="28"/>
          <w:szCs w:val="28"/>
        </w:rPr>
        <w:t>а</w:t>
      </w:r>
      <w:r w:rsidR="00916307">
        <w:rPr>
          <w:rFonts w:ascii="Times New Roman" w:hAnsi="Times New Roman" w:cs="Times New Roman"/>
          <w:sz w:val="28"/>
          <w:szCs w:val="28"/>
        </w:rPr>
        <w:t xml:space="preserve"> двугранного угла. Вычисление площадей поверхностей многогранников.</w:t>
      </w:r>
    </w:p>
    <w:p w:rsidR="007205EA" w:rsidRPr="007205EA" w:rsidRDefault="007205EA" w:rsidP="006B12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FC" w:rsidRPr="00077FF7" w:rsidRDefault="002B0601" w:rsidP="002B06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FF7">
        <w:rPr>
          <w:rFonts w:ascii="Times New Roman" w:hAnsi="Times New Roman" w:cs="Times New Roman"/>
          <w:b/>
          <w:sz w:val="28"/>
          <w:szCs w:val="28"/>
        </w:rPr>
        <w:t>Тематический план курса</w:t>
      </w:r>
    </w:p>
    <w:p w:rsidR="00BB5208" w:rsidRPr="00077FF7" w:rsidRDefault="00BB5208" w:rsidP="002B06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594"/>
        <w:gridCol w:w="4961"/>
        <w:gridCol w:w="2095"/>
        <w:gridCol w:w="2835"/>
      </w:tblGrid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47265F" w:rsidRPr="00077FF7" w:rsidRDefault="008364B2" w:rsidP="00472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7265F" w:rsidRPr="00077FF7"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2095" w:type="dxa"/>
          </w:tcPr>
          <w:p w:rsidR="0047265F" w:rsidRPr="00077FF7" w:rsidRDefault="0047265F" w:rsidP="00472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</w:tcPr>
          <w:p w:rsidR="0047265F" w:rsidRPr="00077FF7" w:rsidRDefault="0047265F" w:rsidP="00472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Тригонометрия</w:t>
            </w:r>
          </w:p>
        </w:tc>
        <w:tc>
          <w:tcPr>
            <w:tcW w:w="2095" w:type="dxa"/>
          </w:tcPr>
          <w:p w:rsidR="0047265F" w:rsidRPr="00077FF7" w:rsidRDefault="008C58E5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уравнения</w:t>
            </w:r>
          </w:p>
        </w:tc>
        <w:tc>
          <w:tcPr>
            <w:tcW w:w="2095" w:type="dxa"/>
          </w:tcPr>
          <w:p w:rsidR="0047265F" w:rsidRPr="00077FF7" w:rsidRDefault="008C58E5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Системы тригонометрических уравнений</w:t>
            </w:r>
          </w:p>
        </w:tc>
        <w:tc>
          <w:tcPr>
            <w:tcW w:w="2095" w:type="dxa"/>
          </w:tcPr>
          <w:p w:rsidR="0047265F" w:rsidRPr="00077FF7" w:rsidRDefault="00F01317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Тригонометрические неравенства</w:t>
            </w:r>
          </w:p>
        </w:tc>
        <w:tc>
          <w:tcPr>
            <w:tcW w:w="209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Системы тригонометрических неравенств</w:t>
            </w:r>
          </w:p>
        </w:tc>
        <w:tc>
          <w:tcPr>
            <w:tcW w:w="209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7265F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65F" w:rsidRPr="00077FF7" w:rsidTr="00B233FA">
        <w:tc>
          <w:tcPr>
            <w:tcW w:w="0" w:type="auto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Геометрические задачи, приводящие к решению тригонометрических уравнений</w:t>
            </w:r>
          </w:p>
        </w:tc>
        <w:tc>
          <w:tcPr>
            <w:tcW w:w="209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7265F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65F" w:rsidRPr="00077FF7" w:rsidTr="00B233FA">
        <w:tc>
          <w:tcPr>
            <w:tcW w:w="5555" w:type="dxa"/>
            <w:gridSpan w:val="2"/>
          </w:tcPr>
          <w:p w:rsidR="0047265F" w:rsidRPr="00077FF7" w:rsidRDefault="0047265F" w:rsidP="006216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09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F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47265F" w:rsidRPr="00077FF7" w:rsidRDefault="0047265F" w:rsidP="006216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92EF7" w:rsidRPr="00077FF7" w:rsidRDefault="00792EF7" w:rsidP="000715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601" w:rsidRPr="00077FF7" w:rsidRDefault="0047265F" w:rsidP="002B0601">
      <w:pPr>
        <w:widowControl w:val="0"/>
        <w:shd w:val="clear" w:color="auto" w:fill="FFFFFF"/>
        <w:tabs>
          <w:tab w:val="left" w:pos="518"/>
          <w:tab w:val="left" w:pos="2786"/>
          <w:tab w:val="center" w:pos="4890"/>
        </w:tabs>
        <w:autoSpaceDE w:val="0"/>
        <w:ind w:firstLine="42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Описание </w:t>
      </w:r>
      <w:r w:rsidR="002B0601" w:rsidRPr="00077FF7">
        <w:rPr>
          <w:b/>
          <w:sz w:val="28"/>
          <w:szCs w:val="28"/>
        </w:rPr>
        <w:t xml:space="preserve"> материально</w:t>
      </w:r>
      <w:proofErr w:type="gramEnd"/>
      <w:r>
        <w:rPr>
          <w:b/>
          <w:sz w:val="28"/>
          <w:szCs w:val="28"/>
        </w:rPr>
        <w:t xml:space="preserve"> </w:t>
      </w:r>
      <w:r w:rsidR="002B0601" w:rsidRPr="00077FF7">
        <w:rPr>
          <w:b/>
          <w:sz w:val="28"/>
          <w:szCs w:val="28"/>
        </w:rPr>
        <w:t xml:space="preserve">-технического </w:t>
      </w:r>
      <w:r>
        <w:rPr>
          <w:b/>
          <w:sz w:val="28"/>
          <w:szCs w:val="28"/>
        </w:rPr>
        <w:t xml:space="preserve">и программного </w:t>
      </w:r>
      <w:r w:rsidR="002B0601" w:rsidRPr="00077FF7">
        <w:rPr>
          <w:b/>
          <w:sz w:val="28"/>
          <w:szCs w:val="28"/>
        </w:rPr>
        <w:t xml:space="preserve">обеспечения </w:t>
      </w:r>
      <w:r>
        <w:rPr>
          <w:b/>
          <w:sz w:val="28"/>
          <w:szCs w:val="28"/>
        </w:rPr>
        <w:t xml:space="preserve">образовательного процесса </w:t>
      </w:r>
    </w:p>
    <w:p w:rsidR="002B0601" w:rsidRPr="00B77BBE" w:rsidRDefault="002B0601" w:rsidP="002B0601">
      <w:pPr>
        <w:widowControl w:val="0"/>
        <w:shd w:val="clear" w:color="auto" w:fill="FFFFFF"/>
        <w:tabs>
          <w:tab w:val="left" w:pos="518"/>
          <w:tab w:val="left" w:pos="2786"/>
          <w:tab w:val="center" w:pos="4890"/>
        </w:tabs>
        <w:autoSpaceDE w:val="0"/>
        <w:ind w:firstLine="426"/>
        <w:jc w:val="center"/>
        <w:rPr>
          <w:b/>
        </w:rPr>
      </w:pP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2689"/>
        <w:gridCol w:w="7796"/>
      </w:tblGrid>
      <w:tr w:rsidR="002B0601" w:rsidRPr="004C2BBA" w:rsidTr="00B233F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601" w:rsidRPr="004C2BBA" w:rsidRDefault="008364B2" w:rsidP="00F87886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C2BBA">
              <w:rPr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601" w:rsidRPr="004C2BBA" w:rsidRDefault="002B0601" w:rsidP="00F87886">
            <w:pPr>
              <w:shd w:val="clear" w:color="auto" w:fill="FFFFFF"/>
              <w:tabs>
                <w:tab w:val="left" w:pos="437"/>
              </w:tabs>
              <w:snapToGrid w:val="0"/>
              <w:jc w:val="both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 xml:space="preserve">Примерная программа среднего (полного) общего образования по математике на базовом уровне, рекомендованная Министерством образования и науки РФ. / сост. </w:t>
            </w:r>
            <w:proofErr w:type="spellStart"/>
            <w:r w:rsidRPr="004C2BBA">
              <w:rPr>
                <w:sz w:val="28"/>
                <w:szCs w:val="28"/>
              </w:rPr>
              <w:t>Бурмистрова</w:t>
            </w:r>
            <w:proofErr w:type="spellEnd"/>
            <w:r w:rsidRPr="004C2BBA">
              <w:rPr>
                <w:sz w:val="28"/>
                <w:szCs w:val="28"/>
              </w:rPr>
              <w:t xml:space="preserve"> Т.А. - М.: Просвещение, 201</w:t>
            </w:r>
            <w:r w:rsidR="00E01C13">
              <w:rPr>
                <w:sz w:val="28"/>
                <w:szCs w:val="28"/>
              </w:rPr>
              <w:t>6</w:t>
            </w:r>
            <w:r w:rsidRPr="004C2BBA">
              <w:rPr>
                <w:sz w:val="28"/>
                <w:szCs w:val="28"/>
              </w:rPr>
              <w:t>.</w:t>
            </w:r>
            <w:r w:rsidRPr="004C2BB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B0601" w:rsidRPr="004C2BBA" w:rsidTr="00B233FA">
        <w:trPr>
          <w:trHeight w:val="17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B0601" w:rsidRPr="004C2BBA" w:rsidRDefault="008364B2" w:rsidP="00F87886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C2BBA">
              <w:rPr>
                <w:color w:val="000000"/>
                <w:sz w:val="28"/>
                <w:szCs w:val="28"/>
              </w:rPr>
              <w:t>Список используемой литературы</w:t>
            </w:r>
          </w:p>
          <w:p w:rsidR="002B0601" w:rsidRPr="004C2BBA" w:rsidRDefault="002B0601" w:rsidP="00F87886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01" w:rsidRPr="004C2BBA" w:rsidRDefault="00B233FA" w:rsidP="0021460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1.</w:t>
            </w:r>
            <w:r w:rsidR="004C2BBA">
              <w:rPr>
                <w:sz w:val="28"/>
                <w:szCs w:val="28"/>
              </w:rPr>
              <w:t xml:space="preserve"> </w:t>
            </w:r>
            <w:r w:rsidR="002B0601" w:rsidRPr="004C2BBA">
              <w:rPr>
                <w:sz w:val="28"/>
                <w:szCs w:val="28"/>
              </w:rPr>
              <w:t xml:space="preserve">Математика: алгебра и начала математического анализа, геометрия. Алгебра и начала математического анализа. 10 класс: учеб. для </w:t>
            </w:r>
            <w:proofErr w:type="spellStart"/>
            <w:r w:rsidR="002B0601" w:rsidRPr="004C2BBA">
              <w:rPr>
                <w:sz w:val="28"/>
                <w:szCs w:val="28"/>
              </w:rPr>
              <w:t>общеобразоват</w:t>
            </w:r>
            <w:proofErr w:type="spellEnd"/>
            <w:r w:rsidR="002B0601" w:rsidRPr="004C2BBA">
              <w:rPr>
                <w:sz w:val="28"/>
                <w:szCs w:val="28"/>
              </w:rPr>
              <w:t>. организ</w:t>
            </w:r>
            <w:r w:rsidR="004C2BBA">
              <w:rPr>
                <w:sz w:val="28"/>
                <w:szCs w:val="28"/>
              </w:rPr>
              <w:t xml:space="preserve">аций: базовый и </w:t>
            </w:r>
            <w:proofErr w:type="spellStart"/>
            <w:r w:rsidR="004C2BBA">
              <w:rPr>
                <w:sz w:val="28"/>
                <w:szCs w:val="28"/>
              </w:rPr>
              <w:t>углубл</w:t>
            </w:r>
            <w:proofErr w:type="spellEnd"/>
            <w:r w:rsidR="004C2BBA">
              <w:rPr>
                <w:sz w:val="28"/>
                <w:szCs w:val="28"/>
              </w:rPr>
              <w:t xml:space="preserve">. Уровни. </w:t>
            </w:r>
            <w:r w:rsidR="004C2BBA" w:rsidRPr="004C2BBA">
              <w:rPr>
                <w:sz w:val="28"/>
                <w:szCs w:val="28"/>
              </w:rPr>
              <w:t>М.: Просвещение, 2017.</w:t>
            </w:r>
            <w:r w:rsidR="004C2BBA">
              <w:rPr>
                <w:sz w:val="28"/>
                <w:szCs w:val="28"/>
              </w:rPr>
              <w:t xml:space="preserve"> </w:t>
            </w:r>
            <w:r w:rsidR="002B0601" w:rsidRPr="004C2BBA">
              <w:rPr>
                <w:sz w:val="28"/>
                <w:szCs w:val="28"/>
              </w:rPr>
              <w:t xml:space="preserve">Ю.М. Колягин, М.В. Ткачёва, Н.Е. Фёдорова, М.И. </w:t>
            </w:r>
            <w:proofErr w:type="spellStart"/>
            <w:r w:rsidR="002B0601" w:rsidRPr="004C2BBA">
              <w:rPr>
                <w:sz w:val="28"/>
                <w:szCs w:val="28"/>
              </w:rPr>
              <w:t>Шабунин</w:t>
            </w:r>
            <w:proofErr w:type="spellEnd"/>
            <w:r w:rsidR="002B0601" w:rsidRPr="004C2BBA">
              <w:rPr>
                <w:sz w:val="28"/>
                <w:szCs w:val="28"/>
              </w:rPr>
              <w:t xml:space="preserve">. </w:t>
            </w:r>
          </w:p>
          <w:p w:rsidR="008364B2" w:rsidRPr="004C2BBA" w:rsidRDefault="004C2BBA" w:rsidP="0021460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364B2" w:rsidRPr="004C2BBA">
              <w:rPr>
                <w:sz w:val="28"/>
                <w:szCs w:val="28"/>
              </w:rPr>
              <w:t>Тригонометрические уравнения и неравенства</w:t>
            </w:r>
            <w:r w:rsidR="00B233FA" w:rsidRPr="004C2BBA">
              <w:rPr>
                <w:sz w:val="28"/>
                <w:szCs w:val="28"/>
              </w:rPr>
              <w:t>. - М.: Просвещение, 1989</w:t>
            </w:r>
            <w:r w:rsidR="008364B2" w:rsidRPr="004C2BBA">
              <w:rPr>
                <w:sz w:val="28"/>
                <w:szCs w:val="28"/>
              </w:rPr>
              <w:t>.</w:t>
            </w:r>
            <w:r w:rsidR="00B233FA" w:rsidRPr="004C2BBA">
              <w:rPr>
                <w:sz w:val="28"/>
                <w:szCs w:val="28"/>
              </w:rPr>
              <w:t xml:space="preserve"> И.</w:t>
            </w:r>
            <w:r w:rsidR="0021460F" w:rsidRPr="004C2BBA">
              <w:rPr>
                <w:sz w:val="28"/>
                <w:szCs w:val="28"/>
              </w:rPr>
              <w:t xml:space="preserve"> </w:t>
            </w:r>
            <w:r w:rsidR="00B233FA" w:rsidRPr="004C2BBA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233FA" w:rsidRPr="004C2BBA">
              <w:rPr>
                <w:sz w:val="28"/>
                <w:szCs w:val="28"/>
              </w:rPr>
              <w:t>Бородуля</w:t>
            </w:r>
            <w:proofErr w:type="spellEnd"/>
            <w:r w:rsidR="00B233FA" w:rsidRPr="004C2BBA">
              <w:rPr>
                <w:sz w:val="28"/>
                <w:szCs w:val="28"/>
              </w:rPr>
              <w:t>.</w:t>
            </w:r>
          </w:p>
          <w:p w:rsidR="00B233FA" w:rsidRDefault="00B233FA" w:rsidP="0021460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3. Уравнения и неравенства. Тренинг для подготовки к ЕГЭ. В п</w:t>
            </w:r>
            <w:r w:rsidR="004C2BBA">
              <w:rPr>
                <w:sz w:val="28"/>
                <w:szCs w:val="28"/>
              </w:rPr>
              <w:t xml:space="preserve">омощь выпускникам средней школы. - </w:t>
            </w:r>
            <w:r w:rsidR="004C2BBA" w:rsidRPr="004C2BBA">
              <w:rPr>
                <w:sz w:val="28"/>
                <w:szCs w:val="28"/>
              </w:rPr>
              <w:t>М.: НИЯУ МИФИ, 2017.</w:t>
            </w:r>
            <w:r w:rsidR="004C2BBA">
              <w:rPr>
                <w:sz w:val="28"/>
                <w:szCs w:val="28"/>
              </w:rPr>
              <w:t xml:space="preserve"> А.В. Баскаков, Т.И. </w:t>
            </w:r>
            <w:proofErr w:type="spellStart"/>
            <w:r w:rsidRPr="004C2BBA">
              <w:rPr>
                <w:sz w:val="28"/>
                <w:szCs w:val="28"/>
              </w:rPr>
              <w:t>Бухарова</w:t>
            </w:r>
            <w:proofErr w:type="spellEnd"/>
            <w:r w:rsidRPr="004C2BBA">
              <w:rPr>
                <w:sz w:val="28"/>
                <w:szCs w:val="28"/>
              </w:rPr>
              <w:t>, Н.П. Волков, Н.В. С</w:t>
            </w:r>
            <w:r w:rsidR="004C2BBA">
              <w:rPr>
                <w:sz w:val="28"/>
                <w:szCs w:val="28"/>
              </w:rPr>
              <w:t>еребрякова.</w:t>
            </w:r>
          </w:p>
          <w:p w:rsidR="004C2BBA" w:rsidRPr="004C2BBA" w:rsidRDefault="004C2BBA" w:rsidP="0021460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C2BBA">
              <w:rPr>
                <w:iCs/>
                <w:sz w:val="28"/>
                <w:szCs w:val="28"/>
              </w:rPr>
              <w:t>Задачи по алгебре и на</w:t>
            </w:r>
            <w:r>
              <w:rPr>
                <w:iCs/>
                <w:sz w:val="28"/>
                <w:szCs w:val="28"/>
              </w:rPr>
              <w:t>чалам анализа для 10-11 классов.</w:t>
            </w:r>
            <w:r w:rsidRPr="004C2BBA">
              <w:rPr>
                <w:iCs/>
                <w:sz w:val="28"/>
                <w:szCs w:val="28"/>
              </w:rPr>
              <w:t xml:space="preserve"> М.: Просвещение, 2010.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C2BBA">
              <w:rPr>
                <w:iCs/>
                <w:sz w:val="28"/>
                <w:szCs w:val="28"/>
              </w:rPr>
              <w:t xml:space="preserve"> С.М.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C2BBA">
              <w:rPr>
                <w:iCs/>
                <w:sz w:val="28"/>
                <w:szCs w:val="28"/>
              </w:rPr>
              <w:t>Саакян, А.М.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C2BBA">
              <w:rPr>
                <w:iCs/>
                <w:sz w:val="28"/>
                <w:szCs w:val="28"/>
              </w:rPr>
              <w:t xml:space="preserve">Гольдман, </w:t>
            </w:r>
            <w:r>
              <w:rPr>
                <w:iCs/>
                <w:sz w:val="28"/>
                <w:szCs w:val="28"/>
              </w:rPr>
              <w:t>Д.В. Денисов.</w:t>
            </w:r>
          </w:p>
          <w:p w:rsidR="008364B2" w:rsidRPr="004C2BBA" w:rsidRDefault="008364B2" w:rsidP="00B233F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8364B2" w:rsidRPr="004C2BBA" w:rsidTr="00B233FA">
        <w:trPr>
          <w:trHeight w:val="8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64B2" w:rsidRPr="004C2BBA" w:rsidRDefault="008364B2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C2BBA">
              <w:rPr>
                <w:color w:val="000000"/>
                <w:sz w:val="28"/>
                <w:szCs w:val="28"/>
              </w:rPr>
              <w:t xml:space="preserve">Материалы для контроля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4B2" w:rsidRPr="004C2BBA" w:rsidRDefault="008364B2" w:rsidP="004C2BB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 xml:space="preserve">Алгебра и начала математического анализа. Тематические тесты.  Федорова Н.Е., Ткачева М.В. </w:t>
            </w:r>
            <w:r w:rsidR="004C2BBA">
              <w:rPr>
                <w:sz w:val="28"/>
                <w:szCs w:val="28"/>
              </w:rPr>
              <w:t xml:space="preserve">- </w:t>
            </w:r>
            <w:r w:rsidRPr="004C2BBA">
              <w:rPr>
                <w:iCs/>
                <w:sz w:val="28"/>
                <w:szCs w:val="28"/>
              </w:rPr>
              <w:t>М.: Просвещение, 2011 г.</w:t>
            </w:r>
          </w:p>
        </w:tc>
      </w:tr>
      <w:tr w:rsidR="008364B2" w:rsidRPr="004C2BBA" w:rsidTr="00B233F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B2" w:rsidRPr="004C2BBA" w:rsidRDefault="008364B2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Цифровые и электронные образовательные ресурсы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4B2" w:rsidRPr="004C2BBA" w:rsidRDefault="008364B2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Сайт МО и Н РФ</w:t>
            </w:r>
            <w:r w:rsidR="00BA5AC1" w:rsidRPr="004C2BBA">
              <w:rPr>
                <w:sz w:val="28"/>
                <w:szCs w:val="28"/>
              </w:rPr>
              <w:t>. -</w:t>
            </w:r>
            <w:r w:rsidRPr="004C2BBA">
              <w:rPr>
                <w:color w:val="000000"/>
                <w:sz w:val="28"/>
                <w:szCs w:val="28"/>
              </w:rPr>
              <w:t xml:space="preserve"> Режим доступа: </w:t>
            </w:r>
            <w:r w:rsidRPr="004C2BBA">
              <w:rPr>
                <w:sz w:val="28"/>
                <w:szCs w:val="28"/>
              </w:rPr>
              <w:t xml:space="preserve"> </w:t>
            </w:r>
            <w:hyperlink r:id="rId18" w:history="1">
              <w:r w:rsidR="00BA5AC1" w:rsidRPr="004C2BBA">
                <w:rPr>
                  <w:rStyle w:val="ab"/>
                  <w:sz w:val="28"/>
                  <w:szCs w:val="28"/>
                </w:rPr>
                <w:t>www.ege.edu.ru</w:t>
              </w:r>
            </w:hyperlink>
          </w:p>
          <w:p w:rsidR="008364B2" w:rsidRPr="004C2BBA" w:rsidRDefault="008364B2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C2BBA">
              <w:rPr>
                <w:color w:val="000000"/>
                <w:sz w:val="28"/>
                <w:szCs w:val="28"/>
              </w:rPr>
              <w:t>Сайт Федерального института педагогических измерений</w:t>
            </w:r>
            <w:r w:rsidR="00BA5AC1" w:rsidRPr="004C2BBA">
              <w:rPr>
                <w:color w:val="000000"/>
                <w:sz w:val="28"/>
                <w:szCs w:val="28"/>
              </w:rPr>
              <w:t>. -</w:t>
            </w:r>
            <w:r w:rsidRPr="004C2BBA">
              <w:rPr>
                <w:color w:val="000000"/>
                <w:sz w:val="28"/>
                <w:szCs w:val="28"/>
              </w:rPr>
              <w:t xml:space="preserve"> Режим доступа:  </w:t>
            </w:r>
            <w:hyperlink r:id="rId19" w:history="1">
              <w:r w:rsidRPr="004C2BBA">
                <w:rPr>
                  <w:rStyle w:val="ab"/>
                  <w:sz w:val="28"/>
                  <w:szCs w:val="28"/>
                </w:rPr>
                <w:t>www.fipi.ru</w:t>
              </w:r>
            </w:hyperlink>
            <w:r w:rsidRPr="004C2BBA">
              <w:rPr>
                <w:color w:val="000000"/>
                <w:sz w:val="28"/>
                <w:szCs w:val="28"/>
              </w:rPr>
              <w:t> </w:t>
            </w:r>
          </w:p>
          <w:p w:rsidR="008364B2" w:rsidRPr="004C2BBA" w:rsidRDefault="008364B2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Образов</w:t>
            </w:r>
            <w:r w:rsidR="004C2BBA">
              <w:rPr>
                <w:sz w:val="28"/>
                <w:szCs w:val="28"/>
              </w:rPr>
              <w:t>ательный портал «Мир алгебры». -</w:t>
            </w:r>
            <w:r w:rsidRPr="004C2BBA">
              <w:rPr>
                <w:sz w:val="28"/>
                <w:szCs w:val="28"/>
              </w:rPr>
              <w:t xml:space="preserve"> Режим доступа: </w:t>
            </w:r>
            <w:hyperlink r:id="rId20" w:history="1">
              <w:r w:rsidRPr="004C2BBA">
                <w:rPr>
                  <w:rStyle w:val="ab"/>
                  <w:sz w:val="28"/>
                  <w:szCs w:val="28"/>
                </w:rPr>
                <w:t>http://www.algmir.org/index.html</w:t>
              </w:r>
            </w:hyperlink>
          </w:p>
        </w:tc>
      </w:tr>
      <w:tr w:rsidR="00BA5AC1" w:rsidRPr="004C2BBA" w:rsidTr="00B233F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AC1" w:rsidRPr="004C2BBA" w:rsidRDefault="00BA5AC1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AC1" w:rsidRPr="004C2BBA" w:rsidRDefault="00BA5AC1" w:rsidP="008364B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8"/>
                <w:szCs w:val="28"/>
              </w:rPr>
            </w:pPr>
            <w:r w:rsidRPr="004C2BBA">
              <w:rPr>
                <w:sz w:val="28"/>
                <w:szCs w:val="28"/>
              </w:rPr>
              <w:t>Сенсорная панель. Персональный компьютер.</w:t>
            </w:r>
          </w:p>
        </w:tc>
      </w:tr>
    </w:tbl>
    <w:p w:rsidR="00BA5AC1" w:rsidRPr="004C2BBA" w:rsidRDefault="00BA5AC1" w:rsidP="00BA5AC1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7C2F24" w:rsidRPr="004C2BBA" w:rsidRDefault="007C2F24" w:rsidP="007C2F24">
      <w:pPr>
        <w:tabs>
          <w:tab w:val="left" w:pos="4080"/>
        </w:tabs>
        <w:rPr>
          <w:sz w:val="28"/>
          <w:szCs w:val="28"/>
          <w:u w:val="single"/>
        </w:rPr>
      </w:pPr>
    </w:p>
    <w:p w:rsidR="007C2F24" w:rsidRPr="007C2F24" w:rsidRDefault="007C2F24" w:rsidP="007C2F24">
      <w:pPr>
        <w:tabs>
          <w:tab w:val="left" w:pos="4080"/>
        </w:tabs>
        <w:ind w:left="360"/>
        <w:rPr>
          <w:sz w:val="28"/>
          <w:szCs w:val="28"/>
        </w:rPr>
      </w:pPr>
    </w:p>
    <w:p w:rsidR="007C2F24" w:rsidRPr="007C2F24" w:rsidRDefault="007C2F24" w:rsidP="007C2F24">
      <w:pPr>
        <w:pStyle w:val="a9"/>
        <w:tabs>
          <w:tab w:val="left" w:pos="4080"/>
        </w:tabs>
        <w:rPr>
          <w:sz w:val="28"/>
          <w:szCs w:val="28"/>
        </w:rPr>
      </w:pPr>
    </w:p>
    <w:p w:rsidR="00BA5AC1" w:rsidRDefault="00BA5AC1" w:rsidP="00BA5AC1">
      <w:pPr>
        <w:tabs>
          <w:tab w:val="left" w:pos="2175"/>
        </w:tabs>
      </w:pPr>
      <w:r>
        <w:tab/>
      </w:r>
    </w:p>
    <w:p w:rsidR="00792EF7" w:rsidRPr="00BA5AC1" w:rsidRDefault="00BA5AC1" w:rsidP="00BA5AC1">
      <w:pPr>
        <w:tabs>
          <w:tab w:val="left" w:pos="2175"/>
        </w:tabs>
        <w:sectPr w:rsidR="00792EF7" w:rsidRPr="00BA5AC1" w:rsidSect="00DD1620">
          <w:headerReference w:type="default" r:id="rId2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p w:rsidR="00792EF7" w:rsidRDefault="001447A5" w:rsidP="00792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</w:t>
      </w:r>
      <w:r w:rsidR="00792EF7" w:rsidRPr="000A75E7">
        <w:rPr>
          <w:rFonts w:ascii="Times New Roman" w:hAnsi="Times New Roman" w:cs="Times New Roman"/>
          <w:b/>
          <w:sz w:val="28"/>
          <w:szCs w:val="28"/>
        </w:rPr>
        <w:t>план</w:t>
      </w:r>
      <w:r w:rsidR="00CF3EDA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F87886">
        <w:rPr>
          <w:rFonts w:ascii="Times New Roman" w:hAnsi="Times New Roman" w:cs="Times New Roman"/>
          <w:b/>
          <w:sz w:val="28"/>
          <w:szCs w:val="28"/>
        </w:rPr>
        <w:t>(фрагмент)</w:t>
      </w:r>
    </w:p>
    <w:p w:rsidR="007D6E94" w:rsidRDefault="007D6E94" w:rsidP="00792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4"/>
        <w:gridCol w:w="700"/>
        <w:gridCol w:w="700"/>
        <w:gridCol w:w="2889"/>
        <w:gridCol w:w="3250"/>
        <w:gridCol w:w="1965"/>
        <w:gridCol w:w="2702"/>
        <w:gridCol w:w="1870"/>
      </w:tblGrid>
      <w:tr w:rsidR="00C55B47" w:rsidTr="00DF62A1">
        <w:tc>
          <w:tcPr>
            <w:tcW w:w="166" w:type="pct"/>
          </w:tcPr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C58E5" w:rsidRPr="008C58E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8C58E5" w:rsidRPr="008C58E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pct"/>
          </w:tcPr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Тема раздела.</w:t>
            </w:r>
          </w:p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287" w:type="pct"/>
          </w:tcPr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Основное содержание.</w:t>
            </w:r>
          </w:p>
        </w:tc>
        <w:tc>
          <w:tcPr>
            <w:tcW w:w="675" w:type="pct"/>
          </w:tcPr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Используемые ресурсы.</w:t>
            </w:r>
          </w:p>
        </w:tc>
        <w:tc>
          <w:tcPr>
            <w:tcW w:w="876" w:type="pct"/>
          </w:tcPr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Основные виды учебной деятельности.</w:t>
            </w:r>
          </w:p>
        </w:tc>
        <w:tc>
          <w:tcPr>
            <w:tcW w:w="523" w:type="pct"/>
          </w:tcPr>
          <w:p w:rsidR="001447A5" w:rsidRPr="007D6E94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sz w:val="28"/>
                <w:szCs w:val="28"/>
              </w:rPr>
              <w:t>Объекты и формы текущего контроля.</w:t>
            </w:r>
          </w:p>
        </w:tc>
      </w:tr>
      <w:tr w:rsidR="001447A5" w:rsidTr="001447A5">
        <w:tc>
          <w:tcPr>
            <w:tcW w:w="5000" w:type="pct"/>
            <w:gridSpan w:val="8"/>
          </w:tcPr>
          <w:p w:rsidR="001447A5" w:rsidRPr="007D6E94" w:rsidRDefault="001447A5" w:rsidP="001447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E94">
              <w:rPr>
                <w:rFonts w:ascii="Times New Roman" w:hAnsi="Times New Roman" w:cs="Times New Roman"/>
                <w:b/>
                <w:sz w:val="28"/>
                <w:szCs w:val="28"/>
              </w:rPr>
              <w:t>Тема 1. Тригонометрия.</w:t>
            </w:r>
          </w:p>
          <w:p w:rsidR="001447A5" w:rsidRDefault="00DE2780" w:rsidP="001447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01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1447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55B47" w:rsidTr="00DF62A1">
        <w:tc>
          <w:tcPr>
            <w:tcW w:w="166" w:type="pct"/>
          </w:tcPr>
          <w:p w:rsidR="001447A5" w:rsidRDefault="007310EF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pct"/>
          </w:tcPr>
          <w:p w:rsidR="001447A5" w:rsidRDefault="00F01317" w:rsidP="001447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317">
              <w:rPr>
                <w:rFonts w:ascii="Times New Roman" w:hAnsi="Times New Roman" w:cs="Times New Roman"/>
                <w:sz w:val="28"/>
                <w:szCs w:val="28"/>
              </w:rPr>
              <w:t>Введение в теорию тригонометрических функций.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7" w:type="pct"/>
          </w:tcPr>
          <w:p w:rsid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координатной оси и его величина. </w:t>
            </w:r>
          </w:p>
          <w:p w:rsidR="001447A5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Проекция точки и вектора на ось. </w:t>
            </w:r>
          </w:p>
        </w:tc>
        <w:tc>
          <w:tcPr>
            <w:tcW w:w="675" w:type="pct"/>
          </w:tcPr>
          <w:p w:rsidR="002D641C" w:rsidRPr="00C74C4D" w:rsidRDefault="00C74C4D" w:rsidP="002D6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№5, №8,</w:t>
            </w: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 №15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«Решу ЕГЭ»</w:t>
            </w:r>
          </w:p>
        </w:tc>
        <w:tc>
          <w:tcPr>
            <w:tcW w:w="876" w:type="pct"/>
          </w:tcPr>
          <w:p w:rsidR="001447A5" w:rsidRPr="0059793F" w:rsidRDefault="0059793F" w:rsidP="005979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Решен</w:t>
            </w:r>
            <w:r w:rsidR="00A46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ие задач на вычисление </w:t>
            </w:r>
            <w:r w:rsidRPr="00597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проекции вектора  на ось.</w:t>
            </w:r>
          </w:p>
        </w:tc>
        <w:tc>
          <w:tcPr>
            <w:tcW w:w="523" w:type="pct"/>
          </w:tcPr>
          <w:p w:rsidR="001447A5" w:rsidRP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</w:tr>
      <w:tr w:rsidR="00C55B47" w:rsidTr="00DF62A1">
        <w:tc>
          <w:tcPr>
            <w:tcW w:w="166" w:type="pct"/>
          </w:tcPr>
          <w:p w:rsidR="001447A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pct"/>
          </w:tcPr>
          <w:p w:rsidR="001447A5" w:rsidRPr="001447A5" w:rsidRDefault="00F01317" w:rsidP="001447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Радианное измерение дуг и углов.</w:t>
            </w:r>
          </w:p>
        </w:tc>
        <w:tc>
          <w:tcPr>
            <w:tcW w:w="1287" w:type="pct"/>
          </w:tcPr>
          <w:p w:rsid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понятия угла и дуги. Радианная мера. </w:t>
            </w:r>
          </w:p>
          <w:p w:rsidR="001447A5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Переход от градусной меры к радианной</w:t>
            </w:r>
            <w:r w:rsidR="00BC4127">
              <w:rPr>
                <w:rFonts w:ascii="Times New Roman" w:hAnsi="Times New Roman" w:cs="Times New Roman"/>
                <w:sz w:val="28"/>
                <w:szCs w:val="28"/>
              </w:rPr>
              <w:t xml:space="preserve"> и обратно. </w:t>
            </w:r>
          </w:p>
        </w:tc>
        <w:tc>
          <w:tcPr>
            <w:tcW w:w="675" w:type="pct"/>
          </w:tcPr>
          <w:p w:rsidR="001447A5" w:rsidRDefault="00C74C4D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№5, №8,</w:t>
            </w: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 №15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«Решу ЕГЭ»</w:t>
            </w:r>
          </w:p>
        </w:tc>
        <w:tc>
          <w:tcPr>
            <w:tcW w:w="876" w:type="pct"/>
          </w:tcPr>
          <w:p w:rsidR="001447A5" w:rsidRPr="00C55B47" w:rsidRDefault="00C55B47" w:rsidP="00C55B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B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 задач на применение формул перевода градусной меры угла в радианную и наоборот.</w:t>
            </w:r>
          </w:p>
        </w:tc>
        <w:tc>
          <w:tcPr>
            <w:tcW w:w="523" w:type="pct"/>
          </w:tcPr>
          <w:p w:rsidR="001447A5" w:rsidRDefault="005E58AE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7A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</w:tr>
      <w:tr w:rsidR="00C55B47" w:rsidTr="00DF62A1">
        <w:tc>
          <w:tcPr>
            <w:tcW w:w="166" w:type="pct"/>
          </w:tcPr>
          <w:p w:rsidR="001447A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pct"/>
          </w:tcPr>
          <w:p w:rsidR="001447A5" w:rsidRDefault="00F01317" w:rsidP="00F013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Синус и косинус.</w:t>
            </w:r>
          </w:p>
        </w:tc>
        <w:tc>
          <w:tcPr>
            <w:tcW w:w="1287" w:type="pct"/>
          </w:tcPr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Определение синуса и косинуса.</w:t>
            </w:r>
          </w:p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Знаки синуса и косинуса по четвертям.</w:t>
            </w:r>
          </w:p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Значения синуса и косинуса для граничных углов.</w:t>
            </w:r>
          </w:p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синуса и косинуса с возрастанием угла от </w:t>
            </w:r>
            <w:r w:rsidRPr="00BA491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A491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279">
                <v:shape id="_x0000_i1030" type="#_x0000_t75" style="width:18pt;height:14.5pt" o:ole="">
                  <v:imagedata r:id="rId22" o:title=""/>
                </v:shape>
                <o:OLEObject Type="Embed" ProgID="Equation.DSMT4" ShapeID="_x0000_i1030" DrawAspect="Content" ObjectID="_1579357414" r:id="rId23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Свойства функций </w:t>
            </w:r>
            <w:r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>
                <v:shape id="_x0000_i1031" type="#_x0000_t75" style="width:45pt;height:16pt" o:ole="">
                  <v:imagedata r:id="rId24" o:title=""/>
                </v:shape>
                <o:OLEObject Type="Embed" ProgID="Equation.DSMT4" ShapeID="_x0000_i1031" DrawAspect="Content" ObjectID="_1579357415" r:id="rId25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260">
                <v:shape id="_x0000_i1032" type="#_x0000_t75" style="width:45.5pt;height:12.5pt" o:ole="">
                  <v:imagedata r:id="rId26" o:title=""/>
                </v:shape>
                <o:OLEObject Type="Embed" ProgID="Equation.DSMT4" ShapeID="_x0000_i1032" DrawAspect="Content" ObjectID="_1579357416" r:id="rId27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их графики.</w:t>
            </w:r>
          </w:p>
        </w:tc>
        <w:tc>
          <w:tcPr>
            <w:tcW w:w="675" w:type="pct"/>
          </w:tcPr>
          <w:p w:rsidR="001447A5" w:rsidRDefault="00C74C4D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№5, №8 </w:t>
            </w: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«Решу ЕГЭ»</w:t>
            </w:r>
          </w:p>
        </w:tc>
        <w:tc>
          <w:tcPr>
            <w:tcW w:w="876" w:type="pct"/>
          </w:tcPr>
          <w:p w:rsidR="001447A5" w:rsidRDefault="002D641C" w:rsidP="00DF6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нахождение </w:t>
            </w:r>
            <w:r w:rsidR="00BC4127" w:rsidRPr="00BC4127">
              <w:rPr>
                <w:rFonts w:ascii="Times New Roman" w:hAnsi="Times New Roman" w:cs="Times New Roman"/>
                <w:sz w:val="28"/>
                <w:szCs w:val="28"/>
              </w:rPr>
              <w:t>синуса и косинуса как координаты точки единичной окружности, полученной в результате поворота точки.</w:t>
            </w:r>
          </w:p>
          <w:p w:rsidR="002D641C" w:rsidRPr="00BC4127" w:rsidRDefault="002D641C" w:rsidP="002D641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Изображать  графики тригонометрических функций</w:t>
            </w:r>
            <w:r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>
                <v:shape id="_x0000_i1033" type="#_x0000_t75" style="width:45pt;height:16pt" o:ole="">
                  <v:imagedata r:id="rId24" o:title=""/>
                </v:shape>
                <o:OLEObject Type="Embed" ProgID="Equation.DSMT4" ShapeID="_x0000_i1033" DrawAspect="Content" ObjectID="_1579357417" r:id="rId28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260">
                <v:shape id="_x0000_i1034" type="#_x0000_t75" style="width:45.5pt;height:12.5pt" o:ole="">
                  <v:imagedata r:id="rId26" o:title=""/>
                </v:shape>
                <o:OLEObject Type="Embed" ProgID="Equation.DSMT4" ShapeID="_x0000_i1034" DrawAspect="Content" ObjectID="_1579357418" r:id="rId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описывать их свойства.</w:t>
            </w:r>
          </w:p>
        </w:tc>
        <w:tc>
          <w:tcPr>
            <w:tcW w:w="523" w:type="pct"/>
          </w:tcPr>
          <w:p w:rsidR="001447A5" w:rsidRDefault="005E58AE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работа.</w:t>
            </w:r>
          </w:p>
          <w:p w:rsidR="00C01326" w:rsidRDefault="00C01326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AE">
              <w:rPr>
                <w:rFonts w:ascii="Times New Roman" w:hAnsi="Times New Roman" w:cs="Times New Roman"/>
                <w:sz w:val="28"/>
                <w:szCs w:val="28"/>
              </w:rPr>
              <w:t>Опорный конспект.</w:t>
            </w:r>
          </w:p>
        </w:tc>
      </w:tr>
      <w:tr w:rsidR="00C55B47" w:rsidTr="00DF62A1">
        <w:tc>
          <w:tcPr>
            <w:tcW w:w="166" w:type="pct"/>
          </w:tcPr>
          <w:p w:rsidR="001447A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pct"/>
          </w:tcPr>
          <w:p w:rsidR="001447A5" w:rsidRDefault="00F01317" w:rsidP="00F013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Тангенс и котангенс.</w:t>
            </w:r>
          </w:p>
        </w:tc>
        <w:tc>
          <w:tcPr>
            <w:tcW w:w="1287" w:type="pct"/>
          </w:tcPr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тангенса и котангенса.</w:t>
            </w:r>
          </w:p>
          <w:p w:rsidR="005E58AE" w:rsidRPr="00BA4913" w:rsidRDefault="005E58AE" w:rsidP="005E5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тангенса и котангенса.</w:t>
            </w:r>
          </w:p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по четвертям.</w:t>
            </w:r>
          </w:p>
          <w:p w:rsidR="005E58AE" w:rsidRPr="00BA4913" w:rsidRDefault="005E58AE" w:rsidP="005E5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тангенса и котангенса.</w:t>
            </w:r>
          </w:p>
          <w:p w:rsidR="00BA4913" w:rsidRPr="00BA4913" w:rsidRDefault="00BA4913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для граничных углов.</w:t>
            </w:r>
          </w:p>
          <w:p w:rsidR="00BA4913" w:rsidRPr="00BA4913" w:rsidRDefault="005E58AE" w:rsidP="00BA4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тангенса и котангенса</w:t>
            </w:r>
            <w:r w:rsidR="00BA4913"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с возрастанием угла от </w:t>
            </w:r>
            <w:r w:rsidR="00BA4913" w:rsidRPr="00BA491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BA4913"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BA4913" w:rsidRPr="00BA491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279">
                <v:shape id="_x0000_i1035" type="#_x0000_t75" style="width:18pt;height:14.5pt" o:ole="">
                  <v:imagedata r:id="rId22" o:title=""/>
                </v:shape>
                <o:OLEObject Type="Embed" ProgID="Equation.DSMT4" ShapeID="_x0000_i1035" DrawAspect="Content" ObjectID="_1579357419" r:id="rId30"/>
              </w:object>
            </w:r>
            <w:r w:rsidR="00BA4913"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1447A5" w:rsidRDefault="00BA4913" w:rsidP="005E58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функций </w:t>
            </w:r>
            <w:r w:rsidR="005E58AE"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279">
                <v:shape id="_x0000_i1036" type="#_x0000_t75" style="width:36.5pt;height:14.5pt" o:ole="">
                  <v:imagedata r:id="rId31" o:title=""/>
                </v:shape>
                <o:OLEObject Type="Embed" ProgID="Equation.DSMT4" ShapeID="_x0000_i1036" DrawAspect="Content" ObjectID="_1579357420" r:id="rId32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E58AE"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80" w:dyaOrig="279">
                <v:shape id="_x0000_i1037" type="#_x0000_t75" style="width:44.5pt;height:14.5pt" o:ole="">
                  <v:imagedata r:id="rId33" o:title=""/>
                </v:shape>
                <o:OLEObject Type="Embed" ProgID="Equation.DSMT4" ShapeID="_x0000_i1037" DrawAspect="Content" ObjectID="_1579357421" r:id="rId34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49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их графики.</w:t>
            </w:r>
          </w:p>
        </w:tc>
        <w:tc>
          <w:tcPr>
            <w:tcW w:w="675" w:type="pct"/>
          </w:tcPr>
          <w:p w:rsidR="001447A5" w:rsidRDefault="00C74C4D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№5, №8 «Решу ЕГЭ»</w:t>
            </w:r>
          </w:p>
        </w:tc>
        <w:tc>
          <w:tcPr>
            <w:tcW w:w="876" w:type="pct"/>
          </w:tcPr>
          <w:p w:rsidR="002D641C" w:rsidRDefault="002D641C" w:rsidP="00DF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7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выявление зависимости между синусом, косинусом, тангенсом и котангенсом одного и того же угла.</w:t>
            </w:r>
          </w:p>
          <w:p w:rsidR="001447A5" w:rsidRPr="00DF62A1" w:rsidRDefault="002D641C" w:rsidP="00DF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Изображать  графики тригонометрических функций </w:t>
            </w:r>
            <w:r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279">
                <v:shape id="_x0000_i1038" type="#_x0000_t75" style="width:36.5pt;height:14.5pt" o:ole="">
                  <v:imagedata r:id="rId31" o:title=""/>
                </v:shape>
                <o:OLEObject Type="Embed" ProgID="Equation.DSMT4" ShapeID="_x0000_i1038" DrawAspect="Content" ObjectID="_1579357422" r:id="rId35"/>
              </w:object>
            </w:r>
            <w:r w:rsidRPr="00BA49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491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80" w:dyaOrig="279">
                <v:shape id="_x0000_i1039" type="#_x0000_t75" style="width:44.5pt;height:14.5pt" o:ole="">
                  <v:imagedata r:id="rId33" o:title=""/>
                </v:shape>
                <o:OLEObject Type="Embed" ProgID="Equation.DSMT4" ShapeID="_x0000_i1039" DrawAspect="Content" ObjectID="_1579357423" r:id="rId3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описывать их свойства. </w:t>
            </w:r>
          </w:p>
        </w:tc>
        <w:tc>
          <w:tcPr>
            <w:tcW w:w="523" w:type="pct"/>
          </w:tcPr>
          <w:p w:rsidR="001447A5" w:rsidRDefault="005E58AE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C01326" w:rsidRDefault="00C01326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AE">
              <w:rPr>
                <w:rFonts w:ascii="Times New Roman" w:hAnsi="Times New Roman" w:cs="Times New Roman"/>
                <w:sz w:val="28"/>
                <w:szCs w:val="28"/>
              </w:rPr>
              <w:t>Опорный конспект.</w:t>
            </w:r>
          </w:p>
        </w:tc>
      </w:tr>
      <w:tr w:rsidR="00C55B47" w:rsidTr="00DF62A1">
        <w:tc>
          <w:tcPr>
            <w:tcW w:w="166" w:type="pct"/>
          </w:tcPr>
          <w:p w:rsidR="001447A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pct"/>
          </w:tcPr>
          <w:p w:rsidR="001447A5" w:rsidRDefault="00F01317" w:rsidP="00F013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Соотношения между тригонометрическими функциями одного и того же аргумента.</w:t>
            </w:r>
          </w:p>
        </w:tc>
        <w:tc>
          <w:tcPr>
            <w:tcW w:w="1287" w:type="pct"/>
          </w:tcPr>
          <w:p w:rsidR="001447A5" w:rsidRDefault="005E58AE" w:rsidP="005E5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Связь межу </w:t>
            </w:r>
            <w:r w:rsidRPr="005E58A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279">
                <v:shape id="_x0000_i1040" type="#_x0000_t75" style="width:26.5pt;height:14.5pt" o:ole="">
                  <v:imagedata r:id="rId37" o:title=""/>
                </v:shape>
                <o:OLEObject Type="Embed" ProgID="Equation.DSMT4" ShapeID="_x0000_i1040" DrawAspect="Content" ObjectID="_1579357424" r:id="rId3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E58A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40" w:dyaOrig="220">
                <v:shape id="_x0000_i1041" type="#_x0000_t75" style="width:27pt;height:11pt" o:ole="">
                  <v:imagedata r:id="rId39" o:title=""/>
                </v:shape>
                <o:OLEObject Type="Embed" ProgID="Equation.DSMT4" ShapeID="_x0000_i1041" DrawAspect="Content" ObjectID="_1579357425" r:id="rId4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8AE" w:rsidRDefault="005E58AE" w:rsidP="005E5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соотношения между тригонометрическими функциями одного и того же аргумента.</w:t>
            </w:r>
          </w:p>
          <w:p w:rsidR="005E58AE" w:rsidRPr="005E58AE" w:rsidRDefault="005E58AE" w:rsidP="005E5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Вычисление значений тригонометрических функций по значению одной из них.</w:t>
            </w:r>
          </w:p>
        </w:tc>
        <w:tc>
          <w:tcPr>
            <w:tcW w:w="675" w:type="pct"/>
          </w:tcPr>
          <w:p w:rsidR="001447A5" w:rsidRDefault="00C74C4D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№5, №8,</w:t>
            </w: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 №15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«Решу ЕГЭ»</w:t>
            </w:r>
          </w:p>
        </w:tc>
        <w:tc>
          <w:tcPr>
            <w:tcW w:w="876" w:type="pct"/>
          </w:tcPr>
          <w:p w:rsidR="001447A5" w:rsidRDefault="00DF62A1" w:rsidP="00DF62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127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выявление зависимости между синусом, косинусом, тангенсом одного и того же угла.</w:t>
            </w:r>
          </w:p>
        </w:tc>
        <w:tc>
          <w:tcPr>
            <w:tcW w:w="523" w:type="pct"/>
          </w:tcPr>
          <w:p w:rsidR="001447A5" w:rsidRPr="005E58AE" w:rsidRDefault="005E58AE" w:rsidP="00792E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5E58AE" w:rsidRDefault="005E58AE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AE">
              <w:rPr>
                <w:rFonts w:ascii="Times New Roman" w:hAnsi="Times New Roman" w:cs="Times New Roman"/>
                <w:sz w:val="28"/>
                <w:szCs w:val="28"/>
              </w:rPr>
              <w:t>Опорный конспект.</w:t>
            </w:r>
          </w:p>
        </w:tc>
      </w:tr>
      <w:tr w:rsidR="00C55B47" w:rsidTr="00DF62A1">
        <w:tc>
          <w:tcPr>
            <w:tcW w:w="166" w:type="pct"/>
          </w:tcPr>
          <w:p w:rsidR="001447A5" w:rsidRDefault="008C58E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="001447A5" w:rsidRDefault="001447A5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pct"/>
          </w:tcPr>
          <w:p w:rsidR="001447A5" w:rsidRPr="00F01317" w:rsidRDefault="00F01317" w:rsidP="00F013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</w:t>
            </w:r>
            <w:r w:rsidRPr="007205EA">
              <w:rPr>
                <w:rFonts w:ascii="Times New Roman" w:hAnsi="Times New Roman" w:cs="Times New Roman"/>
                <w:sz w:val="28"/>
                <w:szCs w:val="28"/>
              </w:rPr>
              <w:t xml:space="preserve"> тригонометрических выражений.</w:t>
            </w:r>
          </w:p>
        </w:tc>
        <w:tc>
          <w:tcPr>
            <w:tcW w:w="1287" w:type="pct"/>
          </w:tcPr>
          <w:p w:rsidR="001447A5" w:rsidRPr="0059793F" w:rsidRDefault="0059793F" w:rsidP="0059793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79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Формулы сложения.</w:t>
            </w:r>
          </w:p>
          <w:p w:rsidR="0059793F" w:rsidRPr="0059793F" w:rsidRDefault="0059793F" w:rsidP="0059793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79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Формулы двойных и половинных углов.</w:t>
            </w:r>
          </w:p>
          <w:p w:rsidR="0059793F" w:rsidRPr="0059793F" w:rsidRDefault="0059793F" w:rsidP="0059793F">
            <w:pPr>
              <w:pStyle w:val="a4"/>
              <w:shd w:val="clear" w:color="auto" w:fill="FFFFFF"/>
              <w:spacing w:before="0" w:beforeAutospacing="0" w:after="168" w:afterAutospacing="0"/>
              <w:rPr>
                <w:sz w:val="28"/>
                <w:szCs w:val="28"/>
              </w:rPr>
            </w:pPr>
            <w:r w:rsidRPr="0059793F">
              <w:rPr>
                <w:sz w:val="28"/>
                <w:szCs w:val="28"/>
              </w:rPr>
              <w:t>Формулы преобразования суммы в произведение.</w:t>
            </w:r>
          </w:p>
          <w:p w:rsidR="0059793F" w:rsidRPr="0059793F" w:rsidRDefault="0059793F" w:rsidP="0059793F">
            <w:pPr>
              <w:pStyle w:val="a4"/>
              <w:shd w:val="clear" w:color="auto" w:fill="FFFFFF"/>
              <w:spacing w:before="0" w:beforeAutospacing="0" w:after="168" w:afterAutospacing="0"/>
              <w:rPr>
                <w:sz w:val="28"/>
                <w:szCs w:val="28"/>
                <w:shd w:val="clear" w:color="auto" w:fill="FFFFFF"/>
              </w:rPr>
            </w:pPr>
            <w:r w:rsidRPr="0059793F">
              <w:rPr>
                <w:sz w:val="28"/>
                <w:szCs w:val="28"/>
                <w:shd w:val="clear" w:color="auto" w:fill="FFFFFF"/>
              </w:rPr>
              <w:t>Формулы преобразования произведения в сумму.</w:t>
            </w:r>
          </w:p>
          <w:p w:rsidR="0059793F" w:rsidRDefault="0059793F" w:rsidP="0059793F">
            <w:pPr>
              <w:pStyle w:val="a4"/>
              <w:shd w:val="clear" w:color="auto" w:fill="FFFFFF"/>
              <w:spacing w:before="0" w:beforeAutospacing="0" w:after="168" w:afterAutospacing="0"/>
              <w:rPr>
                <w:rFonts w:ascii="Arial" w:hAnsi="Arial" w:cs="Arial"/>
                <w:color w:val="586770"/>
                <w:sz w:val="18"/>
                <w:szCs w:val="18"/>
              </w:rPr>
            </w:pPr>
          </w:p>
          <w:p w:rsidR="0059793F" w:rsidRDefault="0059793F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pct"/>
          </w:tcPr>
          <w:p w:rsidR="001447A5" w:rsidRDefault="00C74C4D" w:rsidP="00792E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№5, №8,</w:t>
            </w:r>
            <w:r w:rsidRPr="00C74C4D">
              <w:rPr>
                <w:rFonts w:ascii="Times New Roman" w:hAnsi="Times New Roman" w:cs="Times New Roman"/>
                <w:sz w:val="28"/>
                <w:szCs w:val="28"/>
              </w:rPr>
              <w:t xml:space="preserve"> №15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«Решу ЕГЭ»</w:t>
            </w:r>
          </w:p>
        </w:tc>
        <w:tc>
          <w:tcPr>
            <w:tcW w:w="876" w:type="pct"/>
          </w:tcPr>
          <w:p w:rsidR="001447A5" w:rsidRPr="00DF62A1" w:rsidRDefault="00DF62A1" w:rsidP="00DF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</w:t>
            </w:r>
            <w:r w:rsidRPr="00DF62A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преобразованиях и вычислениях формул связи тригонометрических функций углов </w:t>
            </w:r>
            <w:r w:rsidRPr="00DF62A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42" type="#_x0000_t75" style="width:11.5pt;height:11pt" o:ole="">
                  <v:imagedata r:id="rId41" o:title=""/>
                </v:shape>
                <o:OLEObject Type="Embed" ProgID="Equation.DSMT4" ShapeID="_x0000_i1042" DrawAspect="Content" ObjectID="_1579357426" r:id="rId4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r w:rsidRPr="00DF62A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220">
                <v:shape id="_x0000_i1043" type="#_x0000_t75" style="width:18.5pt;height:11pt" o:ole="">
                  <v:imagedata r:id="rId43" o:title=""/>
                </v:shape>
                <o:OLEObject Type="Embed" ProgID="Equation.DSMT4" ShapeID="_x0000_i1043" DrawAspect="Content" ObjectID="_1579357427" r:id="rId4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41C">
              <w:rPr>
                <w:rFonts w:ascii="Times New Roman" w:hAnsi="Times New Roman" w:cs="Times New Roman"/>
                <w:sz w:val="28"/>
                <w:szCs w:val="28"/>
              </w:rPr>
              <w:t>, формул сложения, формул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двойных углов  и половинных углов</w:t>
            </w:r>
            <w:r w:rsidR="002D641C"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ормул приведения, формул суммы и разности синусов и косинусов.</w:t>
            </w:r>
          </w:p>
        </w:tc>
        <w:tc>
          <w:tcPr>
            <w:tcW w:w="523" w:type="pct"/>
          </w:tcPr>
          <w:p w:rsidR="005E58AE" w:rsidRPr="005E58AE" w:rsidRDefault="005E58AE" w:rsidP="005E58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1447A5" w:rsidRDefault="008C58E5" w:rsidP="005E58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  <w:r w:rsidR="005E5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D6E94" w:rsidRDefault="007D6E94" w:rsidP="00792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AB" w:rsidRDefault="001554AB" w:rsidP="00792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AB" w:rsidRDefault="001554AB" w:rsidP="008F5E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58E5" w:rsidRDefault="008C58E5" w:rsidP="008F5E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58E5" w:rsidRDefault="008C58E5" w:rsidP="008F5E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54AB" w:rsidRDefault="001554AB" w:rsidP="00792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54AB" w:rsidSect="00792E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01" w:rsidRDefault="00C41601" w:rsidP="00AC7615">
      <w:r>
        <w:separator/>
      </w:r>
    </w:p>
  </w:endnote>
  <w:endnote w:type="continuationSeparator" w:id="0">
    <w:p w:rsidR="00C41601" w:rsidRDefault="00C41601" w:rsidP="00A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01" w:rsidRDefault="00C41601" w:rsidP="00AC7615">
      <w:r>
        <w:separator/>
      </w:r>
    </w:p>
  </w:footnote>
  <w:footnote w:type="continuationSeparator" w:id="0">
    <w:p w:rsidR="00C41601" w:rsidRDefault="00C41601" w:rsidP="00A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4D" w:rsidRDefault="00C74C4D">
    <w:pPr>
      <w:pStyle w:val="a5"/>
    </w:pPr>
  </w:p>
  <w:p w:rsidR="00C74C4D" w:rsidRDefault="00C74C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CF8"/>
    <w:multiLevelType w:val="hybridMultilevel"/>
    <w:tmpl w:val="8FF673B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56558A"/>
    <w:multiLevelType w:val="hybridMultilevel"/>
    <w:tmpl w:val="4D702C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B7BFB"/>
    <w:multiLevelType w:val="hybridMultilevel"/>
    <w:tmpl w:val="4FAE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3857"/>
    <w:multiLevelType w:val="hybridMultilevel"/>
    <w:tmpl w:val="3E64D924"/>
    <w:lvl w:ilvl="0" w:tplc="EE90B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A1FCE"/>
    <w:multiLevelType w:val="hybridMultilevel"/>
    <w:tmpl w:val="4C665D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FE5076C"/>
    <w:multiLevelType w:val="hybridMultilevel"/>
    <w:tmpl w:val="022CA77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41D07B5A"/>
    <w:multiLevelType w:val="hybridMultilevel"/>
    <w:tmpl w:val="445E3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70A75"/>
    <w:multiLevelType w:val="hybridMultilevel"/>
    <w:tmpl w:val="969EA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D0332C"/>
    <w:multiLevelType w:val="hybridMultilevel"/>
    <w:tmpl w:val="D3726796"/>
    <w:lvl w:ilvl="0" w:tplc="632ADF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315E"/>
    <w:multiLevelType w:val="hybridMultilevel"/>
    <w:tmpl w:val="69869C42"/>
    <w:lvl w:ilvl="0" w:tplc="9E769A0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FC1B93"/>
    <w:multiLevelType w:val="hybridMultilevel"/>
    <w:tmpl w:val="B70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093A"/>
    <w:multiLevelType w:val="hybridMultilevel"/>
    <w:tmpl w:val="3E64D924"/>
    <w:lvl w:ilvl="0" w:tplc="EE90B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E12727"/>
    <w:multiLevelType w:val="hybridMultilevel"/>
    <w:tmpl w:val="953479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9A1D56"/>
    <w:multiLevelType w:val="hybridMultilevel"/>
    <w:tmpl w:val="0222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B21A1"/>
    <w:multiLevelType w:val="hybridMultilevel"/>
    <w:tmpl w:val="6EEA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B553D"/>
    <w:multiLevelType w:val="hybridMultilevel"/>
    <w:tmpl w:val="9ECC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083A"/>
    <w:multiLevelType w:val="hybridMultilevel"/>
    <w:tmpl w:val="80E8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057FD"/>
    <w:multiLevelType w:val="hybridMultilevel"/>
    <w:tmpl w:val="CB0C03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6E0CF2"/>
    <w:multiLevelType w:val="hybridMultilevel"/>
    <w:tmpl w:val="2342D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5E21"/>
    <w:multiLevelType w:val="hybridMultilevel"/>
    <w:tmpl w:val="E000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5"/>
  </w:num>
  <w:num w:numId="5">
    <w:abstractNumId w:val="17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  <w:num w:numId="14">
    <w:abstractNumId w:val="16"/>
  </w:num>
  <w:num w:numId="15">
    <w:abstractNumId w:val="2"/>
  </w:num>
  <w:num w:numId="16">
    <w:abstractNumId w:val="6"/>
  </w:num>
  <w:num w:numId="17">
    <w:abstractNumId w:val="9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0D"/>
    <w:rsid w:val="00022295"/>
    <w:rsid w:val="00046A73"/>
    <w:rsid w:val="00051F11"/>
    <w:rsid w:val="00066AD8"/>
    <w:rsid w:val="0007143A"/>
    <w:rsid w:val="000715F5"/>
    <w:rsid w:val="00077FF7"/>
    <w:rsid w:val="00085BB0"/>
    <w:rsid w:val="000956E0"/>
    <w:rsid w:val="000A75E7"/>
    <w:rsid w:val="000C7150"/>
    <w:rsid w:val="00102B16"/>
    <w:rsid w:val="00105AA6"/>
    <w:rsid w:val="001060B2"/>
    <w:rsid w:val="001447A5"/>
    <w:rsid w:val="00154AF0"/>
    <w:rsid w:val="001554AB"/>
    <w:rsid w:val="00162ABF"/>
    <w:rsid w:val="0017680B"/>
    <w:rsid w:val="00183284"/>
    <w:rsid w:val="001F0EEC"/>
    <w:rsid w:val="0021460F"/>
    <w:rsid w:val="00220265"/>
    <w:rsid w:val="0022538A"/>
    <w:rsid w:val="00244732"/>
    <w:rsid w:val="00252423"/>
    <w:rsid w:val="00252DE6"/>
    <w:rsid w:val="0025430D"/>
    <w:rsid w:val="002559D7"/>
    <w:rsid w:val="002772B1"/>
    <w:rsid w:val="002A2D1B"/>
    <w:rsid w:val="002A5CD0"/>
    <w:rsid w:val="002B0601"/>
    <w:rsid w:val="002D641C"/>
    <w:rsid w:val="002E37A9"/>
    <w:rsid w:val="002F0ECD"/>
    <w:rsid w:val="003234F5"/>
    <w:rsid w:val="00333C59"/>
    <w:rsid w:val="00337FB1"/>
    <w:rsid w:val="00347BA8"/>
    <w:rsid w:val="0036050C"/>
    <w:rsid w:val="0036682D"/>
    <w:rsid w:val="00375696"/>
    <w:rsid w:val="003A758B"/>
    <w:rsid w:val="003C17FF"/>
    <w:rsid w:val="003E4B84"/>
    <w:rsid w:val="00402544"/>
    <w:rsid w:val="00404DFC"/>
    <w:rsid w:val="004135FC"/>
    <w:rsid w:val="00414A1B"/>
    <w:rsid w:val="00424575"/>
    <w:rsid w:val="004364B5"/>
    <w:rsid w:val="004434B2"/>
    <w:rsid w:val="004709AA"/>
    <w:rsid w:val="00471361"/>
    <w:rsid w:val="0047265F"/>
    <w:rsid w:val="004B65E1"/>
    <w:rsid w:val="004C2BBA"/>
    <w:rsid w:val="004C2CD9"/>
    <w:rsid w:val="005135EB"/>
    <w:rsid w:val="0054148C"/>
    <w:rsid w:val="00550D9A"/>
    <w:rsid w:val="00554630"/>
    <w:rsid w:val="00562242"/>
    <w:rsid w:val="00580B51"/>
    <w:rsid w:val="0059793F"/>
    <w:rsid w:val="005C610A"/>
    <w:rsid w:val="005D043D"/>
    <w:rsid w:val="005D26E9"/>
    <w:rsid w:val="005E584B"/>
    <w:rsid w:val="005E58AE"/>
    <w:rsid w:val="005F58CB"/>
    <w:rsid w:val="00602B8E"/>
    <w:rsid w:val="0060400E"/>
    <w:rsid w:val="006216FE"/>
    <w:rsid w:val="00626117"/>
    <w:rsid w:val="00653917"/>
    <w:rsid w:val="00671679"/>
    <w:rsid w:val="00677DA0"/>
    <w:rsid w:val="006B127B"/>
    <w:rsid w:val="006C65E0"/>
    <w:rsid w:val="006F7757"/>
    <w:rsid w:val="0071291F"/>
    <w:rsid w:val="007205EA"/>
    <w:rsid w:val="007310EF"/>
    <w:rsid w:val="00784050"/>
    <w:rsid w:val="00792EF7"/>
    <w:rsid w:val="007947E4"/>
    <w:rsid w:val="007C2F24"/>
    <w:rsid w:val="007D1A96"/>
    <w:rsid w:val="007D6E94"/>
    <w:rsid w:val="008364B2"/>
    <w:rsid w:val="0087669A"/>
    <w:rsid w:val="0088325B"/>
    <w:rsid w:val="00894091"/>
    <w:rsid w:val="008B7613"/>
    <w:rsid w:val="008C58E5"/>
    <w:rsid w:val="008E6095"/>
    <w:rsid w:val="008F5EFF"/>
    <w:rsid w:val="00910CE3"/>
    <w:rsid w:val="00916307"/>
    <w:rsid w:val="00934399"/>
    <w:rsid w:val="00936FDB"/>
    <w:rsid w:val="0094797E"/>
    <w:rsid w:val="009756D3"/>
    <w:rsid w:val="00982608"/>
    <w:rsid w:val="0099609F"/>
    <w:rsid w:val="009B2A08"/>
    <w:rsid w:val="009F09B0"/>
    <w:rsid w:val="00A013F5"/>
    <w:rsid w:val="00A0178D"/>
    <w:rsid w:val="00A2718A"/>
    <w:rsid w:val="00A33697"/>
    <w:rsid w:val="00A464A5"/>
    <w:rsid w:val="00A56BD3"/>
    <w:rsid w:val="00A57A55"/>
    <w:rsid w:val="00A62358"/>
    <w:rsid w:val="00A747F0"/>
    <w:rsid w:val="00AA1ED8"/>
    <w:rsid w:val="00AB0D6B"/>
    <w:rsid w:val="00AC7615"/>
    <w:rsid w:val="00AD54E4"/>
    <w:rsid w:val="00AE3D16"/>
    <w:rsid w:val="00B02317"/>
    <w:rsid w:val="00B04183"/>
    <w:rsid w:val="00B15A53"/>
    <w:rsid w:val="00B233FA"/>
    <w:rsid w:val="00B5370F"/>
    <w:rsid w:val="00B66090"/>
    <w:rsid w:val="00B72542"/>
    <w:rsid w:val="00B74633"/>
    <w:rsid w:val="00B801EB"/>
    <w:rsid w:val="00B947A4"/>
    <w:rsid w:val="00BA12F0"/>
    <w:rsid w:val="00BA4913"/>
    <w:rsid w:val="00BA5AC1"/>
    <w:rsid w:val="00BB4398"/>
    <w:rsid w:val="00BB5208"/>
    <w:rsid w:val="00BB62F4"/>
    <w:rsid w:val="00BB6A5B"/>
    <w:rsid w:val="00BC2290"/>
    <w:rsid w:val="00BC3994"/>
    <w:rsid w:val="00BC4127"/>
    <w:rsid w:val="00C01326"/>
    <w:rsid w:val="00C05C5F"/>
    <w:rsid w:val="00C05F49"/>
    <w:rsid w:val="00C139F5"/>
    <w:rsid w:val="00C22D9A"/>
    <w:rsid w:val="00C41601"/>
    <w:rsid w:val="00C55B47"/>
    <w:rsid w:val="00C728B0"/>
    <w:rsid w:val="00C74C4D"/>
    <w:rsid w:val="00C82D61"/>
    <w:rsid w:val="00C83215"/>
    <w:rsid w:val="00C932EA"/>
    <w:rsid w:val="00C9342D"/>
    <w:rsid w:val="00CB6C49"/>
    <w:rsid w:val="00CD2F49"/>
    <w:rsid w:val="00CD3B58"/>
    <w:rsid w:val="00CF3EDA"/>
    <w:rsid w:val="00D039A9"/>
    <w:rsid w:val="00D16C8D"/>
    <w:rsid w:val="00D2090C"/>
    <w:rsid w:val="00D47BF5"/>
    <w:rsid w:val="00D946B2"/>
    <w:rsid w:val="00DD12F4"/>
    <w:rsid w:val="00DD1620"/>
    <w:rsid w:val="00DE1E47"/>
    <w:rsid w:val="00DE1EF9"/>
    <w:rsid w:val="00DE2780"/>
    <w:rsid w:val="00DE32D6"/>
    <w:rsid w:val="00DE3B35"/>
    <w:rsid w:val="00DF62A1"/>
    <w:rsid w:val="00E01C13"/>
    <w:rsid w:val="00E144DE"/>
    <w:rsid w:val="00E43F52"/>
    <w:rsid w:val="00E6755F"/>
    <w:rsid w:val="00EC0AE4"/>
    <w:rsid w:val="00EF3015"/>
    <w:rsid w:val="00F01317"/>
    <w:rsid w:val="00F14179"/>
    <w:rsid w:val="00F20A4F"/>
    <w:rsid w:val="00F412FA"/>
    <w:rsid w:val="00F421EE"/>
    <w:rsid w:val="00F542F8"/>
    <w:rsid w:val="00F821AE"/>
    <w:rsid w:val="00F8329E"/>
    <w:rsid w:val="00F87886"/>
    <w:rsid w:val="00FA3F8F"/>
    <w:rsid w:val="00FB03C1"/>
    <w:rsid w:val="00FB0711"/>
    <w:rsid w:val="00FC1003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0763E"/>
  <w15:chartTrackingRefBased/>
  <w15:docId w15:val="{3C1A0C4C-A9D3-4B7B-9016-22C5DCAC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20A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75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399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37569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rsid w:val="00375696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C76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6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329E"/>
    <w:pPr>
      <w:ind w:left="720"/>
      <w:contextualSpacing/>
    </w:pPr>
  </w:style>
  <w:style w:type="table" w:styleId="aa">
    <w:name w:val="Table Grid"/>
    <w:basedOn w:val="a1"/>
    <w:uiPriority w:val="59"/>
    <w:rsid w:val="000A75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677DA0"/>
  </w:style>
  <w:style w:type="character" w:customStyle="1" w:styleId="c1">
    <w:name w:val="c1"/>
    <w:basedOn w:val="a0"/>
    <w:rsid w:val="00B02317"/>
  </w:style>
  <w:style w:type="character" w:styleId="ab">
    <w:name w:val="Hyperlink"/>
    <w:uiPriority w:val="99"/>
    <w:rsid w:val="002B060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0A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BA5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://www.ege.edu.ru" TargetMode="External"/><Relationship Id="rId26" Type="http://schemas.openxmlformats.org/officeDocument/2006/relationships/image" Target="media/image8.wmf"/><Relationship Id="rId39" Type="http://schemas.openxmlformats.org/officeDocument/2006/relationships/image" Target="media/image12.wmf"/><Relationship Id="rId21" Type="http://schemas.openxmlformats.org/officeDocument/2006/relationships/header" Target="header1.xml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hyperlink" Target="http://www.fipi.ru" TargetMode="External"/><Relationship Id="rId31" Type="http://schemas.openxmlformats.org/officeDocument/2006/relationships/image" Target="media/image9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hyperlink" Target="http://www.algmir.org/index.html" TargetMode="External"/><Relationship Id="rId4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FA24-B74A-4863-B616-D1E3E17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СМПР</dc:creator>
  <cp:keywords/>
  <dc:description/>
  <cp:lastModifiedBy>СМПР</cp:lastModifiedBy>
  <cp:revision>104</cp:revision>
  <dcterms:created xsi:type="dcterms:W3CDTF">2015-09-06T17:22:00Z</dcterms:created>
  <dcterms:modified xsi:type="dcterms:W3CDTF">2018-02-05T12:36:00Z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