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C5" w:rsidRDefault="000A65C5" w:rsidP="000A65C5">
      <w:pPr>
        <w:pStyle w:val="a3"/>
        <w:tabs>
          <w:tab w:val="left" w:pos="540"/>
        </w:tabs>
        <w:ind w:left="0" w:firstLine="0"/>
        <w:jc w:val="center"/>
        <w:rPr>
          <w:b/>
          <w:sz w:val="28"/>
          <w:szCs w:val="28"/>
        </w:rPr>
      </w:pPr>
      <w:r w:rsidRPr="00085BB9">
        <w:rPr>
          <w:b/>
          <w:sz w:val="28"/>
          <w:szCs w:val="28"/>
        </w:rPr>
        <w:t xml:space="preserve">«Организация самостоятельной детской деятельности, ориентированной на формирование </w:t>
      </w:r>
      <w:r w:rsidR="0076203D">
        <w:rPr>
          <w:b/>
          <w:sz w:val="28"/>
          <w:szCs w:val="28"/>
        </w:rPr>
        <w:t>начальных представлений о здоровом образе жизни</w:t>
      </w:r>
      <w:r w:rsidRPr="00085BB9">
        <w:rPr>
          <w:b/>
          <w:sz w:val="28"/>
          <w:szCs w:val="28"/>
        </w:rPr>
        <w:t xml:space="preserve"> дошкольников посредством организации развивающей среды»</w:t>
      </w:r>
    </w:p>
    <w:p w:rsidR="000A65C5" w:rsidRDefault="000A65C5" w:rsidP="000A65C5">
      <w:pPr>
        <w:pStyle w:val="a3"/>
        <w:tabs>
          <w:tab w:val="left" w:pos="540"/>
        </w:tabs>
        <w:ind w:left="0" w:firstLine="0"/>
        <w:jc w:val="center"/>
        <w:rPr>
          <w:b/>
          <w:sz w:val="28"/>
          <w:szCs w:val="28"/>
        </w:rPr>
      </w:pPr>
    </w:p>
    <w:p w:rsidR="000A65C5" w:rsidRDefault="000A65C5" w:rsidP="000A65C5">
      <w:pPr>
        <w:pStyle w:val="a3"/>
        <w:tabs>
          <w:tab w:val="left" w:pos="540"/>
        </w:tabs>
        <w:ind w:left="0" w:firstLine="0"/>
        <w:jc w:val="right"/>
        <w:rPr>
          <w:sz w:val="28"/>
          <w:szCs w:val="28"/>
        </w:rPr>
      </w:pPr>
      <w:r w:rsidRPr="00085BB9">
        <w:rPr>
          <w:sz w:val="28"/>
          <w:szCs w:val="28"/>
        </w:rPr>
        <w:t>Ерошкина Н.А., зам.зав по ВиМР</w:t>
      </w:r>
    </w:p>
    <w:p w:rsidR="000A65C5" w:rsidRPr="00085BB9" w:rsidRDefault="000A65C5" w:rsidP="000A65C5">
      <w:pPr>
        <w:pStyle w:val="a3"/>
        <w:tabs>
          <w:tab w:val="left" w:pos="540"/>
        </w:tabs>
        <w:ind w:left="0" w:firstLine="0"/>
        <w:jc w:val="right"/>
        <w:rPr>
          <w:sz w:val="28"/>
          <w:szCs w:val="28"/>
        </w:rPr>
      </w:pPr>
    </w:p>
    <w:p w:rsidR="000A65C5" w:rsidRDefault="000A65C5" w:rsidP="000A65C5">
      <w:pPr>
        <w:pStyle w:val="a3"/>
        <w:ind w:left="-5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многообразие содержания образовательной области «Физическое развитие», целесообразно в развивающей среде группы организовать единое место – центр, зону, уголок, где необходимо размещать объекты, способствующие накоплению и закреплению представлений детей о здоровьесберегающих правилах и здоровом образе жизни. </w:t>
      </w:r>
      <w:proofErr w:type="gramStart"/>
      <w:r>
        <w:rPr>
          <w:color w:val="000000"/>
          <w:sz w:val="28"/>
          <w:szCs w:val="28"/>
        </w:rPr>
        <w:t>В нем размещаются дидактические игры для самостоятельной деятельности воспитанников, раскрывающие содержание основ здорового образа жизни , культуры здоровья («Организм человека», «Чистота и здоровье человека», «Опасно-безопасно», «Правильное питание», «Болезни и микробы», «Здоровые зубы», «Правила Чистюли», «Режим дня», «Наши друзья  - витамины» и др.), материалы для игровых упражнений и задач, которые ребенок способен выполнить сам или совместно со взрослым или сверстником, наглядность, алгоритмы культурно-гигиенических</w:t>
      </w:r>
      <w:proofErr w:type="gramEnd"/>
      <w:r>
        <w:rPr>
          <w:color w:val="000000"/>
          <w:sz w:val="28"/>
          <w:szCs w:val="28"/>
        </w:rPr>
        <w:t xml:space="preserve"> процессов (алгоритм мытья рук, последовательность выполнения физических упражнен</w:t>
      </w:r>
      <w:bookmarkStart w:id="0" w:name="_GoBack"/>
      <w:bookmarkEnd w:id="0"/>
      <w:r>
        <w:rPr>
          <w:color w:val="000000"/>
          <w:sz w:val="28"/>
          <w:szCs w:val="28"/>
        </w:rPr>
        <w:t>ий, упражнений для глаз и т.д.), художественная литература соответствующего содержания в соответствии с рекомендациями реализуемой программы. Используемые средства реализации программного содержания формирования начальных представлений о здоровом образе жизни» должны стимулировать познавательную активность дошкольников, способствовать самостоятельному осмыслению общих закономерностей процессов, происходящих в организме, пониманию биологического смысла гигиенических и здоровьесберегающих процедур.</w:t>
      </w:r>
    </w:p>
    <w:p w:rsidR="000A65C5" w:rsidRDefault="000A65C5" w:rsidP="000A65C5">
      <w:pPr>
        <w:pStyle w:val="a3"/>
        <w:ind w:left="-5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Следует обязательно продумать место для результатов проектной деятельности детей, которые они будут использовать в самостоятельной деятельности, место для коллекционирования и тематических выставок детских и совместных с родителями работ.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kern w:val="0"/>
          <w:sz w:val="28"/>
          <w:szCs w:val="28"/>
        </w:rPr>
      </w:pPr>
      <w:proofErr w:type="gramStart"/>
      <w:r w:rsidRPr="00B461DF">
        <w:rPr>
          <w:kern w:val="0"/>
          <w:sz w:val="28"/>
          <w:szCs w:val="28"/>
        </w:rPr>
        <w:t xml:space="preserve">Среди методов и приемов </w:t>
      </w:r>
      <w:r>
        <w:rPr>
          <w:kern w:val="0"/>
          <w:sz w:val="28"/>
          <w:szCs w:val="28"/>
        </w:rPr>
        <w:t xml:space="preserve">используются: беседы, рассказ, </w:t>
      </w:r>
      <w:r w:rsidRPr="00B461DF">
        <w:rPr>
          <w:kern w:val="0"/>
          <w:sz w:val="28"/>
          <w:szCs w:val="28"/>
        </w:rPr>
        <w:t xml:space="preserve">дидактические игры, труд, наблюдения, чтение книг, экскурсии, целевые прогулки, решение проблемных ситуаций, </w:t>
      </w:r>
      <w:r>
        <w:rPr>
          <w:kern w:val="0"/>
          <w:sz w:val="28"/>
          <w:szCs w:val="28"/>
        </w:rPr>
        <w:t xml:space="preserve">логические расуждения, экспериментирование, </w:t>
      </w:r>
      <w:r w:rsidRPr="00B461DF">
        <w:rPr>
          <w:kern w:val="0"/>
          <w:sz w:val="28"/>
          <w:szCs w:val="28"/>
        </w:rPr>
        <w:t xml:space="preserve">сюжетно-ролевые игры, </w:t>
      </w:r>
      <w:r>
        <w:rPr>
          <w:kern w:val="0"/>
          <w:sz w:val="28"/>
          <w:szCs w:val="28"/>
        </w:rPr>
        <w:t xml:space="preserve">проектирование, моделирование, </w:t>
      </w:r>
      <w:r w:rsidRPr="00B461DF">
        <w:rPr>
          <w:kern w:val="0"/>
          <w:sz w:val="28"/>
          <w:szCs w:val="28"/>
        </w:rPr>
        <w:t>элементарные опыты, длительные наблюдения, загадки, логические и игровые  задачи валеологического сод</w:t>
      </w:r>
      <w:r>
        <w:rPr>
          <w:kern w:val="0"/>
          <w:sz w:val="28"/>
          <w:szCs w:val="28"/>
        </w:rPr>
        <w:t>ержания; широко используется ИКТ</w:t>
      </w:r>
      <w:r w:rsidRPr="00B461DF">
        <w:rPr>
          <w:kern w:val="0"/>
          <w:sz w:val="28"/>
          <w:szCs w:val="28"/>
        </w:rPr>
        <w:t>: просмотр видеозаписей,</w:t>
      </w:r>
      <w:r>
        <w:rPr>
          <w:kern w:val="0"/>
          <w:sz w:val="28"/>
          <w:szCs w:val="28"/>
        </w:rPr>
        <w:t xml:space="preserve"> презентаций, видеороликов,  развивающих игр</w:t>
      </w:r>
      <w:r w:rsidRPr="00B461DF">
        <w:rPr>
          <w:kern w:val="0"/>
          <w:sz w:val="28"/>
          <w:szCs w:val="28"/>
        </w:rPr>
        <w:t>.</w:t>
      </w:r>
      <w:proofErr w:type="gramEnd"/>
    </w:p>
    <w:p w:rsidR="000A65C5" w:rsidRPr="00B461DF" w:rsidRDefault="000A65C5" w:rsidP="000A65C5">
      <w:pPr>
        <w:pStyle w:val="a4"/>
        <w:spacing w:after="0"/>
        <w:ind w:left="-540" w:firstLine="540"/>
        <w:jc w:val="both"/>
        <w:rPr>
          <w:color w:val="000000"/>
          <w:kern w:val="0"/>
          <w:sz w:val="28"/>
          <w:szCs w:val="28"/>
        </w:rPr>
      </w:pPr>
      <w:r>
        <w:rPr>
          <w:kern w:val="0"/>
          <w:sz w:val="28"/>
          <w:szCs w:val="28"/>
        </w:rPr>
        <w:t>В оптимально организованной развивающей среде группового помещения наши воспитанники с огромным удовольствием выбирают интересное для себя задание, выполняют его без принуждения и с увлечением.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алгоритм моделирования интерактивной среды, </w:t>
      </w:r>
      <w:r w:rsidRPr="00B42689">
        <w:rPr>
          <w:color w:val="000000"/>
          <w:sz w:val="28"/>
          <w:szCs w:val="28"/>
        </w:rPr>
        <w:t>ориентированной на формирование валеологической культуры дошкольников</w:t>
      </w:r>
      <w:r>
        <w:rPr>
          <w:color w:val="000000"/>
          <w:sz w:val="28"/>
          <w:szCs w:val="28"/>
        </w:rPr>
        <w:t>, а также</w:t>
      </w:r>
      <w:r>
        <w:rPr>
          <w:sz w:val="28"/>
          <w:szCs w:val="28"/>
        </w:rPr>
        <w:t xml:space="preserve"> методы и приемы ее активизации.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детского сада организован развивающий центр «Я вырасту здоровым». Специально спректированная среда посредством насышения </w:t>
      </w:r>
      <w:r>
        <w:rPr>
          <w:sz w:val="28"/>
          <w:szCs w:val="28"/>
        </w:rPr>
        <w:lastRenderedPageBreak/>
        <w:t>пространства специально подобранными материалами ставит наших воспитанников в позицию активного деятеля, что благоприятно сказывается на приобритении опыта социальной жизни и его интериоризации, формировании субъектной позиции, развивает его инициативность и самостоятельность.  Активная деятельность воспитанников при работе в данном центре обеспечивает не только накопление и закрепление определенных знаний, умений и навыков валеологической направленности, но и развитие познавательных процессов, таких как: внимание, восприятие, память, мышление, речь, воображение.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инновационного подхода к организации здоровьеформирующей развивающей предметно-пространственной среды мы стремимся к тому</w:t>
      </w:r>
      <w:r w:rsidRPr="00DB0E63">
        <w:rPr>
          <w:sz w:val="28"/>
          <w:szCs w:val="28"/>
        </w:rPr>
        <w:t>, чтобы среда имела характер открытой, незамкнутой системы, способной к изменению, корректировке и развитию</w:t>
      </w:r>
      <w:r>
        <w:rPr>
          <w:sz w:val="28"/>
          <w:szCs w:val="28"/>
        </w:rPr>
        <w:t>; соответствовала деятельностному подходу, т.е. обеспечивала возможность для ребенка действовать с развивающим материалом; ребенку обеспечивался комфорт.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 w:rsidRPr="00DC510F">
        <w:rPr>
          <w:sz w:val="28"/>
          <w:szCs w:val="28"/>
        </w:rPr>
        <w:t>Главная зада</w:t>
      </w:r>
      <w:r>
        <w:rPr>
          <w:sz w:val="28"/>
          <w:szCs w:val="28"/>
        </w:rPr>
        <w:t>ча данной развивающей предметно-пространственной</w:t>
      </w:r>
      <w:r w:rsidRPr="00DC510F">
        <w:rPr>
          <w:sz w:val="28"/>
          <w:szCs w:val="28"/>
        </w:rPr>
        <w:t xml:space="preserve"> среды – создание условий для формирования у детей валеологической культуры, здоровьесберегающего поведения, реализация содержания о</w:t>
      </w:r>
      <w:r>
        <w:rPr>
          <w:sz w:val="28"/>
          <w:szCs w:val="28"/>
        </w:rPr>
        <w:t>бразовательной области «Физическое развитие</w:t>
      </w:r>
      <w:r w:rsidRPr="00DC510F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«Формирование начальных представлений о здоровом образе жизни»; цель</w:t>
      </w:r>
      <w:r w:rsidRPr="00DC510F">
        <w:rPr>
          <w:sz w:val="28"/>
          <w:szCs w:val="28"/>
        </w:rPr>
        <w:t xml:space="preserve"> - формирование у дошкольников правильных привычек и основ здорового образа жизни. 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валеологического образования, среда в детском саду должна способствовать: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познавательному развитию;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нравственных качеств;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гигиенических навыков;</w:t>
      </w:r>
    </w:p>
    <w:p w:rsidR="000A65C5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взглядов на здоровый образ жизни;</w:t>
      </w:r>
    </w:p>
    <w:p w:rsidR="000A65C5" w:rsidRPr="00C84B76" w:rsidRDefault="000A65C5" w:rsidP="000A65C5">
      <w:pPr>
        <w:pStyle w:val="a4"/>
        <w:spacing w:after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научных представлений о человеке.</w:t>
      </w:r>
    </w:p>
    <w:p w:rsidR="000A65C5" w:rsidRPr="00D57DF0" w:rsidRDefault="000A65C5" w:rsidP="000A65C5">
      <w:pPr>
        <w:ind w:left="-540" w:firstLine="540"/>
        <w:jc w:val="both"/>
        <w:rPr>
          <w:sz w:val="28"/>
          <w:szCs w:val="28"/>
        </w:rPr>
      </w:pPr>
      <w:proofErr w:type="gramStart"/>
      <w:r w:rsidRPr="00D57DF0">
        <w:rPr>
          <w:sz w:val="28"/>
          <w:szCs w:val="28"/>
        </w:rPr>
        <w:t xml:space="preserve">Центр представляет собой развивающие поля («Что полезно для зубов», «Что вредно для зубов», «Как нужно беречь зрение», «Что вредно для глаз», </w:t>
      </w:r>
      <w:r>
        <w:rPr>
          <w:sz w:val="28"/>
          <w:szCs w:val="28"/>
        </w:rPr>
        <w:t xml:space="preserve"> «Гигиена слуха», «Как сохранить кожу здоровой», «Что вредно для кожи», </w:t>
      </w:r>
      <w:r w:rsidRPr="00D57DF0">
        <w:rPr>
          <w:sz w:val="28"/>
          <w:szCs w:val="28"/>
        </w:rPr>
        <w:t>«Что нужно сделать перед сном», «Вредные привычки», «Как правильно питаться», «Как вредно питаться»), ориентированные на закрепление валеологических представлений и  знаний детей дошкольного возраста.</w:t>
      </w:r>
      <w:proofErr w:type="gramEnd"/>
      <w:r w:rsidRPr="00D57DF0">
        <w:rPr>
          <w:sz w:val="28"/>
          <w:szCs w:val="28"/>
        </w:rPr>
        <w:t xml:space="preserve"> Посреди окошек развивающего поля закреплена лента-липучка, на кот</w:t>
      </w:r>
      <w:r>
        <w:rPr>
          <w:sz w:val="28"/>
          <w:szCs w:val="28"/>
        </w:rPr>
        <w:t>орую ребенок по заданию, организации проблемной ситуации</w:t>
      </w:r>
      <w:r w:rsidRPr="00D57DF0">
        <w:rPr>
          <w:sz w:val="28"/>
          <w:szCs w:val="28"/>
        </w:rPr>
        <w:t xml:space="preserve"> выбирает картинку, символизирующую правильный ответ. Сюжетные картинки расположены в кармашках около развивающих полей. 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Совместная деятельность педагога  с детьми  и самостоятельная деятельность ребенка в центре «Я вырасту здоровым» ориентирована на  закрепление дошкольниками полученных знаний и навыков, формируемых в процессе образовательной деятельности. Требуется, чтобы ребенок на поставленный вопрос, задание, проблему подобрал нужные картинки и закрепил их на отведенные места игрового поля. Важно, чтобы дошкольник не просто подбирал картинку, но и словесно формулировал ответ, который эта картинка обозначает. Например, в ответ на проблему: «Что полезно для зубов?» - ребенок </w:t>
      </w:r>
      <w:r>
        <w:rPr>
          <w:color w:val="000000"/>
          <w:kern w:val="0"/>
          <w:sz w:val="28"/>
          <w:szCs w:val="28"/>
        </w:rPr>
        <w:lastRenderedPageBreak/>
        <w:t>подбирает картинку с зубной щеткой и говорит: «Щеткой чистят зубы». Более сложный вариант игровой деятельности получится, если ребенок не только скажет, что нужно делать, но и объяснит, зачем это нужно. Например: «Щеткой чистят зубы для того, чтобы на зубах не осталось микробов, потому что микробы портят зубы».</w:t>
      </w:r>
    </w:p>
    <w:p w:rsidR="000A65C5" w:rsidRPr="00D57DF0" w:rsidRDefault="000A65C5" w:rsidP="000A65C5">
      <w:pPr>
        <w:ind w:left="-540" w:firstLine="540"/>
        <w:jc w:val="both"/>
        <w:rPr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Вопросами, высказываниями педагог должен побуждать дошкольников к рассуждениям. </w:t>
      </w:r>
      <w:r w:rsidRPr="00D57DF0">
        <w:rPr>
          <w:sz w:val="28"/>
          <w:szCs w:val="28"/>
        </w:rPr>
        <w:t xml:space="preserve">Педагог предлагает задание детям, следит за правильностью его выполнения, стимулирует ребенка давать полный ответ на поставленный вопрос. Для детей старшего дошкольного возраста вариант игры усложняется – дошкольник объясняет значение выполненного действия для организма человека. </w:t>
      </w:r>
      <w:r>
        <w:rPr>
          <w:sz w:val="28"/>
          <w:szCs w:val="28"/>
        </w:rPr>
        <w:t xml:space="preserve">Каждое задание, предложенное активному пользованию ребенка носит проблемность, ориентированную на самостоятельное решение,  способствует выявлению и осознанию детьми проблемы, поиску способов ее решения, используя весь спектр оборудования и материала. 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В процессе познавательной деятельности воспитанника в развивающем центре педагог стимулирует детей  к  самостоятельному заключению выводов  о том, как следует поступать в тех или иных проблемных ситуациях, и стремиться следовать положительному примеру.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Используя данный центр, педагог организует самостоятельную деятельность воспитанников, в процессе которого формирование потребности детей в здоровом образе жизни ведется легко, ненавязчиво, с удовольствием и искренней заинтересованностью, что является фундаментом эффективной работы по реализации образовательной области «Физическое развитие» в части «Формирование начальных представлений о здоровом образе жизни».</w:t>
      </w:r>
    </w:p>
    <w:p w:rsidR="000A65C5" w:rsidRPr="00672A4D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Рссмотрим более подробно содержание игровых полей развивающего центра.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 w:rsidRPr="009C1CDD">
        <w:rPr>
          <w:b/>
          <w:color w:val="000000"/>
          <w:kern w:val="0"/>
          <w:sz w:val="28"/>
          <w:szCs w:val="28"/>
        </w:rPr>
        <w:t>Что полезно для зубов</w:t>
      </w:r>
      <w:r>
        <w:rPr>
          <w:color w:val="000000"/>
          <w:kern w:val="0"/>
          <w:sz w:val="28"/>
          <w:szCs w:val="28"/>
        </w:rPr>
        <w:t>. – ребенок находит и размещает на свободные места карточки, на которых изображено то, что полезно для зубов (выбор осуществляется из карточек зеленого цвета). Педагог стимулирует ребенка к речевой активности посредством задаваемых вопросов, создания проблемных ситуаций: глядя на рисунки расскажи, что полезно для зубов, и объясни почему. А что еще нужно делать, чтобы зубы были крепкими и здоровыми и никогда не болели? (полоскать рот после еды, есть молочные продукты…)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 xml:space="preserve">Что вредно для зубов </w:t>
      </w:r>
      <w:r>
        <w:rPr>
          <w:color w:val="000000"/>
          <w:kern w:val="0"/>
          <w:sz w:val="28"/>
          <w:szCs w:val="28"/>
        </w:rPr>
        <w:t>– ребенок находит и размещает на свободные места карточки, на которых изображено то, что вредно для зубов (выбор производится из карточек зеленого цвета).</w:t>
      </w:r>
      <w:r w:rsidRPr="009C1CDD"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Глядя на рисунки расскажи, что вредно для зубов, и объясни почему. А что еще вредно для зубов? (Грызть орехи и другие твердые предметы, отказываться от молочных продуктов, есть очень горячую и очень холодную пищу…)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 xml:space="preserve">Как нужно беречь зрение </w:t>
      </w:r>
      <w:r w:rsidRPr="009C1CDD">
        <w:rPr>
          <w:color w:val="000000"/>
          <w:kern w:val="0"/>
          <w:sz w:val="28"/>
          <w:szCs w:val="28"/>
        </w:rPr>
        <w:t>-</w:t>
      </w:r>
      <w:r>
        <w:rPr>
          <w:color w:val="000000"/>
          <w:kern w:val="0"/>
          <w:sz w:val="28"/>
          <w:szCs w:val="28"/>
        </w:rPr>
        <w:t xml:space="preserve"> ребенок находит и размещает на свободные места карточки, на которых изображено то, что полезно для глаз (выбор произволдится  из карточек розового  цвета). Расскажи по рисункам, как нужно беречь зрение. А что еще нужно делать, чтобы глазки не болели и зрение было хорошим? (Смотреть поменьше телевизор, сидеть за компьютером не больше 30 минут в день…)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lastRenderedPageBreak/>
        <w:t xml:space="preserve">Что вредно для глаз </w:t>
      </w:r>
      <w:r w:rsidRPr="009C1CDD">
        <w:rPr>
          <w:color w:val="000000"/>
          <w:kern w:val="0"/>
          <w:sz w:val="28"/>
          <w:szCs w:val="28"/>
        </w:rPr>
        <w:t>-</w:t>
      </w:r>
      <w:r>
        <w:rPr>
          <w:color w:val="000000"/>
          <w:kern w:val="0"/>
          <w:sz w:val="28"/>
          <w:szCs w:val="28"/>
        </w:rPr>
        <w:t xml:space="preserve"> ребенок находит и размещает на свободные места карточки, на которых изображено то, что вредно для глаз (выбор производится  из карточек розового  цвета). Гладя на рисунки, расскажи, что вредно для глаз, и объясни, почему.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 w:rsidRPr="005C5127">
        <w:rPr>
          <w:color w:val="000000"/>
          <w:kern w:val="0"/>
          <w:sz w:val="28"/>
          <w:szCs w:val="28"/>
        </w:rPr>
        <w:t>Витами А еще называют витамином зрения.</w:t>
      </w:r>
      <w:r>
        <w:rPr>
          <w:color w:val="000000"/>
          <w:kern w:val="0"/>
          <w:sz w:val="28"/>
          <w:szCs w:val="28"/>
        </w:rPr>
        <w:t xml:space="preserve"> А знаешь, в каких продуктах особенно много витамина А?  в морковке, черной смородине и болгарском перце.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 w:rsidRPr="00C73839">
        <w:rPr>
          <w:b/>
          <w:color w:val="000000"/>
          <w:kern w:val="0"/>
          <w:sz w:val="28"/>
          <w:szCs w:val="28"/>
        </w:rPr>
        <w:t>Гигиена слуха</w:t>
      </w:r>
      <w:r>
        <w:rPr>
          <w:color w:val="000000"/>
          <w:kern w:val="0"/>
          <w:sz w:val="28"/>
          <w:szCs w:val="28"/>
        </w:rPr>
        <w:t xml:space="preserve"> – ребенок выбирает и размещает на игровом поле карточки, на которых изображены способы ухода и ситуации, благотворно влияющие на остороту слуха (выбор производит из оранжевых карточек). </w:t>
      </w:r>
      <w:proofErr w:type="gramStart"/>
      <w:r>
        <w:rPr>
          <w:color w:val="000000"/>
          <w:kern w:val="0"/>
          <w:sz w:val="28"/>
          <w:szCs w:val="28"/>
        </w:rPr>
        <w:t>Глядя на рисунки расскажи, что вредно для органа слуха, и объясни почему; почему уши являются важным оргоном (уши позволяют слышать, определять направление звуков и рассстояние до предметов, разговаривать  друг с другом, петь песни, танцевать, слушать радио и телевизор, избегать насчастных случаев и т.д.); как нужно беречь слух (мыть уши, не кричать громко, не заталкивать в уши посторонние предметы…).</w:t>
      </w:r>
      <w:proofErr w:type="gramEnd"/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 xml:space="preserve">Как сохранить кожу здоровой </w:t>
      </w:r>
      <w:r>
        <w:rPr>
          <w:color w:val="000000"/>
          <w:kern w:val="0"/>
          <w:sz w:val="28"/>
          <w:szCs w:val="28"/>
        </w:rPr>
        <w:t>– ребенок выбирает и размещает на игровом поле карточки, на которых изображены способы ухода и ситуации, благотворно влияющие на остороту слуха (выбор производит из желтых карточек).</w:t>
      </w:r>
      <w:r w:rsidRPr="00827417"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Расскажи по рисункам, зачем человеку кожа, какая от нее польза; как нужно ухаживать за кожей, чтобы она была здоровой? (кожу необходимо содержать в чистоте: умываться, купаться, сохранять кожу целой и невредимой…)</w:t>
      </w:r>
    </w:p>
    <w:p w:rsidR="000A65C5" w:rsidRPr="00FA2A46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 xml:space="preserve">Что вредно для кожи </w:t>
      </w:r>
      <w:r w:rsidRPr="00827417">
        <w:rPr>
          <w:color w:val="000000"/>
          <w:kern w:val="0"/>
          <w:sz w:val="28"/>
          <w:szCs w:val="28"/>
        </w:rPr>
        <w:t>-</w:t>
      </w:r>
      <w:r>
        <w:rPr>
          <w:color w:val="000000"/>
          <w:kern w:val="0"/>
          <w:sz w:val="28"/>
          <w:szCs w:val="28"/>
        </w:rPr>
        <w:t xml:space="preserve"> ребенок находит и размещает на свободные места карточки, на которых изображено то, что вредно для кожи (выбор производится  из карточек желтого  цвета). Гладя на рисунки, расскажи, что вредно для кожи, и объясни, почему.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 xml:space="preserve">Что нужно делать перед сном - </w:t>
      </w:r>
      <w:r>
        <w:rPr>
          <w:color w:val="000000"/>
          <w:kern w:val="0"/>
          <w:sz w:val="28"/>
          <w:szCs w:val="28"/>
        </w:rPr>
        <w:t>ребенок находит и размещает на свободные места карточки, на которых изображено то, что помогает крепкому, здоровому сну (выбор производит из фиолетовых карточек). Глядя на рисунки, расскажи, что способствует хорошему сну. А что еще нужно делать, чтобы сладко спать и легко вставать по утрам? (ложиться и вставать всегда в одно и то же время, не смотреть перед сном телевизор…)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Вредные привычки -</w:t>
      </w:r>
      <w:r>
        <w:rPr>
          <w:color w:val="000000"/>
          <w:kern w:val="0"/>
          <w:sz w:val="28"/>
          <w:szCs w:val="28"/>
        </w:rPr>
        <w:t xml:space="preserve"> ребенок находит и размещает на свободные места карточки, на которых изображено то, что мешает крепкому, здоровому сну (выбор производится  из фиолетовых карточек). Глядя на рисунки, расскажи, что мешает хорошему сну. А что еще вредит здоровому сну? (поздно ложиться\ и поздно вставать, смотретьна ночь «ужастики», играть перед сном в шумные игры…)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Как правильно питаться -</w:t>
      </w:r>
      <w:r>
        <w:rPr>
          <w:color w:val="000000"/>
          <w:kern w:val="0"/>
          <w:sz w:val="28"/>
          <w:szCs w:val="28"/>
        </w:rPr>
        <w:t xml:space="preserve"> ребенок находит и размещает на свободные места карточки, на которых изображено, как правильно питаться (выбор производится из карточек голубого цвета). Глядя на рисунки расскажи, как нужно правильно питаться, и объясни почему. </w:t>
      </w:r>
      <w:proofErr w:type="gramStart"/>
      <w:r>
        <w:rPr>
          <w:color w:val="000000"/>
          <w:kern w:val="0"/>
          <w:sz w:val="28"/>
          <w:szCs w:val="28"/>
        </w:rPr>
        <w:t>Перечисли полезные для здоровья продукты. (фрукты, овощи, соки, каши, кефир, творог, молоко…)</w:t>
      </w:r>
      <w:proofErr w:type="gramEnd"/>
    </w:p>
    <w:p w:rsidR="000A65C5" w:rsidRDefault="000A65C5" w:rsidP="000A65C5">
      <w:pPr>
        <w:pStyle w:val="a4"/>
        <w:spacing w:after="0"/>
        <w:ind w:left="-540" w:firstLine="720"/>
        <w:jc w:val="both"/>
        <w:rPr>
          <w:kern w:val="0"/>
          <w:sz w:val="28"/>
          <w:szCs w:val="28"/>
        </w:rPr>
      </w:pPr>
      <w:r w:rsidRPr="00B20E2A">
        <w:rPr>
          <w:b/>
          <w:kern w:val="0"/>
          <w:sz w:val="28"/>
          <w:szCs w:val="28"/>
        </w:rPr>
        <w:t>Как вредно питаться -</w:t>
      </w:r>
      <w:r>
        <w:rPr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ребенок находит и размещает</w:t>
      </w:r>
      <w:r w:rsidRPr="00B20E2A">
        <w:rPr>
          <w:kern w:val="0"/>
          <w:sz w:val="28"/>
          <w:szCs w:val="28"/>
        </w:rPr>
        <w:t xml:space="preserve"> на свободные места карточки, на которых изображено то,</w:t>
      </w:r>
      <w:r>
        <w:rPr>
          <w:kern w:val="0"/>
          <w:sz w:val="28"/>
          <w:szCs w:val="28"/>
        </w:rPr>
        <w:t xml:space="preserve"> как не нужно питаться (выбор производится </w:t>
      </w:r>
      <w:r w:rsidRPr="00B20E2A">
        <w:rPr>
          <w:kern w:val="0"/>
          <w:sz w:val="28"/>
          <w:szCs w:val="28"/>
        </w:rPr>
        <w:lastRenderedPageBreak/>
        <w:t>из карточек голубого цвета). Глядя на рисунки расскажи, как вредно питаться, и объясни почему. Перечисли вредные для здоровья продукты. (Конфеты, шоколад, пирожные, кока-кола, пицца, чизбургеры…)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Игры, упражнения, задания могут занимать детей при грамотном использовании педагогом различных вариантов заданий, вопросов, загадок, проблемных ситуаций, обуславливающих разнообразие познавательной деятельности детей (элементы ТРИЗ-педагогики и РТВ). Например, методы и приемы развития творческого мышления и воображения «Что было бы, если…», «Можно - нельзя», «За и против», «Назови как можно больше значений», «Составь рассказ, используя концовку» и другие.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Для эффективной работы по формированию валеологической культуры дошкольников, начальных представлений о ЗОЖ посредством организации их самостоятельной деятельности большое значение имеет искусная постановка вопросов. Педагоги с помощью продуманной системы вопросов активизируют детей, их познавательную деятельность. Это могут буть следующие виды вопросов: вопросы-комментарии, вопросы-констатации, вопросы на осмысление плана деятельности, вопросы по последовательности действий, вопросы на выявление заданных параметров.</w:t>
      </w:r>
    </w:p>
    <w:p w:rsidR="000A65C5" w:rsidRPr="00B20E2A" w:rsidRDefault="000A65C5" w:rsidP="000A65C5">
      <w:pPr>
        <w:pStyle w:val="a4"/>
        <w:spacing w:after="0"/>
        <w:ind w:left="-540"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Закреплению валеологических представлений воспитанников дошкольного учреждения способстует интеграция элементов здоровьеформирующей среды в другие развивающие центры группы и детского сада (спортивный уголок, центр сюжетно-ролевой игры, центр развития речи, библиотека, центр художественно-эстетического развития, центр экспериментирования, центр безопасности, уголок психологического комфорта)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sz w:val="28"/>
          <w:szCs w:val="28"/>
        </w:rPr>
      </w:pPr>
      <w:r w:rsidRPr="00B20E2A">
        <w:rPr>
          <w:kern w:val="0"/>
          <w:sz w:val="28"/>
          <w:szCs w:val="28"/>
        </w:rPr>
        <w:t>Организованная таким образом развивающая предметно</w:t>
      </w:r>
      <w:r w:rsidRPr="00B20E2A">
        <w:rPr>
          <w:b/>
          <w:kern w:val="0"/>
          <w:sz w:val="28"/>
          <w:szCs w:val="28"/>
        </w:rPr>
        <w:t>-</w:t>
      </w:r>
      <w:r w:rsidRPr="00353C6B">
        <w:rPr>
          <w:kern w:val="0"/>
          <w:sz w:val="28"/>
          <w:szCs w:val="28"/>
        </w:rPr>
        <w:t xml:space="preserve">пространственная </w:t>
      </w:r>
      <w:r w:rsidRPr="00B20E2A">
        <w:rPr>
          <w:kern w:val="0"/>
          <w:sz w:val="28"/>
          <w:szCs w:val="28"/>
        </w:rPr>
        <w:t xml:space="preserve">среда </w:t>
      </w:r>
      <w:r w:rsidRPr="00B20E2A">
        <w:rPr>
          <w:sz w:val="28"/>
          <w:szCs w:val="28"/>
        </w:rPr>
        <w:t xml:space="preserve">нашего </w:t>
      </w:r>
      <w:r>
        <w:rPr>
          <w:sz w:val="28"/>
          <w:szCs w:val="28"/>
        </w:rPr>
        <w:t>детского сада</w:t>
      </w:r>
      <w:r w:rsidRPr="00B20E2A">
        <w:rPr>
          <w:sz w:val="28"/>
          <w:szCs w:val="28"/>
        </w:rPr>
        <w:t xml:space="preserve"> взаимосвязана со всеми ее частями и окружающей средой, целостна, что позволит детям свободно заниматься разными видами деятельности, взаимодействовать друг с другом. Среда не является завершенной, застывшей, она периодически преобразовывается, обновляется с учетом специфики детского восприятия, стимулирует физическую, творческую, и</w:t>
      </w:r>
      <w:r>
        <w:rPr>
          <w:sz w:val="28"/>
          <w:szCs w:val="28"/>
        </w:rPr>
        <w:t>нтеллектуальную активность дошкольников</w:t>
      </w:r>
      <w:r w:rsidRPr="00B20E2A">
        <w:rPr>
          <w:sz w:val="28"/>
          <w:szCs w:val="28"/>
        </w:rPr>
        <w:t>, побуждает к дополнению ее необходимыми для развертывания деятельности компонентами. Является сменяемой, разнообразной и сложной, вариативной, динамичной; включает разнообразные компоненты.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деятельность в условиях обогащенной среды, организованной на основе классического и интерактивного подхода к проектированию развивающей предметно-пространственной среды,  позволяет нашим воспитанникам проявлять пытливость, любознательность, познавать окружающий мир без принуждения, стремиться к творческому отображению познанного. Дети действуют, исходя из своих интересов и возможностей, стремления к самоутверждению, занимаются не по воле педагога,  а по собственному желанию, что способствует саморазвитию, самореализации подрастающей личности.</w:t>
      </w:r>
    </w:p>
    <w:p w:rsidR="000A65C5" w:rsidRDefault="000A65C5" w:rsidP="000A65C5">
      <w:pPr>
        <w:pStyle w:val="a4"/>
        <w:spacing w:after="0"/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подход к организации современной развивающей предметно-пространственной  среды детского сада, созданию условий для самостоятельной </w:t>
      </w:r>
      <w:r>
        <w:rPr>
          <w:sz w:val="28"/>
          <w:szCs w:val="28"/>
        </w:rPr>
        <w:lastRenderedPageBreak/>
        <w:t>детской деятельности, по нашему мнению, соответствует новым тенденциям дошкольного образования.</w:t>
      </w:r>
    </w:p>
    <w:p w:rsidR="000A65C5" w:rsidRPr="00085BB9" w:rsidRDefault="000A65C5" w:rsidP="000A65C5">
      <w:pPr>
        <w:ind w:left="-567" w:firstLine="567"/>
        <w:jc w:val="right"/>
        <w:rPr>
          <w:color w:val="000000"/>
          <w:sz w:val="28"/>
          <w:szCs w:val="28"/>
          <w:shd w:val="clear" w:color="auto" w:fill="FFFFFF"/>
        </w:rPr>
      </w:pPr>
    </w:p>
    <w:p w:rsidR="000A65C5" w:rsidRDefault="000A65C5" w:rsidP="000A65C5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25848" w:rsidRDefault="00125848"/>
    <w:sectPr w:rsidR="0012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10"/>
    <w:rsid w:val="000A65C5"/>
    <w:rsid w:val="00125848"/>
    <w:rsid w:val="006C4110"/>
    <w:rsid w:val="0076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C5"/>
    <w:pPr>
      <w:spacing w:after="0" w:line="240" w:lineRule="auto"/>
    </w:pPr>
    <w:rPr>
      <w:rFonts w:ascii="Times New Roman" w:eastAsia="Times New Roman" w:hAnsi="Times New Roman" w:cs="Times New Roman"/>
      <w:noProof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A65C5"/>
    <w:pPr>
      <w:ind w:left="283" w:hanging="283"/>
    </w:pPr>
  </w:style>
  <w:style w:type="paragraph" w:styleId="a4">
    <w:name w:val="List Continue"/>
    <w:basedOn w:val="a"/>
    <w:rsid w:val="000A65C5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C5"/>
    <w:pPr>
      <w:spacing w:after="0" w:line="240" w:lineRule="auto"/>
    </w:pPr>
    <w:rPr>
      <w:rFonts w:ascii="Times New Roman" w:eastAsia="Times New Roman" w:hAnsi="Times New Roman" w:cs="Times New Roman"/>
      <w:noProof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A65C5"/>
    <w:pPr>
      <w:ind w:left="283" w:hanging="283"/>
    </w:pPr>
  </w:style>
  <w:style w:type="paragraph" w:styleId="a4">
    <w:name w:val="List Continue"/>
    <w:basedOn w:val="a"/>
    <w:rsid w:val="000A65C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12434</Characters>
  <Application>Microsoft Office Word</Application>
  <DocSecurity>0</DocSecurity>
  <Lines>103</Lines>
  <Paragraphs>29</Paragraphs>
  <ScaleCrop>false</ScaleCrop>
  <Company/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Erohkina N.A</dc:creator>
  <cp:keywords/>
  <dc:description/>
  <cp:lastModifiedBy>Erohkina N.A</cp:lastModifiedBy>
  <cp:revision>3</cp:revision>
  <dcterms:created xsi:type="dcterms:W3CDTF">2018-01-25T05:41:00Z</dcterms:created>
  <dcterms:modified xsi:type="dcterms:W3CDTF">2018-01-25T05:43:00Z</dcterms:modified>
</cp:coreProperties>
</file>