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Детская школа искусств имени А.В. Варламова</w:t>
      </w: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5C0D" w:rsidRPr="00563360" w:rsidRDefault="00B25C0D" w:rsidP="00B25C0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Методическая разработка</w:t>
      </w:r>
    </w:p>
    <w:p w:rsidR="00B25C0D" w:rsidRDefault="00B25C0D" w:rsidP="00B25C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 «  </w:t>
      </w:r>
      <w:r w:rsidR="00E34757">
        <w:rPr>
          <w:rFonts w:ascii="Times New Roman" w:hAnsi="Times New Roman" w:cs="Times New Roman"/>
          <w:b/>
          <w:sz w:val="28"/>
          <w:szCs w:val="28"/>
        </w:rPr>
        <w:t>Современные методики</w:t>
      </w:r>
      <w:r w:rsidR="00E6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57">
        <w:rPr>
          <w:rFonts w:ascii="Times New Roman" w:hAnsi="Times New Roman" w:cs="Times New Roman"/>
          <w:b/>
          <w:sz w:val="28"/>
          <w:szCs w:val="28"/>
        </w:rPr>
        <w:t>преподавания сольфеджио</w:t>
      </w:r>
      <w:r>
        <w:rPr>
          <w:rFonts w:ascii="Times New Roman" w:hAnsi="Times New Roman"/>
          <w:b/>
          <w:sz w:val="26"/>
          <w:szCs w:val="26"/>
        </w:rPr>
        <w:t xml:space="preserve">  »</w:t>
      </w:r>
      <w:r w:rsidRPr="004147C7">
        <w:rPr>
          <w:rFonts w:ascii="Times New Roman" w:hAnsi="Times New Roman"/>
          <w:b/>
          <w:sz w:val="26"/>
          <w:szCs w:val="26"/>
        </w:rPr>
        <w:t>.</w:t>
      </w:r>
    </w:p>
    <w:p w:rsidR="00B25C0D" w:rsidRDefault="00B25C0D" w:rsidP="00B25C0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0034F7">
        <w:rPr>
          <w:rFonts w:ascii="Times New Roman" w:hAnsi="Times New Roman"/>
          <w:sz w:val="24"/>
          <w:szCs w:val="24"/>
        </w:rPr>
        <w:t>Разработчик</w:t>
      </w:r>
    </w:p>
    <w:p w:rsidR="00B25C0D" w:rsidRDefault="00B25C0D" w:rsidP="00B25C0D">
      <w:pPr>
        <w:pStyle w:val="a3"/>
      </w:pPr>
      <w:r>
        <w:t xml:space="preserve">                                                                                                                                  преподаватель  первой</w:t>
      </w:r>
    </w:p>
    <w:p w:rsidR="00B25C0D" w:rsidRDefault="00B25C0D" w:rsidP="00B25C0D">
      <w:pPr>
        <w:pStyle w:val="a3"/>
      </w:pPr>
      <w:r>
        <w:t xml:space="preserve">                                                                                                                                  квалификационной категории</w:t>
      </w:r>
    </w:p>
    <w:p w:rsidR="00B25C0D" w:rsidRDefault="00B25C0D" w:rsidP="00B25C0D">
      <w:pPr>
        <w:pStyle w:val="a3"/>
      </w:pPr>
      <w:r>
        <w:t xml:space="preserve">                                                                                                                                   Дроздова И.В.</w:t>
      </w:r>
    </w:p>
    <w:p w:rsidR="00B25C0D" w:rsidRDefault="00B25C0D" w:rsidP="00B25C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B25C0D" w:rsidRDefault="00B25C0D" w:rsidP="00B25C0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25C0D" w:rsidRDefault="00B25C0D" w:rsidP="00B25C0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25C0D" w:rsidRDefault="00B25C0D" w:rsidP="00B25C0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</w:t>
      </w: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«Теоретические предметы»</w:t>
      </w: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«-----.»---------20    г</w:t>
      </w: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МО    __________/______________________              </w:t>
      </w: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5C0D" w:rsidRDefault="00B25C0D" w:rsidP="00B25C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70E" w:rsidRPr="001C4B93" w:rsidRDefault="00B25C0D" w:rsidP="001C4B9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1C4B93">
        <w:rPr>
          <w:rFonts w:ascii="Times New Roman" w:hAnsi="Times New Roman"/>
          <w:sz w:val="24"/>
          <w:szCs w:val="24"/>
        </w:rPr>
        <w:t xml:space="preserve">                2017 Ульяновск.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</w:p>
    <w:p w:rsidR="00DD6802" w:rsidRDefault="00E65173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 об актуальности </w:t>
      </w:r>
      <w:r w:rsidR="001C4B93">
        <w:rPr>
          <w:rFonts w:ascii="Times New Roman" w:hAnsi="Times New Roman" w:cs="Times New Roman"/>
          <w:sz w:val="28"/>
          <w:szCs w:val="28"/>
        </w:rPr>
        <w:t xml:space="preserve"> предмета </w:t>
      </w:r>
      <w:r>
        <w:rPr>
          <w:rFonts w:ascii="Times New Roman" w:hAnsi="Times New Roman" w:cs="Times New Roman"/>
          <w:sz w:val="28"/>
          <w:szCs w:val="28"/>
        </w:rPr>
        <w:t xml:space="preserve"> сольфеджио   в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музыкальном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сегодня один из главных</w:t>
      </w:r>
      <w:r w:rsidR="0065570E" w:rsidRPr="00B25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содержание и методика преподавания предмета должны доказать  свою необходимость  и эффективность. Главный вопрос  - как</w:t>
      </w:r>
      <w:r w:rsidR="00E34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упрощая суть и содержание предмета</w:t>
      </w:r>
      <w:r w:rsidR="00DD6802">
        <w:rPr>
          <w:rFonts w:ascii="Times New Roman" w:hAnsi="Times New Roman" w:cs="Times New Roman"/>
          <w:sz w:val="28"/>
          <w:szCs w:val="28"/>
        </w:rPr>
        <w:t>, сделать его привлекательным, необходимым и востребованным.</w:t>
      </w:r>
    </w:p>
    <w:p w:rsidR="00C6092C" w:rsidRDefault="00C6092C" w:rsidP="0065570E">
      <w:pPr>
        <w:rPr>
          <w:rFonts w:ascii="Times New Roman" w:hAnsi="Times New Roman" w:cs="Times New Roman"/>
          <w:sz w:val="28"/>
          <w:szCs w:val="28"/>
        </w:rPr>
      </w:pPr>
      <w:r w:rsidRPr="005B6BF6">
        <w:rPr>
          <w:rFonts w:ascii="Times New Roman" w:hAnsi="Times New Roman" w:cs="Times New Roman"/>
          <w:sz w:val="28"/>
          <w:szCs w:val="28"/>
        </w:rPr>
        <w:t xml:space="preserve">           Н.А. Римский-Корсаков  считал  сольфеджио  могущественным  средством  развития  музыкальности.  Он  называл сольфеджио «гимнастикой слуха».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Непосредственно направленное  на разностороннее развитие  музыкального слуха, сольфеджио  имеет  две цели:</w:t>
      </w:r>
    </w:p>
    <w:p w:rsidR="0065570E" w:rsidRPr="00B25C0D" w:rsidRDefault="00C6092C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5570E" w:rsidRPr="00B25C0D">
        <w:rPr>
          <w:rFonts w:ascii="Times New Roman" w:hAnsi="Times New Roman" w:cs="Times New Roman"/>
          <w:sz w:val="28"/>
          <w:szCs w:val="28"/>
        </w:rPr>
        <w:t>-   воспитывать  музыкант</w:t>
      </w:r>
      <w:proofErr w:type="gramStart"/>
      <w:r w:rsidR="0065570E" w:rsidRPr="00B25C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исполнителя  высокого класса</w:t>
      </w:r>
    </w:p>
    <w:p w:rsidR="0065570E" w:rsidRPr="00B25C0D" w:rsidRDefault="00C6092C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- воспитывать активного слушателя и любителя музыки.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</w:t>
      </w:r>
      <w:r w:rsidR="00C6092C">
        <w:rPr>
          <w:rFonts w:ascii="Times New Roman" w:hAnsi="Times New Roman" w:cs="Times New Roman"/>
          <w:sz w:val="28"/>
          <w:szCs w:val="28"/>
        </w:rPr>
        <w:t xml:space="preserve">    Сольфеджио – это </w:t>
      </w:r>
      <w:r w:rsidRPr="00B25C0D">
        <w:rPr>
          <w:rFonts w:ascii="Times New Roman" w:hAnsi="Times New Roman" w:cs="Times New Roman"/>
          <w:sz w:val="28"/>
          <w:szCs w:val="28"/>
        </w:rPr>
        <w:t xml:space="preserve"> дисциплина, охватывающая несколько вполне самостоятельных, но взаимосвязанных задач: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воспитание слуха,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выработка навыков пения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освоение теории музыки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освоение   музыкально-языковых средств</w:t>
      </w:r>
    </w:p>
    <w:p w:rsidR="00C6092C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развитие музыкального мышления</w:t>
      </w:r>
      <w:r w:rsidR="00C6092C">
        <w:rPr>
          <w:rFonts w:ascii="Times New Roman" w:hAnsi="Times New Roman" w:cs="Times New Roman"/>
          <w:sz w:val="28"/>
          <w:szCs w:val="28"/>
        </w:rPr>
        <w:t>.</w:t>
      </w:r>
    </w:p>
    <w:p w:rsidR="00C6092C" w:rsidRDefault="00C6092C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же главное в предмете сольфеджио и на что требуется опираться.</w:t>
      </w:r>
    </w:p>
    <w:p w:rsidR="0065570E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6092C">
        <w:rPr>
          <w:rFonts w:ascii="Times New Roman" w:hAnsi="Times New Roman" w:cs="Times New Roman"/>
          <w:sz w:val="28"/>
          <w:szCs w:val="28"/>
        </w:rPr>
        <w:t xml:space="preserve"> музыкальный слух, </w:t>
      </w:r>
      <w:r w:rsidRPr="00B25C0D">
        <w:rPr>
          <w:rFonts w:ascii="Times New Roman" w:hAnsi="Times New Roman" w:cs="Times New Roman"/>
          <w:sz w:val="28"/>
          <w:szCs w:val="28"/>
        </w:rPr>
        <w:t xml:space="preserve">  способный гибко переключаться на</w:t>
      </w:r>
      <w:r w:rsidR="00C6092C">
        <w:rPr>
          <w:rFonts w:ascii="Times New Roman" w:hAnsi="Times New Roman" w:cs="Times New Roman"/>
          <w:sz w:val="28"/>
          <w:szCs w:val="28"/>
        </w:rPr>
        <w:t xml:space="preserve"> музыку различных эпох и стилей. </w:t>
      </w:r>
    </w:p>
    <w:p w:rsidR="00C6092C" w:rsidRPr="00B25C0D" w:rsidRDefault="00C6092C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уделять внимание творческим работам с учащимися как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домашних заданиях- это подбор аккомпанемента и собственного сочинения.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Развивать методику преподавания  сольфеджио на базе  со</w:t>
      </w:r>
      <w:r w:rsidR="001C4B93">
        <w:rPr>
          <w:rFonts w:ascii="Times New Roman" w:hAnsi="Times New Roman" w:cs="Times New Roman"/>
          <w:sz w:val="28"/>
          <w:szCs w:val="28"/>
        </w:rPr>
        <w:t>временных  достижений  и технологий.</w:t>
      </w:r>
    </w:p>
    <w:p w:rsidR="0065570E" w:rsidRPr="00B25C0D" w:rsidRDefault="001C4B93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музыкальную базу предмета, включая в нее современную музыку XXI века,  а также,  фольклор, джазовую и популярную музыку.</w:t>
      </w:r>
    </w:p>
    <w:p w:rsidR="00625898" w:rsidRPr="00B25C0D" w:rsidRDefault="00625898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ближать сольфеджио с современной концертной практикой,  учитывая конкретную исполнительскую специфику музыканта </w:t>
      </w:r>
      <w:r w:rsidRPr="00B25C0D">
        <w:rPr>
          <w:rFonts w:ascii="Times New Roman" w:hAnsi="Times New Roman" w:cs="Times New Roman"/>
          <w:sz w:val="28"/>
          <w:szCs w:val="28"/>
        </w:rPr>
        <w:t>–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1C4B93">
        <w:rPr>
          <w:rFonts w:ascii="Times New Roman" w:hAnsi="Times New Roman" w:cs="Times New Roman"/>
          <w:sz w:val="28"/>
          <w:szCs w:val="28"/>
        </w:rPr>
        <w:t>.</w:t>
      </w:r>
    </w:p>
    <w:p w:rsidR="0065570E" w:rsidRPr="00B25C0D" w:rsidRDefault="00625898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А</w:t>
      </w:r>
      <w:r w:rsidR="0065570E" w:rsidRPr="00B25C0D">
        <w:rPr>
          <w:rFonts w:ascii="Times New Roman" w:hAnsi="Times New Roman" w:cs="Times New Roman"/>
          <w:sz w:val="28"/>
          <w:szCs w:val="28"/>
        </w:rPr>
        <w:t>ктивно использовать  технические ср</w:t>
      </w:r>
      <w:r w:rsidRPr="00B25C0D">
        <w:rPr>
          <w:rFonts w:ascii="Times New Roman" w:hAnsi="Times New Roman" w:cs="Times New Roman"/>
          <w:sz w:val="28"/>
          <w:szCs w:val="28"/>
        </w:rPr>
        <w:t xml:space="preserve">едства обучения -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  компьютерные программы.</w:t>
      </w:r>
    </w:p>
    <w:p w:rsidR="0065570E" w:rsidRPr="00B25C0D" w:rsidRDefault="001C4B93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Конечно сольфеджио останется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прикладным предметом музыкальн</w:t>
      </w:r>
      <w:proofErr w:type="gramStart"/>
      <w:r w:rsidR="0065570E" w:rsidRPr="00B25C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570E" w:rsidRPr="00B25C0D">
        <w:rPr>
          <w:rFonts w:ascii="Times New Roman" w:hAnsi="Times New Roman" w:cs="Times New Roman"/>
          <w:sz w:val="28"/>
          <w:szCs w:val="28"/>
        </w:rPr>
        <w:t xml:space="preserve"> теоретического  цикла. Однако</w:t>
      </w:r>
      <w:proofErr w:type="gramStart"/>
      <w:r w:rsidR="0065570E" w:rsidRPr="00B25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570E" w:rsidRPr="00B25C0D">
        <w:rPr>
          <w:rFonts w:ascii="Times New Roman" w:hAnsi="Times New Roman" w:cs="Times New Roman"/>
          <w:sz w:val="28"/>
          <w:szCs w:val="28"/>
        </w:rPr>
        <w:t xml:space="preserve"> новая эпоха требует  от  него  способности  быть многосторонне применимым. Важно, чтобы любой ученик,  приходящий  на урок сольфеджио, понимал, что именно на  этих занятиях он приобретет  навыки  быстрой концентрации внимания, разовьет  </w:t>
      </w:r>
      <w:r>
        <w:rPr>
          <w:rFonts w:ascii="Times New Roman" w:hAnsi="Times New Roman" w:cs="Times New Roman"/>
          <w:sz w:val="28"/>
          <w:szCs w:val="28"/>
        </w:rPr>
        <w:t>свою память и музыкальный слух</w:t>
      </w:r>
      <w:r w:rsidR="0065570E" w:rsidRPr="00B25C0D">
        <w:rPr>
          <w:rFonts w:ascii="Times New Roman" w:hAnsi="Times New Roman" w:cs="Times New Roman"/>
          <w:sz w:val="28"/>
          <w:szCs w:val="28"/>
        </w:rPr>
        <w:t>.   То есть, все то, что пригодится в самых разных областях его будущей деятельности, независимо от того, станет он профессиональным музыкантом или нет.  Д</w:t>
      </w:r>
      <w:r>
        <w:rPr>
          <w:rFonts w:ascii="Times New Roman" w:hAnsi="Times New Roman" w:cs="Times New Roman"/>
          <w:sz w:val="28"/>
          <w:szCs w:val="28"/>
        </w:rPr>
        <w:t xml:space="preserve">ля этого сольфеджио </w:t>
      </w:r>
      <w:r w:rsidR="0065570E" w:rsidRPr="00B25C0D">
        <w:rPr>
          <w:rFonts w:ascii="Times New Roman" w:hAnsi="Times New Roman" w:cs="Times New Roman"/>
          <w:sz w:val="28"/>
          <w:szCs w:val="28"/>
        </w:rPr>
        <w:t>надо преподавать так, чтобы на</w:t>
      </w:r>
      <w:r>
        <w:rPr>
          <w:rFonts w:ascii="Times New Roman" w:hAnsi="Times New Roman" w:cs="Times New Roman"/>
          <w:sz w:val="28"/>
          <w:szCs w:val="28"/>
        </w:rPr>
        <w:t xml:space="preserve"> деле убедить ученика в 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удивительных возможностях этого предмета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Преподавание сольфеджио на стилевой основе  становится   одним из важнейших направлений в современной музыкальной педагогике.    Считается необходимым, чтобы слух как бы прошел через все исторически важные этапы развития музыки. Поэтому выбор тематического материала  основывается   на последовательном обращении к творческому наследию композиторов разных эпох. В рамках этого направления  О.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стал автором первого в России "Джазового сольфеджио", а также "Учебника джазовой импровизации для ДМШ".  Педагог - новатор внес большой вклад в дело  расширения  педагогического репертуара детских музыкальных школ за счет классического и современного джаза.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</w:t>
      </w:r>
      <w:r w:rsidR="001C4B93">
        <w:rPr>
          <w:rFonts w:ascii="Times New Roman" w:hAnsi="Times New Roman" w:cs="Times New Roman"/>
          <w:sz w:val="28"/>
          <w:szCs w:val="28"/>
        </w:rPr>
        <w:t xml:space="preserve">   Продолжает  </w:t>
      </w:r>
      <w:r w:rsidRPr="00B25C0D">
        <w:rPr>
          <w:rFonts w:ascii="Times New Roman" w:hAnsi="Times New Roman" w:cs="Times New Roman"/>
          <w:sz w:val="28"/>
          <w:szCs w:val="28"/>
        </w:rPr>
        <w:t xml:space="preserve">   развиваться  и ладовое сольфеджио,   которое  помогает  подготовить слух к  освоению  стилей и направлений современной музыки.  Вслед за «Ладовым сольфеджио» В. Блока  появляются «Детское музыкальное творчество на  русской народно основе» Б.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Шеломова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>,  «Японское сольфеджио» М. Карасевой и др. пособия.</w:t>
      </w:r>
    </w:p>
    <w:p w:rsidR="0065570E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Рождаются неожиданные оригинальные  идеи, позволяющие изменить само отношение к предмету. Так появляется проект нового сольф</w:t>
      </w:r>
      <w:r w:rsidR="001C4B93">
        <w:rPr>
          <w:rFonts w:ascii="Times New Roman" w:hAnsi="Times New Roman" w:cs="Times New Roman"/>
          <w:sz w:val="28"/>
          <w:szCs w:val="28"/>
        </w:rPr>
        <w:t xml:space="preserve">еджио Е. </w:t>
      </w:r>
      <w:proofErr w:type="spellStart"/>
      <w:r w:rsidR="001C4B93">
        <w:rPr>
          <w:rFonts w:ascii="Times New Roman" w:hAnsi="Times New Roman" w:cs="Times New Roman"/>
          <w:sz w:val="28"/>
          <w:szCs w:val="28"/>
        </w:rPr>
        <w:t>Назайкинского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>.</w:t>
      </w:r>
      <w:r w:rsidR="001C4B93">
        <w:rPr>
          <w:rFonts w:ascii="Times New Roman" w:hAnsi="Times New Roman" w:cs="Times New Roman"/>
          <w:sz w:val="28"/>
          <w:szCs w:val="28"/>
        </w:rPr>
        <w:t xml:space="preserve"> </w:t>
      </w:r>
      <w:r w:rsidRPr="00B25C0D">
        <w:rPr>
          <w:rFonts w:ascii="Times New Roman" w:hAnsi="Times New Roman" w:cs="Times New Roman"/>
          <w:sz w:val="28"/>
          <w:szCs w:val="28"/>
        </w:rPr>
        <w:t xml:space="preserve"> В нём сольфеджио трактуется как психотехника музыканта, управляющая исполнительским процессом.  Появляется  понимание, что сольфеджио призвано «обслуживать» специальность.  В  связи с  этим   определяются  четыре  формы исполнительского слуха:</w:t>
      </w:r>
    </w:p>
    <w:p w:rsidR="00E34757" w:rsidRPr="00B25C0D" w:rsidRDefault="00E34757" w:rsidP="0065570E">
      <w:pPr>
        <w:rPr>
          <w:rFonts w:ascii="Times New Roman" w:hAnsi="Times New Roman" w:cs="Times New Roman"/>
          <w:sz w:val="28"/>
          <w:szCs w:val="28"/>
        </w:rPr>
      </w:pP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lastRenderedPageBreak/>
        <w:t>слух-память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слух-воображение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слух-контролёр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слух-интерпретатор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Крупнейшим  исследованием  в этой области  явилась  монография М.Карасёвой  «Сольфеджио - психотехника развития музыкального слуха»,  в </w:t>
      </w:r>
      <w:r w:rsidR="00E34757">
        <w:rPr>
          <w:rFonts w:ascii="Times New Roman" w:hAnsi="Times New Roman" w:cs="Times New Roman"/>
          <w:sz w:val="28"/>
          <w:szCs w:val="28"/>
        </w:rPr>
        <w:t xml:space="preserve">которой  автор  пишет:  </w:t>
      </w:r>
      <w:r w:rsidRPr="00B25C0D">
        <w:rPr>
          <w:rFonts w:ascii="Times New Roman" w:hAnsi="Times New Roman" w:cs="Times New Roman"/>
          <w:sz w:val="28"/>
          <w:szCs w:val="28"/>
        </w:rPr>
        <w:t xml:space="preserve"> « Попробуем сравнить работу педагога -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сольфеджиста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с работой педагога-исполнителя.  </w:t>
      </w:r>
      <w:proofErr w:type="gramStart"/>
      <w:r w:rsidRPr="00B25C0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25C0D">
        <w:rPr>
          <w:rFonts w:ascii="Times New Roman" w:hAnsi="Times New Roman" w:cs="Times New Roman"/>
          <w:sz w:val="28"/>
          <w:szCs w:val="28"/>
        </w:rPr>
        <w:t xml:space="preserve"> обычно решает с учеником проблемы: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а) кинестетические (связанные с постановкой рук, раскрепощением мышц, координацией движений и т. д.); б)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метакинестетические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, то есть проблемы "ретрансляции" эмоций (индивидуального улавливания их в музыкальном произведении и донесения до слушателя). 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Если педагог по специальности занимается с музыкантом технологией "раскрытия души", то педагог по сольфеджио, развивая музыкальное восприятие, фактически занимается увеличением того "объема души", который потребуется раскрывать. Следовательно, поэтому сольфеджио и можно считать одной из важнейших областей музыкальной психотехники   - психотехники становления музыкальных ощущений»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5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E3475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34757">
        <w:rPr>
          <w:rFonts w:ascii="Times New Roman" w:hAnsi="Times New Roman" w:cs="Times New Roman"/>
          <w:sz w:val="28"/>
          <w:szCs w:val="28"/>
        </w:rPr>
        <w:t xml:space="preserve"> </w:t>
      </w:r>
      <w:r w:rsidRPr="00B25C0D">
        <w:rPr>
          <w:rFonts w:ascii="Times New Roman" w:hAnsi="Times New Roman" w:cs="Times New Roman"/>
          <w:sz w:val="28"/>
          <w:szCs w:val="28"/>
        </w:rPr>
        <w:t xml:space="preserve"> из вспомогательной дисциплины, направленной на слуховое освоение теории музыки  сольфеджио  превращается в практическую часть психологии музыкального восприятия. Суть  сольфеджио теперь составляет многоуровневая обработка слуховой информации, соединяющая эмоциональное впечатление с</w:t>
      </w:r>
      <w:r w:rsidR="005E7B56" w:rsidRPr="00B25C0D">
        <w:rPr>
          <w:rFonts w:ascii="Times New Roman" w:hAnsi="Times New Roman" w:cs="Times New Roman"/>
          <w:sz w:val="28"/>
          <w:szCs w:val="28"/>
        </w:rPr>
        <w:t xml:space="preserve"> </w:t>
      </w:r>
      <w:r w:rsidRPr="00B25C0D">
        <w:rPr>
          <w:rFonts w:ascii="Times New Roman" w:hAnsi="Times New Roman" w:cs="Times New Roman"/>
          <w:sz w:val="28"/>
          <w:szCs w:val="28"/>
        </w:rPr>
        <w:t xml:space="preserve"> рациональным анализом и осознанным воспроизведением услышанного в пении, игре на инструменте, нотной записи или мысленном представлении.</w:t>
      </w:r>
    </w:p>
    <w:p w:rsidR="0065570E" w:rsidRPr="00B25C0D" w:rsidRDefault="00E34757" w:rsidP="0065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Этой теме посвящена</w:t>
      </w:r>
      <w:r w:rsidR="0065570E" w:rsidRPr="00B25C0D">
        <w:rPr>
          <w:rFonts w:ascii="Times New Roman" w:hAnsi="Times New Roman" w:cs="Times New Roman"/>
          <w:sz w:val="28"/>
          <w:szCs w:val="28"/>
        </w:rPr>
        <w:t xml:space="preserve">  «Комплексная методика творческого развития пианиста» профессора</w:t>
      </w:r>
      <w:proofErr w:type="gramStart"/>
      <w:r w:rsidR="0065570E" w:rsidRPr="00B25C0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65570E" w:rsidRPr="00B25C0D">
        <w:rPr>
          <w:rFonts w:ascii="Times New Roman" w:hAnsi="Times New Roman" w:cs="Times New Roman"/>
          <w:sz w:val="28"/>
          <w:szCs w:val="28"/>
        </w:rPr>
        <w:t>анкт- Петербургской  консерватории С. Мальцева,  основанная   на тесном взаимодействии сольфеджио и  специальности.  По мнению С. Мальцева,   голос  и пение – главные помощники исполнителя - пианиста. В его классе  все дети поют по голосам -  от инвенций  Баха до  сонаты Моцарта и Бетховена, как будто разговаривают  друг с другом.  Через пение все дети научаются играть по слуху.  С. Мальцев  определяет  шесть этапов  формирования такого слуха: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lastRenderedPageBreak/>
        <w:t>1       этап-Мотивация к пению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2       этап-Пение педагога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3       этап-Пение ребенка  «про себя»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4       этап-Пение вслух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5       этап-Пение «про себя» на новом   уровне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6       эта</w:t>
      </w:r>
      <w:proofErr w:type="gramStart"/>
      <w:r w:rsidRPr="00B25C0D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25C0D">
        <w:rPr>
          <w:rFonts w:ascii="Times New Roman" w:hAnsi="Times New Roman" w:cs="Times New Roman"/>
          <w:sz w:val="28"/>
          <w:szCs w:val="28"/>
        </w:rPr>
        <w:t xml:space="preserve"> «Мысленно  представляю   пьесу нотами»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В отечественной  пед</w:t>
      </w:r>
      <w:r w:rsidR="001178D5" w:rsidRPr="00B25C0D">
        <w:rPr>
          <w:rFonts w:ascii="Times New Roman" w:hAnsi="Times New Roman" w:cs="Times New Roman"/>
          <w:sz w:val="28"/>
          <w:szCs w:val="28"/>
        </w:rPr>
        <w:t xml:space="preserve">агогике значимое место занимает </w:t>
      </w:r>
      <w:r w:rsidRPr="00B25C0D">
        <w:rPr>
          <w:rFonts w:ascii="Times New Roman" w:hAnsi="Times New Roman" w:cs="Times New Roman"/>
          <w:sz w:val="28"/>
          <w:szCs w:val="28"/>
        </w:rPr>
        <w:t xml:space="preserve"> Лев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>, предложив свою методику  обучения музы</w:t>
      </w:r>
      <w:r w:rsidR="00C84EDA">
        <w:rPr>
          <w:rFonts w:ascii="Times New Roman" w:hAnsi="Times New Roman" w:cs="Times New Roman"/>
          <w:sz w:val="28"/>
          <w:szCs w:val="28"/>
        </w:rPr>
        <w:t xml:space="preserve">кальному  творчеству. </w:t>
      </w:r>
      <w:r w:rsidRPr="00B25C0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подчеркивает   необходимость  развития творческой  личности.    Он рассматривает  одаренность детей  как качество динамичное, условно   подразделяя  его  на три типа: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Художественная одаренность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Эмоциональная одаренность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Волевая одаренность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Известный  педагог – новатор  Григорий 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в  своей  авторской методике   "Развитие музыкального слуха" опирается на методический принцип триединства: ЗНАТЬ + СЛЫШАТЬ = ДЕЙСТВОВАТЬ (т.е.  играть, петь,  сочинять, импровизировать,  писать диктанты, анализировать на слух и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25C0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25C0D">
        <w:rPr>
          <w:rFonts w:ascii="Times New Roman" w:hAnsi="Times New Roman" w:cs="Times New Roman"/>
          <w:sz w:val="28"/>
          <w:szCs w:val="28"/>
        </w:rPr>
        <w:t xml:space="preserve">) . Он доказывает, что полноценным музыкантом может быть только тот, кто  будет заниматься музыкой комплексно: теорией,  исполнительством и композицией. 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еще  дальше  раздвинул границы  такого  комплексного подхода,   создав  проект «Центр творческого развития личности».  В его основе -  развитие творческих способностей детей с помощью</w:t>
      </w:r>
      <w:proofErr w:type="gramStart"/>
      <w:r w:rsidRPr="00B25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84EDA">
        <w:rPr>
          <w:rFonts w:ascii="Times New Roman" w:hAnsi="Times New Roman" w:cs="Times New Roman"/>
          <w:sz w:val="28"/>
          <w:szCs w:val="28"/>
        </w:rPr>
        <w:t xml:space="preserve"> музыки, театра, литературы, живописи, музыкальной терапии, </w:t>
      </w:r>
      <w:proofErr w:type="spellStart"/>
      <w:r w:rsidR="00C84ED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C84EDA">
        <w:rPr>
          <w:rFonts w:ascii="Times New Roman" w:hAnsi="Times New Roman" w:cs="Times New Roman"/>
          <w:sz w:val="28"/>
          <w:szCs w:val="28"/>
        </w:rPr>
        <w:t>.</w:t>
      </w:r>
      <w:r w:rsidRPr="00B25C0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Татьяна Боровик – музыковед-исследователь, автор уникальной методики преподавания сольфеджио. Она стажировалась в Швеции как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музыкотерапевт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>.   Увлечение музыкотерапией   открыли  для Т.Боровик  значение музыки для психофизического развития ребёнка.   На урока</w:t>
      </w:r>
      <w:r w:rsidR="001178D5" w:rsidRPr="00B25C0D">
        <w:rPr>
          <w:rFonts w:ascii="Times New Roman" w:hAnsi="Times New Roman" w:cs="Times New Roman"/>
          <w:sz w:val="28"/>
          <w:szCs w:val="28"/>
        </w:rPr>
        <w:t>х</w:t>
      </w:r>
      <w:r w:rsidRPr="00B25C0D">
        <w:rPr>
          <w:rFonts w:ascii="Times New Roman" w:hAnsi="Times New Roman" w:cs="Times New Roman"/>
          <w:sz w:val="28"/>
          <w:szCs w:val="28"/>
        </w:rPr>
        <w:t xml:space="preserve"> сольфеджио  она  использует  пение  с  движением, юмор  и  метафору, сказку и театр.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lastRenderedPageBreak/>
        <w:t xml:space="preserve">         Отличительной чертой развития </w:t>
      </w:r>
      <w:r w:rsidR="00C84EDA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Pr="00B25C0D">
        <w:rPr>
          <w:rFonts w:ascii="Times New Roman" w:hAnsi="Times New Roman" w:cs="Times New Roman"/>
          <w:sz w:val="28"/>
          <w:szCs w:val="28"/>
        </w:rPr>
        <w:t xml:space="preserve"> сольфеджио  стала компьютеризация и привлечение  информационных технологий.           Профессор  Московской Государственной консерватории Галина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Тараева-автор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трехтомника «Компьютер и инновации в музыкальной педагогике», в котором  разрабатывается: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концепция 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медиапедагогики</w:t>
      </w:r>
      <w:proofErr w:type="spellEnd"/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электронная поддержка музыкально-теоретических дисциплин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введение специализации «музыкально-педагогическая информатика»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технология электронного  слухового тестирования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В одном из интервью, на вопрос: «Что сегодня сильнее всего тормозит развитие музыкальных школ и школ искусств?» Г.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Тараева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отвечает: </w:t>
      </w:r>
      <w:r w:rsidR="00C84E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5C0D">
        <w:rPr>
          <w:rFonts w:ascii="Times New Roman" w:hAnsi="Times New Roman" w:cs="Times New Roman"/>
          <w:sz w:val="28"/>
          <w:szCs w:val="28"/>
        </w:rPr>
        <w:t xml:space="preserve"> « Инерция! Школа должна быть только одним – центром интересной для ребенка современной жизни. В книге эту жизнь я условно назвала «мониторной реальностью» и «педагогикой TV-формата». Все, что интересно детям, надо «подсмотреть» в реальности и перенести в школу. А с назидательной и декларативной педагогикой тихо прощаться…»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В последние годы появилось множество   обучающих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программ.  Например,  американская -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Mozart</w:t>
      </w:r>
      <w:proofErr w:type="spellEnd"/>
      <w:r w:rsidR="00C84EDA">
        <w:rPr>
          <w:rFonts w:ascii="Times New Roman" w:hAnsi="Times New Roman" w:cs="Times New Roman"/>
          <w:sz w:val="28"/>
          <w:szCs w:val="28"/>
        </w:rPr>
        <w:t xml:space="preserve">,  автор - Елена </w:t>
      </w:r>
      <w:proofErr w:type="spellStart"/>
      <w:r w:rsidR="00C84EDA">
        <w:rPr>
          <w:rFonts w:ascii="Times New Roman" w:hAnsi="Times New Roman" w:cs="Times New Roman"/>
          <w:sz w:val="28"/>
          <w:szCs w:val="28"/>
        </w:rPr>
        <w:t>Хайнер</w:t>
      </w:r>
      <w:proofErr w:type="spellEnd"/>
      <w:r w:rsidR="00C84EDA">
        <w:rPr>
          <w:rFonts w:ascii="Times New Roman" w:hAnsi="Times New Roman" w:cs="Times New Roman"/>
          <w:sz w:val="28"/>
          <w:szCs w:val="28"/>
        </w:rPr>
        <w:t>.</w:t>
      </w:r>
      <w:r w:rsidRPr="00B25C0D">
        <w:rPr>
          <w:rFonts w:ascii="Times New Roman" w:hAnsi="Times New Roman" w:cs="Times New Roman"/>
          <w:sz w:val="28"/>
          <w:szCs w:val="28"/>
        </w:rPr>
        <w:t xml:space="preserve">   Отличительными признаками  этой  программы  являются: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1. Изобретение Азбучного Нотного стана – такой нотной записи, которую способен понять любой человек, начиная с двухлетнего возраста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2. Изобретение «карты расположения клавиш», делающее цифровое фортепиано «учителем чтения» - обучающим музыкальной грамоте инструментом, необходимым для каждого человека с раннего дошкольного возраста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>3. Изобретение нового поколения программного обеспечения, которое делает обучение игре на фортепиано высоко интерактивным.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 программы   «Музыкальный экзаменатор» и  «Музыкальные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>»    входят  в  проект «Сольфеджио на компьютере»,  охватывающий   теоретические сведения и практические тренажёры-экзаменаторы по всем музыкаль</w:t>
      </w:r>
      <w:r w:rsidR="001178D5" w:rsidRPr="00B25C0D">
        <w:rPr>
          <w:rFonts w:ascii="Times New Roman" w:hAnsi="Times New Roman" w:cs="Times New Roman"/>
          <w:sz w:val="28"/>
          <w:szCs w:val="28"/>
        </w:rPr>
        <w:t>но-теоретическим дисциплинам ДШИ</w:t>
      </w:r>
      <w:r w:rsidRPr="00B25C0D">
        <w:rPr>
          <w:rFonts w:ascii="Times New Roman" w:hAnsi="Times New Roman" w:cs="Times New Roman"/>
          <w:sz w:val="28"/>
          <w:szCs w:val="28"/>
        </w:rPr>
        <w:t>.</w:t>
      </w:r>
    </w:p>
    <w:p w:rsidR="0065570E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84EDA">
        <w:rPr>
          <w:rFonts w:ascii="Times New Roman" w:hAnsi="Times New Roman" w:cs="Times New Roman"/>
          <w:sz w:val="28"/>
          <w:szCs w:val="28"/>
        </w:rPr>
        <w:t xml:space="preserve">Можно использовать на уроках </w:t>
      </w:r>
      <w:r w:rsidRPr="00B25C0D">
        <w:rPr>
          <w:rFonts w:ascii="Times New Roman" w:hAnsi="Times New Roman" w:cs="Times New Roman"/>
          <w:sz w:val="28"/>
          <w:szCs w:val="28"/>
        </w:rPr>
        <w:t>Караок</w:t>
      </w:r>
      <w:proofErr w:type="gramStart"/>
      <w:r w:rsidRPr="00B25C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25C0D">
        <w:rPr>
          <w:rFonts w:ascii="Times New Roman" w:hAnsi="Times New Roman" w:cs="Times New Roman"/>
          <w:sz w:val="28"/>
          <w:szCs w:val="28"/>
        </w:rPr>
        <w:t xml:space="preserve"> плейеров, таких, например,   как  «студия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Vocal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25C0D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B25C0D">
        <w:rPr>
          <w:rFonts w:ascii="Times New Roman" w:hAnsi="Times New Roman" w:cs="Times New Roman"/>
          <w:sz w:val="28"/>
          <w:szCs w:val="28"/>
        </w:rPr>
        <w:t xml:space="preserve"> – школа сольфеджио», «Музыкальный класс»,  «Детская музыкальная студия».</w:t>
      </w:r>
    </w:p>
    <w:p w:rsidR="00563527" w:rsidRPr="00B25C0D" w:rsidRDefault="0065570E" w:rsidP="0065570E">
      <w:pPr>
        <w:rPr>
          <w:rFonts w:ascii="Times New Roman" w:hAnsi="Times New Roman" w:cs="Times New Roman"/>
          <w:sz w:val="28"/>
          <w:szCs w:val="28"/>
        </w:rPr>
      </w:pPr>
      <w:r w:rsidRPr="00B25C0D">
        <w:rPr>
          <w:rFonts w:ascii="Times New Roman" w:hAnsi="Times New Roman" w:cs="Times New Roman"/>
          <w:sz w:val="28"/>
          <w:szCs w:val="28"/>
        </w:rPr>
        <w:t xml:space="preserve">         Сольфеджио на современном этапе – это практический способ воспитания и обучения через искусство и творчество.  Оно  направлено,  прежде всего,  на развитие человека</w:t>
      </w:r>
      <w:r w:rsidR="00846255">
        <w:rPr>
          <w:rFonts w:ascii="Times New Roman" w:hAnsi="Times New Roman" w:cs="Times New Roman"/>
          <w:sz w:val="28"/>
          <w:szCs w:val="28"/>
        </w:rPr>
        <w:t>.</w:t>
      </w:r>
      <w:r w:rsidR="00846255">
        <w:t xml:space="preserve">   </w:t>
      </w:r>
      <w:r w:rsidR="00846255" w:rsidRPr="008F4CD9">
        <w:rPr>
          <w:rFonts w:ascii="Times New Roman" w:hAnsi="Times New Roman" w:cs="Times New Roman"/>
          <w:sz w:val="28"/>
          <w:szCs w:val="28"/>
        </w:rPr>
        <w:t>В  заключение  хочу подчеркнуть то, что</w:t>
      </w:r>
      <w:r w:rsidR="00846255">
        <w:rPr>
          <w:rFonts w:ascii="Times New Roman" w:hAnsi="Times New Roman" w:cs="Times New Roman"/>
          <w:sz w:val="28"/>
          <w:szCs w:val="28"/>
        </w:rPr>
        <w:t xml:space="preserve"> занимательное </w:t>
      </w:r>
      <w:r w:rsidR="00846255" w:rsidRPr="008F4CD9">
        <w:rPr>
          <w:rFonts w:ascii="Times New Roman" w:hAnsi="Times New Roman" w:cs="Times New Roman"/>
          <w:sz w:val="28"/>
          <w:szCs w:val="28"/>
        </w:rPr>
        <w:t xml:space="preserve"> сольфеджио в музыкальном образовании и воспитании занимает главенствующее положение среди всех прочих дисциплин музыкального цикла.</w:t>
      </w:r>
      <w:r w:rsidR="00846255">
        <w:t xml:space="preserve"> </w:t>
      </w:r>
      <w:r w:rsidR="00846255" w:rsidRPr="008F4CD9">
        <w:rPr>
          <w:rFonts w:ascii="Times New Roman" w:hAnsi="Times New Roman" w:cs="Times New Roman"/>
          <w:sz w:val="28"/>
          <w:szCs w:val="28"/>
        </w:rPr>
        <w:t>Способности  слуха,  развитые  вследствие  сложных  многолетних  его тренировок,  позволяют  не  только  слышать,  воспроизводить  голосом понравившуюс</w:t>
      </w:r>
      <w:r w:rsidR="00846255">
        <w:rPr>
          <w:rFonts w:ascii="Times New Roman" w:hAnsi="Times New Roman" w:cs="Times New Roman"/>
          <w:sz w:val="28"/>
          <w:szCs w:val="28"/>
        </w:rPr>
        <w:t>я  музыку,  но  и  понимать  ее</w:t>
      </w:r>
      <w:r w:rsidR="00846255" w:rsidRPr="001F45C3">
        <w:rPr>
          <w:rFonts w:ascii="Times New Roman" w:hAnsi="Times New Roman" w:cs="Times New Roman"/>
          <w:sz w:val="28"/>
          <w:szCs w:val="28"/>
        </w:rPr>
        <w:t>. И для того, чтобы каждому ребенку было интересно на уроках сольфеджио – необходимо очень важное условие: независимо от его способностей, верить в его успех</w:t>
      </w:r>
      <w:r w:rsidR="00846255">
        <w:rPr>
          <w:rFonts w:ascii="Times New Roman" w:hAnsi="Times New Roman" w:cs="Times New Roman"/>
          <w:sz w:val="28"/>
          <w:szCs w:val="28"/>
        </w:rPr>
        <w:t>.</w:t>
      </w:r>
      <w:r w:rsidR="00A67927" w:rsidRPr="00A67927">
        <w:rPr>
          <w:rFonts w:ascii="Times New Roman" w:hAnsi="Times New Roman" w:cs="Times New Roman"/>
          <w:sz w:val="28"/>
          <w:szCs w:val="28"/>
        </w:rPr>
        <w:t xml:space="preserve"> </w:t>
      </w:r>
      <w:r w:rsidR="00A67927" w:rsidRPr="001F45C3">
        <w:t xml:space="preserve"> </w:t>
      </w:r>
      <w:r w:rsidR="00A67927" w:rsidRPr="001F45C3">
        <w:rPr>
          <w:rFonts w:ascii="Times New Roman" w:hAnsi="Times New Roman" w:cs="Times New Roman"/>
          <w:sz w:val="28"/>
          <w:szCs w:val="28"/>
        </w:rPr>
        <w:t>Потому что, только успех ребенка мотивирует его деятельность.</w:t>
      </w:r>
    </w:p>
    <w:sectPr w:rsidR="00563527" w:rsidRPr="00B25C0D" w:rsidSect="0056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0E"/>
    <w:rsid w:val="001178D5"/>
    <w:rsid w:val="0017764E"/>
    <w:rsid w:val="001C4B93"/>
    <w:rsid w:val="00423938"/>
    <w:rsid w:val="00563527"/>
    <w:rsid w:val="005E7B56"/>
    <w:rsid w:val="00625898"/>
    <w:rsid w:val="0065570E"/>
    <w:rsid w:val="00846255"/>
    <w:rsid w:val="00A67927"/>
    <w:rsid w:val="00B25C0D"/>
    <w:rsid w:val="00C6092C"/>
    <w:rsid w:val="00C84EDA"/>
    <w:rsid w:val="00DD6802"/>
    <w:rsid w:val="00E34757"/>
    <w:rsid w:val="00E6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C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2016-10-21T17:34:00Z</dcterms:created>
  <dcterms:modified xsi:type="dcterms:W3CDTF">2017-10-30T16:15:00Z</dcterms:modified>
</cp:coreProperties>
</file>