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1" w:rsidRPr="00B60AF8" w:rsidRDefault="00886381" w:rsidP="008863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F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886381" w:rsidRPr="00B60AF8" w:rsidRDefault="00886381" w:rsidP="008863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F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886381" w:rsidRPr="00B60AF8" w:rsidRDefault="00886381" w:rsidP="008863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F8">
        <w:rPr>
          <w:rFonts w:ascii="Times New Roman" w:hAnsi="Times New Roman" w:cs="Times New Roman"/>
          <w:sz w:val="28"/>
          <w:szCs w:val="28"/>
        </w:rPr>
        <w:t xml:space="preserve">« Детская музыкальная школа № 5 им. В.П. Дубровского </w:t>
      </w:r>
      <w:proofErr w:type="gramStart"/>
      <w:r w:rsidRPr="00B60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AF8">
        <w:rPr>
          <w:rFonts w:ascii="Times New Roman" w:hAnsi="Times New Roman" w:cs="Times New Roman"/>
          <w:sz w:val="28"/>
          <w:szCs w:val="28"/>
        </w:rPr>
        <w:t>. Смоленска »</w:t>
      </w:r>
    </w:p>
    <w:p w:rsidR="00886381" w:rsidRPr="00B60AF8" w:rsidRDefault="00886381" w:rsidP="008863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381" w:rsidRPr="00B60AF8" w:rsidRDefault="00886381" w:rsidP="0088638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E7876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31521">
        <w:rPr>
          <w:rFonts w:ascii="Times New Roman" w:hAnsi="Times New Roman" w:cs="Times New Roman"/>
          <w:bCs/>
          <w:sz w:val="32"/>
          <w:szCs w:val="32"/>
        </w:rPr>
        <w:t>Методическая работа</w:t>
      </w:r>
      <w:r w:rsidR="006E787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86381" w:rsidRDefault="006E7876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тему:</w:t>
      </w: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Развитие творческих способностей и  музыкального мышления   через игровую  форму обучения  </w:t>
      </w:r>
      <w:r w:rsidR="006E7876">
        <w:rPr>
          <w:rFonts w:ascii="Times New Roman" w:hAnsi="Times New Roman" w:cs="Times New Roman"/>
          <w:b/>
          <w:bCs/>
          <w:sz w:val="32"/>
          <w:szCs w:val="32"/>
        </w:rPr>
        <w:t>в классе гитары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787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на начальном этапе  в ДМШ</w:t>
      </w: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86381" w:rsidRDefault="00886381" w:rsidP="00886381">
      <w:pPr>
        <w:rPr>
          <w:rFonts w:ascii="Times New Roman" w:hAnsi="Times New Roman" w:cs="Times New Roman"/>
          <w:sz w:val="28"/>
          <w:szCs w:val="28"/>
        </w:rPr>
      </w:pPr>
      <w:r w:rsidRPr="006315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31521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81" w:rsidRDefault="00886381" w:rsidP="00886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 квалификационной категории</w:t>
      </w:r>
    </w:p>
    <w:p w:rsidR="00886381" w:rsidRPr="00631521" w:rsidRDefault="00886381" w:rsidP="0088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31521">
        <w:rPr>
          <w:rFonts w:ascii="Times New Roman" w:hAnsi="Times New Roman" w:cs="Times New Roman"/>
          <w:sz w:val="28"/>
          <w:szCs w:val="28"/>
        </w:rPr>
        <w:t>Чекалиной О. Ю.</w:t>
      </w: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Default="00886381" w:rsidP="00886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6381" w:rsidRPr="00631521" w:rsidRDefault="00886381" w:rsidP="008863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P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86381">
        <w:rPr>
          <w:rStyle w:val="10"/>
          <w:rFonts w:ascii="Times New Roman" w:hAnsi="Times New Roman" w:cs="Times New Roman"/>
          <w:color w:val="000000"/>
          <w:sz w:val="28"/>
          <w:szCs w:val="28"/>
          <w:u w:val="none"/>
        </w:rPr>
        <w:t>СОДЕРЖАНИЕ</w:t>
      </w: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Pr="00631521" w:rsidRDefault="00886381" w:rsidP="00532088">
      <w:pPr>
        <w:tabs>
          <w:tab w:val="left" w:pos="7938"/>
        </w:tabs>
        <w:spacing w:line="48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631521">
        <w:rPr>
          <w:rFonts w:ascii="Times New Roman" w:hAnsi="Times New Roman" w:cs="Times New Roman"/>
          <w:bCs/>
          <w:sz w:val="28"/>
          <w:szCs w:val="28"/>
        </w:rPr>
        <w:t>В</w:t>
      </w:r>
      <w:r w:rsidR="006E7876">
        <w:rPr>
          <w:rFonts w:ascii="Times New Roman" w:hAnsi="Times New Roman" w:cs="Times New Roman"/>
          <w:bCs/>
          <w:sz w:val="28"/>
          <w:szCs w:val="28"/>
        </w:rPr>
        <w:t>ведение…………………………………………………………….3</w:t>
      </w:r>
    </w:p>
    <w:p w:rsidR="00886381" w:rsidRDefault="00886381" w:rsidP="00532088">
      <w:pPr>
        <w:tabs>
          <w:tab w:val="left" w:pos="7938"/>
        </w:tabs>
        <w:spacing w:line="48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63152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Методы определения музыкальных способностей</w:t>
      </w:r>
      <w:r w:rsidR="006E7876">
        <w:rPr>
          <w:rFonts w:ascii="Times New Roman" w:hAnsi="Times New Roman" w:cs="Times New Roman"/>
          <w:bCs/>
          <w:sz w:val="28"/>
          <w:szCs w:val="28"/>
        </w:rPr>
        <w:t>……………5</w:t>
      </w:r>
    </w:p>
    <w:p w:rsidR="00886381" w:rsidRPr="00631521" w:rsidRDefault="00886381" w:rsidP="00532088">
      <w:pPr>
        <w:tabs>
          <w:tab w:val="left" w:pos="7938"/>
        </w:tabs>
        <w:spacing w:line="48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6315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посадки и постановки рук</w:t>
      </w:r>
      <w:r w:rsidR="006E7876">
        <w:rPr>
          <w:rFonts w:ascii="Times New Roman" w:hAnsi="Times New Roman" w:cs="Times New Roman"/>
          <w:sz w:val="28"/>
          <w:szCs w:val="28"/>
        </w:rPr>
        <w:t>……………………...7</w:t>
      </w:r>
    </w:p>
    <w:p w:rsidR="00886381" w:rsidRPr="00631521" w:rsidRDefault="00886381" w:rsidP="00532088">
      <w:pPr>
        <w:tabs>
          <w:tab w:val="left" w:pos="7938"/>
        </w:tabs>
        <w:spacing w:line="48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Освоение музыкальной грамоты</w:t>
      </w:r>
      <w:r w:rsidR="006E7876">
        <w:rPr>
          <w:rFonts w:ascii="Times New Roman" w:hAnsi="Times New Roman" w:cs="Times New Roman"/>
          <w:bCs/>
          <w:sz w:val="28"/>
          <w:szCs w:val="28"/>
        </w:rPr>
        <w:t>………………………………..10</w:t>
      </w:r>
    </w:p>
    <w:p w:rsidR="00886381" w:rsidRPr="00631521" w:rsidRDefault="00886381" w:rsidP="00532088">
      <w:pPr>
        <w:tabs>
          <w:tab w:val="left" w:pos="7938"/>
        </w:tabs>
        <w:spacing w:line="48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63152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6E787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………………………………………………………….12</w:t>
      </w:r>
    </w:p>
    <w:p w:rsidR="008A509F" w:rsidRPr="006E7876" w:rsidRDefault="006E7876" w:rsidP="00532088">
      <w:pPr>
        <w:tabs>
          <w:tab w:val="left" w:pos="79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6E7876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6E7876">
        <w:rPr>
          <w:rFonts w:ascii="Times New Roman" w:hAnsi="Times New Roman" w:cs="Times New Roman"/>
          <w:sz w:val="28"/>
          <w:szCs w:val="28"/>
        </w:rPr>
        <w:t>15</w:t>
      </w:r>
    </w:p>
    <w:p w:rsidR="00886381" w:rsidRDefault="00886381" w:rsidP="00532088">
      <w:pPr>
        <w:tabs>
          <w:tab w:val="left" w:pos="7938"/>
        </w:tabs>
        <w:ind w:right="-1"/>
      </w:pPr>
    </w:p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Default="00886381"/>
    <w:p w:rsidR="00886381" w:rsidRPr="006E7876" w:rsidRDefault="00886381" w:rsidP="00532088">
      <w:pPr>
        <w:pStyle w:val="11"/>
        <w:keepNext/>
        <w:keepLines/>
        <w:shd w:val="clear" w:color="auto" w:fill="auto"/>
        <w:spacing w:after="97" w:line="380" w:lineRule="exact"/>
        <w:ind w:left="500"/>
        <w:jc w:val="center"/>
        <w:rPr>
          <w:rStyle w:val="10"/>
          <w:rFonts w:ascii="Times New Roman" w:hAnsi="Times New Roman" w:cs="Times New Roman"/>
          <w:color w:val="000000"/>
          <w:sz w:val="36"/>
          <w:szCs w:val="36"/>
          <w:u w:val="none"/>
        </w:rPr>
      </w:pPr>
      <w:r w:rsidRPr="006E7876">
        <w:rPr>
          <w:rStyle w:val="10"/>
          <w:rFonts w:ascii="Times New Roman" w:hAnsi="Times New Roman" w:cs="Times New Roman"/>
          <w:color w:val="000000"/>
          <w:sz w:val="36"/>
          <w:szCs w:val="36"/>
          <w:u w:val="none"/>
        </w:rPr>
        <w:t>В</w:t>
      </w:r>
      <w:r w:rsidR="006E7876">
        <w:rPr>
          <w:rStyle w:val="10"/>
          <w:rFonts w:ascii="Times New Roman" w:hAnsi="Times New Roman" w:cs="Times New Roman"/>
          <w:color w:val="000000"/>
          <w:sz w:val="36"/>
          <w:szCs w:val="36"/>
          <w:u w:val="none"/>
        </w:rPr>
        <w:t>ВЕДЕНИЕ</w:t>
      </w:r>
    </w:p>
    <w:p w:rsidR="00886381" w:rsidRPr="00DC7619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i/>
        </w:rPr>
      </w:pPr>
    </w:p>
    <w:p w:rsidR="00886381" w:rsidRPr="00B60AF8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proofErr w:type="gramStart"/>
      <w:r w:rsidRPr="00B60AF8">
        <w:rPr>
          <w:color w:val="000000"/>
          <w:sz w:val="28"/>
          <w:szCs w:val="28"/>
        </w:rPr>
        <w:t>При наборе учащихся в класс гитары большинство педагогов отдают предпочтение подростковому возрасту, и этому есть объективные причины: дети этого возраста более развиты физически, у них достаточно крупная кисть, длинные пальцы, да и сила в руках наиболее приемлемая при игре на гитаре (прижимание аккордов, исполнение приема «</w:t>
      </w:r>
      <w:proofErr w:type="spellStart"/>
      <w:r w:rsidRPr="00B60AF8">
        <w:rPr>
          <w:color w:val="000000"/>
          <w:sz w:val="28"/>
          <w:szCs w:val="28"/>
        </w:rPr>
        <w:t>баррэ</w:t>
      </w:r>
      <w:proofErr w:type="spellEnd"/>
      <w:r w:rsidRPr="00B60AF8">
        <w:rPr>
          <w:color w:val="000000"/>
          <w:sz w:val="28"/>
          <w:szCs w:val="28"/>
        </w:rPr>
        <w:t>»), имеется в виду левая рука.</w:t>
      </w:r>
      <w:proofErr w:type="gramEnd"/>
    </w:p>
    <w:p w:rsidR="00886381" w:rsidRPr="00B60AF8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B60AF8">
        <w:rPr>
          <w:color w:val="000000"/>
          <w:sz w:val="28"/>
          <w:szCs w:val="28"/>
        </w:rPr>
        <w:t xml:space="preserve">В работе же с малышами могут возникнуть определенные трудности - это и легко отвлекающееся внимание (сосредоточенность на одном объекте всего 6 - 10 минут), и быстрая утомляемость, неумение общаться с инструментом, сложная </w:t>
      </w:r>
      <w:proofErr w:type="spellStart"/>
      <w:r w:rsidRPr="00B60AF8">
        <w:rPr>
          <w:color w:val="000000"/>
          <w:sz w:val="28"/>
          <w:szCs w:val="28"/>
        </w:rPr>
        <w:t>приспосабливаемость</w:t>
      </w:r>
      <w:proofErr w:type="spellEnd"/>
      <w:r w:rsidRPr="00B60AF8">
        <w:rPr>
          <w:color w:val="000000"/>
          <w:sz w:val="28"/>
          <w:szCs w:val="28"/>
        </w:rPr>
        <w:t xml:space="preserve"> к инструменту (посадка, постановка рук). Педагогу следует подойти к своей работе творчески, чтобы поддерживать постоянный интерес ребенка к занятиям, уметь сконцентрировать его внимание на достижении определенной цели.</w:t>
      </w:r>
    </w:p>
    <w:p w:rsidR="00886381" w:rsidRPr="00B60AF8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B60AF8">
        <w:rPr>
          <w:color w:val="000000"/>
          <w:sz w:val="28"/>
          <w:szCs w:val="28"/>
        </w:rPr>
        <w:t xml:space="preserve">Если раньше приходили малыши и им говорили: «Подрастите» или предлагали инструмент подходящий их возрасту, то сейчас уже назрела необходимость принимать в школу детей в любом возрасте (у </w:t>
      </w:r>
      <w:proofErr w:type="gramStart"/>
      <w:r w:rsidRPr="00B60AF8">
        <w:rPr>
          <w:color w:val="000000"/>
          <w:sz w:val="28"/>
          <w:szCs w:val="28"/>
        </w:rPr>
        <w:t>более старших</w:t>
      </w:r>
      <w:proofErr w:type="gramEnd"/>
      <w:r w:rsidRPr="00B60AF8">
        <w:rPr>
          <w:color w:val="000000"/>
          <w:sz w:val="28"/>
          <w:szCs w:val="28"/>
        </w:rPr>
        <w:t xml:space="preserve"> в наше время много других увлечений - компьютер и прочее, и часть набора составляют малыши).</w:t>
      </w:r>
    </w:p>
    <w:p w:rsidR="00886381" w:rsidRPr="00B60AF8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B60AF8">
        <w:rPr>
          <w:color w:val="000000"/>
          <w:sz w:val="28"/>
          <w:szCs w:val="28"/>
        </w:rPr>
        <w:t xml:space="preserve">Вряд ли нужно доказывать, что музыкальное воспитание детей должно быть </w:t>
      </w:r>
      <w:proofErr w:type="gramStart"/>
      <w:r w:rsidRPr="00B60AF8">
        <w:rPr>
          <w:color w:val="000000"/>
          <w:sz w:val="28"/>
          <w:szCs w:val="28"/>
        </w:rPr>
        <w:t>направлено</w:t>
      </w:r>
      <w:proofErr w:type="gramEnd"/>
      <w:r w:rsidRPr="00B60AF8">
        <w:rPr>
          <w:color w:val="000000"/>
          <w:sz w:val="28"/>
          <w:szCs w:val="28"/>
        </w:rPr>
        <w:t xml:space="preserve"> прежде всего на развитие восприимчивости к языку музыки, способности к эмоциональному отклику, ассоциативному худо</w:t>
      </w:r>
      <w:r w:rsidRPr="00B60AF8">
        <w:rPr>
          <w:color w:val="000000"/>
          <w:sz w:val="28"/>
          <w:szCs w:val="28"/>
        </w:rPr>
        <w:softHyphen/>
        <w:t>жественно - образному представлению, а также на активизацию музыкаль</w:t>
      </w:r>
      <w:r w:rsidRPr="00B60AF8">
        <w:rPr>
          <w:color w:val="000000"/>
          <w:sz w:val="28"/>
          <w:szCs w:val="28"/>
        </w:rPr>
        <w:softHyphen/>
        <w:t>но - слуховых способностей и потребностей слушать музыку.</w:t>
      </w:r>
    </w:p>
    <w:p w:rsidR="00886381" w:rsidRPr="00DC7619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firstLine="720"/>
        <w:rPr>
          <w:sz w:val="28"/>
          <w:szCs w:val="28"/>
        </w:rPr>
      </w:pPr>
      <w:r w:rsidRPr="00B60AF8">
        <w:rPr>
          <w:color w:val="000000"/>
          <w:sz w:val="28"/>
          <w:szCs w:val="28"/>
        </w:rPr>
        <w:t>Только на базе развитого музыкального чувства можно строить профессиональное</w:t>
      </w:r>
      <w:r w:rsidR="00890FDA">
        <w:rPr>
          <w:color w:val="000000"/>
          <w:sz w:val="28"/>
          <w:szCs w:val="28"/>
        </w:rPr>
        <w:t xml:space="preserve"> </w:t>
      </w:r>
      <w:r w:rsidRPr="00B60AF8">
        <w:rPr>
          <w:color w:val="000000"/>
          <w:sz w:val="28"/>
          <w:szCs w:val="28"/>
        </w:rPr>
        <w:t>обучение детей, имеющих комплекс соответствующих</w:t>
      </w:r>
      <w:r>
        <w:rPr>
          <w:color w:val="000000"/>
          <w:sz w:val="28"/>
          <w:szCs w:val="28"/>
        </w:rPr>
        <w:t xml:space="preserve"> </w:t>
      </w:r>
      <w:r w:rsidRPr="00DC7619">
        <w:rPr>
          <w:sz w:val="28"/>
          <w:szCs w:val="28"/>
        </w:rPr>
        <w:t>данных; эта же способность к эстетическому переживанию является необходимым условием становления всесторонне развитой личности.</w:t>
      </w:r>
    </w:p>
    <w:p w:rsidR="00886381" w:rsidRPr="00DC7619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619">
        <w:rPr>
          <w:rFonts w:ascii="Times New Roman" w:hAnsi="Times New Roman" w:cs="Times New Roman"/>
          <w:sz w:val="28"/>
          <w:szCs w:val="28"/>
        </w:rPr>
        <w:t>Начальный этап музыкального воспитания - это активизация и развитие музыкальной восприимчивости, пробуждение и выявление способностей.</w:t>
      </w:r>
    </w:p>
    <w:p w:rsidR="00886381" w:rsidRPr="00DC7619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619">
        <w:rPr>
          <w:rFonts w:ascii="Times New Roman" w:hAnsi="Times New Roman" w:cs="Times New Roman"/>
          <w:sz w:val="28"/>
          <w:szCs w:val="28"/>
        </w:rPr>
        <w:lastRenderedPageBreak/>
        <w:t>Вместе с необходимыми для общения словами и фразами, которым ребенок обычно научается в раннем возрасте, мы учим его любить родной язык, чувствовать его поэзию и красоту. Столь же непреложной необходимостью надо считать ознакомление с языком музыки.</w:t>
      </w:r>
    </w:p>
    <w:p w:rsidR="00886381" w:rsidRPr="00DC7619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619">
        <w:rPr>
          <w:rFonts w:ascii="Times New Roman" w:hAnsi="Times New Roman" w:cs="Times New Roman"/>
          <w:sz w:val="28"/>
          <w:szCs w:val="28"/>
        </w:rPr>
        <w:t>Человеку должно быть доступно не только чтение литературных произведений, но и слушание шедевров музыкального искусства, их понимание. Музыка, может быть, как ни одно другое искусство, помогает сделать человека добрее, облагораживает его жизнь.</w:t>
      </w:r>
    </w:p>
    <w:p w:rsidR="00886381" w:rsidRPr="00DC7619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619">
        <w:rPr>
          <w:rFonts w:ascii="Times New Roman" w:hAnsi="Times New Roman" w:cs="Times New Roman"/>
          <w:sz w:val="28"/>
          <w:szCs w:val="28"/>
        </w:rPr>
        <w:t>Ее язык интернационален и не нуждается в переводе; в то же время он способен передать самые тонкие, самые глубокие чувства, которые подчас невозможно выразить словами. Ведь недаром говорят: музыка начинается там, где кончается слово.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C7619">
        <w:rPr>
          <w:rFonts w:ascii="Times New Roman" w:hAnsi="Times New Roman" w:cs="Times New Roman"/>
          <w:sz w:val="28"/>
          <w:szCs w:val="28"/>
        </w:rPr>
        <w:t>« Зажечь, заразить ребенка желанием овладеть языком музыки - главнейшая из первоначальных задач педагога. Начинать заниматься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19">
        <w:rPr>
          <w:rFonts w:ascii="Times New Roman" w:hAnsi="Times New Roman" w:cs="Times New Roman"/>
          <w:sz w:val="28"/>
          <w:szCs w:val="28"/>
        </w:rPr>
        <w:t>детьми, точнее говоря, - приобщать к искусству, следует именно с раннего возраста. К каждому ребенку, независим</w:t>
      </w:r>
      <w:r>
        <w:rPr>
          <w:rFonts w:ascii="Times New Roman" w:hAnsi="Times New Roman" w:cs="Times New Roman"/>
          <w:sz w:val="28"/>
          <w:szCs w:val="28"/>
        </w:rPr>
        <w:t>о от степени его ода</w:t>
      </w:r>
      <w:r>
        <w:rPr>
          <w:rFonts w:ascii="Times New Roman" w:hAnsi="Times New Roman" w:cs="Times New Roman"/>
          <w:sz w:val="28"/>
          <w:szCs w:val="28"/>
        </w:rPr>
        <w:softHyphen/>
        <w:t>ренности (</w:t>
      </w:r>
      <w:r w:rsidRPr="00DC7619">
        <w:rPr>
          <w:rFonts w:ascii="Times New Roman" w:hAnsi="Times New Roman" w:cs="Times New Roman"/>
          <w:sz w:val="28"/>
          <w:szCs w:val="28"/>
        </w:rPr>
        <w:t xml:space="preserve">и даже в том случае, если у него не обнаруживается вначале заметной тяги к музыке) можно найти подход, «подобрать ключи» для вхождения в страну музыки. Необходимо нисколько не отрывая детей от </w:t>
      </w:r>
      <w:r w:rsidRPr="002E256D">
        <w:rPr>
          <w:rFonts w:ascii="Times New Roman" w:hAnsi="Times New Roman" w:cs="Times New Roman"/>
          <w:sz w:val="26"/>
          <w:szCs w:val="26"/>
        </w:rPr>
        <w:t>естественной для их возраста «игровой» фазы, незаметно ввести в мир звуков, пробудить в них любовь к музыке».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Начальный период обучения музыке должен быть увлекательным, изобиловать разнообразием занятий, впечатлений, активно влиять на эмоциональную сферу, давать широкую информацию. Важно ребенка увлечь музыкой, развить его художественное мировосприятие.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Развить музыкальность, чуткость к музыкальному языку, слух, любовь к домашнему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музицированию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>, потребность восприятия прекрасного; обучить владению инструментом, хотя бы на уровне любителя, музыкальной грамоте, достаточной для самостоятельного изучения любого произведения по нотам, аккомпанировать, подбирать на слух, делать транскрипции и несложные аранжировки,- это и есть основные задачи, рассчитанные на большую часть учащихся.</w:t>
      </w:r>
      <w:proofErr w:type="gramEnd"/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>Задача педагога помочь становлению личности юного музыканта.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>Небезызвестно, что кроме немногих одаренных, в музыкальную школу поступают дети со средними, а то и минимальными музыкальными данными. В основном их захотели учить родители. Большинство родителей рассуждают так: если ребенок в дальнейшем и не станет музыкантом, школа поможет ему стать всесторонне развитым человеком. Можно только приветствовать такое понимание дела. Это разумная реалистическая линия.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От педагога в этом случае требуется определенный индивидуальный подход к каждому учащемуся, исходя из его потребностей. В связи с этим, не отрицая возможности постоянного совершенствования методов обучения игре на инструменте, первостепенной проблемой следует считать интенсивное развитие музыкальных способностей детей. Когда ребенок поступает в музыкальную школу, его музыкальный багаж еще невелик,</w:t>
      </w:r>
      <w:r w:rsidR="006E7876"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он определяется несколькими песенками и танцами, разученными в детском саду, а также впечатлениями, полученными благодаря радио- и телепередачам. Прежде чем приступить к непосредственному обучению ребенка игре на инструменте, педагог должен обогатить запас их музыкальных впечатлений, научить слушать музыку и переживать ее, иначе говоря, привить ребенку элементарные навыки восприятия музыки.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2E256D">
        <w:rPr>
          <w:rFonts w:ascii="Times New Roman" w:hAnsi="Times New Roman" w:cs="Times New Roman"/>
          <w:sz w:val="26"/>
          <w:szCs w:val="26"/>
        </w:rPr>
        <w:t>« Весь секрет таланта и гения состоит в том, - говорил Г. Нейгауз,-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что в его мозгу уже живет полной жизнью музыка раньше, чем 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первый раз прикоснется к клавише или проведет смычком по струне»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Pr="002E256D">
        <w:rPr>
          <w:rFonts w:ascii="Times New Roman" w:hAnsi="Times New Roman" w:cs="Times New Roman"/>
          <w:sz w:val="26"/>
          <w:szCs w:val="26"/>
        </w:rPr>
        <w:t>. Для этого необходимо при знакомстве с инструментом проиграть ребенку несколько пьес различного характера, дать прослушать в записи, обсудить услышанное.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Дети чутко реагируют на услышанное, охотно включаются в обсуждение, говорят о своих образных представлениях, определяют характер произведения.</w:t>
      </w:r>
      <w:proofErr w:type="gramEnd"/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Восприятие </w:t>
      </w:r>
      <w:r w:rsidR="00890FDA">
        <w:rPr>
          <w:rFonts w:ascii="Times New Roman" w:hAnsi="Times New Roman" w:cs="Times New Roman"/>
          <w:sz w:val="26"/>
          <w:szCs w:val="26"/>
        </w:rPr>
        <w:t xml:space="preserve">музыки, </w:t>
      </w:r>
      <w:proofErr w:type="gramStart"/>
      <w:r w:rsidR="00890FDA">
        <w:rPr>
          <w:rFonts w:ascii="Times New Roman" w:hAnsi="Times New Roman" w:cs="Times New Roman"/>
          <w:sz w:val="26"/>
          <w:szCs w:val="26"/>
        </w:rPr>
        <w:t>так</w:t>
      </w:r>
      <w:r w:rsidRPr="002E256D">
        <w:rPr>
          <w:rFonts w:ascii="Times New Roman" w:hAnsi="Times New Roman" w:cs="Times New Roman"/>
          <w:sz w:val="26"/>
          <w:szCs w:val="26"/>
        </w:rPr>
        <w:t>же, как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ее исполнение, является творческим процессом. Педагоги знают, что часто ученику хочется самому исполнить музыкальную пьесу, которая ему особенно понравилась при прослушивании. Активное восприятие может перерасти в творчество. Это необходимо учитывать при подборе программы. Дать возможность ученику выбрать из нескольких предложенных ему пьес, ту, которая наиболее ему понравилась.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886381" w:rsidRPr="006E7876" w:rsidRDefault="00886381" w:rsidP="00886381">
      <w:pPr>
        <w:widowControl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pacing w:val="-10"/>
          <w:sz w:val="36"/>
          <w:szCs w:val="36"/>
        </w:rPr>
      </w:pPr>
      <w:r w:rsidRPr="006E7876">
        <w:rPr>
          <w:rFonts w:ascii="Times New Roman" w:hAnsi="Times New Roman" w:cs="Times New Roman"/>
          <w:spacing w:val="-10"/>
          <w:sz w:val="36"/>
          <w:szCs w:val="36"/>
        </w:rPr>
        <w:t>Методы определения</w:t>
      </w:r>
      <w:r w:rsidR="009D684F">
        <w:rPr>
          <w:rFonts w:ascii="Times New Roman" w:hAnsi="Times New Roman" w:cs="Times New Roman"/>
          <w:spacing w:val="-10"/>
          <w:sz w:val="36"/>
          <w:szCs w:val="36"/>
        </w:rPr>
        <w:t xml:space="preserve"> способностей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Итак, первая встреча с ребенком у нас происходит на приемных испытаниях. </w:t>
      </w:r>
    </w:p>
    <w:p w:rsidR="00886381" w:rsidRDefault="00886381" w:rsidP="00886381">
      <w:pPr>
        <w:pStyle w:val="a3"/>
        <w:shd w:val="clear" w:color="auto" w:fill="auto"/>
        <w:spacing w:before="100" w:beforeAutospacing="1" w:after="100" w:afterAutospacing="1" w:line="276" w:lineRule="auto"/>
        <w:ind w:left="20" w:right="20" w:firstLine="720"/>
      </w:pPr>
      <w:r w:rsidRPr="002E256D">
        <w:t>Обычно приемные испытания проходят по определенному плану.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>Обязательно включаю пение песенки, знакомой ребенку, любой («Чижик», «Маленькой елочке» и другие). Предлагаю ребенку спеть одному. Бывает дети, которые начинают стесняться, тогда поем вмест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можно с аккомпанементом), стараюсь петь тише, чтобы слышать интонацию, в какой - то момент замолкаю, даю возможность спеть ребенку самому.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Проверять интонацию лучше не на словах песни, а на какой-нибудь удобной гласной. Например, имитируя кукушку, предложить спеть в удобном регистре малую или большую терцию (начало всем известной песенки «Чижик»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, малую секунду можно «промяукать».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Затем переходим к угадыванию регистров и высоты звуков.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Здесь на помощь приходят образы животных: медведь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низкий регистр, птицы - высокий регистр.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Ритм хорошо</w:t>
      </w:r>
      <w:r>
        <w:rPr>
          <w:rFonts w:ascii="Times New Roman" w:hAnsi="Times New Roman" w:cs="Times New Roman"/>
          <w:sz w:val="26"/>
          <w:szCs w:val="26"/>
        </w:rPr>
        <w:t xml:space="preserve"> проверять в движении ребенка (</w:t>
      </w:r>
      <w:r w:rsidRPr="002E256D">
        <w:rPr>
          <w:rFonts w:ascii="Times New Roman" w:hAnsi="Times New Roman" w:cs="Times New Roman"/>
          <w:sz w:val="26"/>
          <w:szCs w:val="26"/>
        </w:rPr>
        <w:t xml:space="preserve">топать, хлопать). Необходимо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прохлопать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ритм ранее спетой мелодии.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Также включаю в план простейшее определение характера музыки: громко - тихо, грустно - весело.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Важно определить музыкальную память, эмоциональное восприятие музыки.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( Нужно поговорить с ребенком о том, какая музыка</w:t>
      </w:r>
      <w:r w:rsidRPr="002E256D">
        <w:rPr>
          <w:rFonts w:ascii="Times New Roman" w:hAnsi="Times New Roman" w:cs="Times New Roman"/>
          <w:sz w:val="26"/>
          <w:szCs w:val="26"/>
        </w:rPr>
        <w:tab/>
        <w:t>ему нравится, на что похожа, что напоминает, что представляется во время прослушивания).</w:t>
      </w:r>
    </w:p>
    <w:p w:rsidR="00886381" w:rsidRPr="002E256D" w:rsidRDefault="00886381" w:rsidP="00886381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 Музыкальная память определяю так: играю на фортепиано нотку,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пропеваем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ее вместе, затем поет отдельно ребенок. Далее он ищет</w:t>
      </w:r>
      <w:r w:rsidRPr="002E256D">
        <w:rPr>
          <w:rFonts w:ascii="Times New Roman" w:hAnsi="Times New Roman" w:cs="Times New Roman"/>
          <w:sz w:val="26"/>
          <w:szCs w:val="26"/>
        </w:rPr>
        <w:tab/>
        <w:t>нотку на инструменте, нажимая разные клавиши на фиксированном педагогом отрезке (3-4 клавиши).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D592F">
        <w:rPr>
          <w:rFonts w:ascii="Times New Roman" w:hAnsi="Times New Roman" w:cs="Times New Roman"/>
          <w:sz w:val="52"/>
          <w:szCs w:val="52"/>
        </w:rPr>
        <w:t>•</w:t>
      </w:r>
      <w:r w:rsidRPr="002E256D">
        <w:rPr>
          <w:rFonts w:ascii="Times New Roman" w:hAnsi="Times New Roman" w:cs="Times New Roman"/>
          <w:sz w:val="26"/>
          <w:szCs w:val="26"/>
        </w:rPr>
        <w:tab/>
        <w:t>Очень важно при первой встрече проверить физические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особенности рук ребенка. Они должны быть «мягкими»,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ладони - сравнительно широкими, пальцы упругими,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 xml:space="preserve">которые не прогибаются как «ножки паука». Ну, и конечно, руки не должны быть слишком миниатюрными, чтобы в дальнейшем брать аккорды.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Надо учесть, что требования эти условны, потому что с ростом ребенка руки могут измениться до неузнаваемости).</w:t>
      </w:r>
      <w:proofErr w:type="gramEnd"/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Для детей эта первая встреча с педагогом очень ответственна. Важно суметь создать непринужденную обстановку, чтобы ребенок полностью раскрылся. При этом хорошо использовать соответствующие его возрасту картинки, звучащие игрушки.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 xml:space="preserve">Итак, первым делом надо распознать, чем ребенок живет, что ему интересно, что может явиться для него, по выражению К. С. Станиславского «манками» - способами заманить его маленькую «душу», сделать его открытым и доверчивым. Тут все средства хороши, но главное создать ассоциации с приятными ребенку вещами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узнаю какие игрушки любит, какие сказки, стихи, песенки).</w:t>
      </w:r>
    </w:p>
    <w:p w:rsidR="006E7876" w:rsidRPr="002E256D" w:rsidRDefault="006E7876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886381" w:rsidRPr="006E7876" w:rsidRDefault="009D684F" w:rsidP="00886381">
      <w:pPr>
        <w:widowControl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>
        <w:rPr>
          <w:rFonts w:ascii="Times New Roman" w:hAnsi="Times New Roman" w:cs="Times New Roman"/>
          <w:spacing w:val="-10"/>
          <w:sz w:val="36"/>
          <w:szCs w:val="36"/>
        </w:rPr>
        <w:t>Посадка и постановка рук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Начиная занятия с самыми маленькими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детьми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прежде всего надо стараться не отпугнуть их чем-то слишком серьезным, что может показаться им утомительным и скучным. Для этой цели нужно создать ассоциации со всем, что им привычно и приятно. На начальном этапе обучения следует опираться на знания ребенка об окружающем мире. Сказка, мир фантазии, природа, животные - это та образная сфера, которая является естественной средой развития детей младшего возраста. Не уставая, нужно будить воображение ребенка, связывая сказку, фантазию с музыкой, рассказывать и показывать, «колдовать вокруг музыки».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Первый урок в музыкальной школе является в жизни ребенка большим событием. Он не только знакомиться с преподавателем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инструментом, но и делает первые шаги в мир музыки. От того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насколько успешной будет эта встреча , зависит дальнейшее отношение ученика к занятиям, поэтому первые уроки надо построить так, чтобы ученик получил много ярких впечатлений, положительных эмоций. Пусть ребенок освоится в новой для него обстановке, необходимо постараться расположить его к себе. Обязательно нужно поиграть на этом уроке, предложить спеть знакомую песенку (учителю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проаккомпанировать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ее) - это поможет установить контакт, создаст творческую атмосферу. Нужно также подготавливать детей к тому, что музыкальные занятия - это не только удовольствие, но и кропотливый ежедневный труд.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Нужно побеседовать с учеником о том, что привело его в класс гитары, что он знает об этом инструменте. Далее следует рассмотреть инструмент, разобрать название его дет</w:t>
      </w:r>
      <w:r>
        <w:rPr>
          <w:rFonts w:ascii="Times New Roman" w:hAnsi="Times New Roman" w:cs="Times New Roman"/>
          <w:sz w:val="26"/>
          <w:szCs w:val="26"/>
        </w:rPr>
        <w:t>алей. Необходимо обратить вни</w:t>
      </w:r>
      <w:r w:rsidRPr="002E256D">
        <w:rPr>
          <w:rFonts w:ascii="Times New Roman" w:hAnsi="Times New Roman" w:cs="Times New Roman"/>
          <w:sz w:val="26"/>
          <w:szCs w:val="26"/>
        </w:rPr>
        <w:t>мание ученика, что постоянная игра на инструменте улучшает его звучание, нужно рассказать, как следует хранить гитару. Первым домашним заданием может быть рисунок гитары с обозначением ее деталей.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Существует общепринятая форма посадки, которая определилась в результате многолетнего педагогического опыта как наиболее рациональная для начального периода обучения.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>Нужно посадить ребенка на стул ближе к краю, стул по возможности должен быть более</w:t>
      </w:r>
      <w:r>
        <w:rPr>
          <w:rFonts w:ascii="Times New Roman" w:hAnsi="Times New Roman" w:cs="Times New Roman"/>
          <w:sz w:val="26"/>
          <w:szCs w:val="26"/>
        </w:rPr>
        <w:t xml:space="preserve"> низким (</w:t>
      </w:r>
      <w:r w:rsidRPr="002E256D">
        <w:rPr>
          <w:rFonts w:ascii="Times New Roman" w:hAnsi="Times New Roman" w:cs="Times New Roman"/>
          <w:sz w:val="26"/>
          <w:szCs w:val="26"/>
        </w:rPr>
        <w:t>можно пользоваться стулом с укороченными ножками). Для большей устойчивости инструмента необходимо пользоваться подставкой для обеих ног. Левая нога всей ступней ставится на подставку доста</w:t>
      </w:r>
      <w:r>
        <w:rPr>
          <w:rFonts w:ascii="Times New Roman" w:hAnsi="Times New Roman" w:cs="Times New Roman"/>
          <w:sz w:val="26"/>
          <w:szCs w:val="26"/>
        </w:rPr>
        <w:t>точно высокого уровня (20-25 см</w:t>
      </w:r>
      <w:r w:rsidRPr="002E256D">
        <w:rPr>
          <w:rFonts w:ascii="Times New Roman" w:hAnsi="Times New Roman" w:cs="Times New Roman"/>
          <w:sz w:val="26"/>
          <w:szCs w:val="26"/>
        </w:rPr>
        <w:t>). Поскольку правая нога ребенка либо не достает до пола и теряет опору,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либо свисает и недостаточно поддерживает корпус гитары, следует поль</w:t>
      </w:r>
      <w:r w:rsidRPr="002E256D">
        <w:rPr>
          <w:rFonts w:ascii="Times New Roman" w:hAnsi="Times New Roman" w:cs="Times New Roman"/>
          <w:sz w:val="26"/>
          <w:szCs w:val="26"/>
        </w:rPr>
        <w:softHyphen/>
        <w:t xml:space="preserve">зоваться еще одной подставкой, более низкой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12-15 см ). Размеры инструмента должны соответствовать росту учащегося.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Прежде чем переходить к постановке рук, необходимо объяснить ребенку обозначения пальцев правой и левой руки.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Рисунок для детей всегда понятнее, чем устное объяснение, поэтому в начале занятия нужно попросить ребенка обвести отдельно правую и левую руку на листе бумаги. Сверху</w:t>
      </w:r>
      <w:r>
        <w:rPr>
          <w:rFonts w:ascii="Times New Roman" w:hAnsi="Times New Roman" w:cs="Times New Roman"/>
          <w:sz w:val="26"/>
          <w:szCs w:val="26"/>
        </w:rPr>
        <w:t xml:space="preserve"> подписываем название пальцев (</w:t>
      </w:r>
      <w:r w:rsidRPr="002E256D">
        <w:rPr>
          <w:rFonts w:ascii="Times New Roman" w:hAnsi="Times New Roman" w:cs="Times New Roman"/>
          <w:sz w:val="26"/>
          <w:szCs w:val="26"/>
        </w:rPr>
        <w:t>их « имена »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. Далее нужно представить ребенку образный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 xml:space="preserve">рассказ. Например: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представить правую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и левую руку как две команды, в каждой команде 4 игрока. У каждого игрока есть свое имя. В левой руке ( команде ) большой палец не играет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он тренер, удерживает всю команду, чтобы она была устойчивой и не разбегалась, остальные пальцы-игроки имеют свои имена -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Первый, Второй, Третий, Четвертый</w:t>
      </w:r>
      <w:r w:rsidRPr="002E256D">
        <w:rPr>
          <w:rFonts w:ascii="Times New Roman" w:hAnsi="Times New Roman" w:cs="Times New Roman"/>
          <w:sz w:val="26"/>
          <w:szCs w:val="26"/>
        </w:rPr>
        <w:t xml:space="preserve"> , а чтобы долго не записывать их имена, договорились обозначать их цифрами. В правой руке не играет мизинец, потому что он самый маленький и слабенький, а остальных игроков зовут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Пульгар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Индике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Медио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Ануляр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2E256D">
        <w:rPr>
          <w:rFonts w:ascii="Times New Roman" w:hAnsi="Times New Roman" w:cs="Times New Roman"/>
          <w:sz w:val="26"/>
          <w:szCs w:val="26"/>
        </w:rPr>
        <w:t xml:space="preserve"> Имена у них необычные,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труднозапоминающиеся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, поэтому их называют просто буквами - </w:t>
      </w:r>
      <w:proofErr w:type="spellStart"/>
      <w:proofErr w:type="gram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proofErr w:type="spellEnd"/>
      <w:proofErr w:type="gram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 w:eastAsia="en-US"/>
        </w:rPr>
        <w:t>i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 xml:space="preserve">,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т, а</w:t>
      </w:r>
      <w:r w:rsidRPr="002E25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Можно, для лучшего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запоминания,продублировать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обычными именами (именами родных и знакомых): Паша, Игорь, Миша, Андрей и т.п. </w:t>
      </w:r>
      <w:r w:rsidRPr="002E256D">
        <w:rPr>
          <w:rFonts w:ascii="Times New Roman" w:hAnsi="Times New Roman" w:cs="Times New Roman"/>
          <w:sz w:val="26"/>
          <w:szCs w:val="26"/>
        </w:rPr>
        <w:t>Все эти «имена»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обозначения мы заносим на наш рисунок, а дома ученик может 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- нарисовать смешные лица, одежду.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Далее переходим к постановке рук и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звукоизвлечению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>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Основным способом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на шестиструнной гитаре является ногтевой. Но на начальном этапе работы с детьми приходится пользоваться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безногтевым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способом, при котором скольжение по струне производится подушечкой пальца. Этот способ применяется при отсутствии ногтей или их ломкости, особенно у детей.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Занимаясь тем, что принято называть «постановкой рук», педагог должен научиться делать это незаметно, ненавязчиво, в большей степени с помощью своих рук.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В этот период перед педагогом стоит самая ответственная, самая трудная и решающая задача: «создать» руки ребенка. С первого прикосновения к </w:t>
      </w:r>
      <w:r w:rsidRPr="002E256D">
        <w:rPr>
          <w:rFonts w:ascii="Times New Roman" w:hAnsi="Times New Roman" w:cs="Times New Roman"/>
          <w:sz w:val="26"/>
          <w:szCs w:val="26"/>
        </w:rPr>
        <w:lastRenderedPageBreak/>
        <w:t xml:space="preserve">инструменту необходимо стараться сделать их гибкими свободными, естественными. В этой работе каждый педагог должен проявить искусство, изобретательность, своего рода талант. Ребенок должен ощутить, что его руки - передаточное звено для выражения в звуках его помыслов и желаний, это его голос.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Он должен понять, что руки могут « говорить », извлекая звуки и громко, и нежно, и сердито, и певуче, и резко; словом как чувствуешь, так и «говоришь» - играешь.</w:t>
      </w:r>
      <w:proofErr w:type="gramEnd"/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У каждого человека с детских лет руки неповторимо индивидуальны и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учить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их надо нежно, заботливо, внимательно, умно.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Нужно помнить, что в этих маленьких, трогательных и беспомощных, а иногда непослушных, сопротивляющихся руках - часть секрета всей будущей музыкальной биографии маленького человека, готовящегося стать профессионалом - исполнителем.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Итак, основными приемами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апояндо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(удар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тирандо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r w:rsidRPr="002E256D">
        <w:rPr>
          <w:rFonts w:ascii="Times New Roman" w:hAnsi="Times New Roman" w:cs="Times New Roman"/>
          <w:sz w:val="26"/>
          <w:szCs w:val="26"/>
        </w:rPr>
        <w:t xml:space="preserve"> щипок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).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Начинаем с приема </w:t>
      </w:r>
      <w:proofErr w:type="spell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апояндо</w:t>
      </w:r>
      <w:proofErr w:type="spellEnd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2E256D">
        <w:rPr>
          <w:rFonts w:ascii="Times New Roman" w:hAnsi="Times New Roman" w:cs="Times New Roman"/>
          <w:sz w:val="26"/>
          <w:szCs w:val="26"/>
        </w:rPr>
        <w:t xml:space="preserve"> Этот прием заключается в скольжении пальца по струне с опорой или остановкой на последующей струне.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Необходимо начать движение пальцев на первой открытой струне </w:t>
      </w:r>
      <w:proofErr w:type="spellStart"/>
      <w:r w:rsidRPr="002E256D">
        <w:rPr>
          <w:rFonts w:ascii="Times New Roman" w:hAnsi="Times New Roman" w:cs="Times New Roman"/>
          <w:sz w:val="26"/>
          <w:szCs w:val="26"/>
          <w:lang w:val="en-US" w:eastAsia="en-US"/>
        </w:rPr>
        <w:t>i</w:t>
      </w:r>
      <w:proofErr w:type="spellEnd"/>
      <w:r w:rsidRPr="002E256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 xml:space="preserve">- </w:t>
      </w:r>
      <w:r w:rsidRPr="002E256D">
        <w:rPr>
          <w:rFonts w:ascii="Times New Roman" w:hAnsi="Times New Roman" w:cs="Times New Roman"/>
          <w:sz w:val="26"/>
          <w:szCs w:val="26"/>
          <w:lang w:val="en-US" w:eastAsia="en-US"/>
        </w:rPr>
        <w:t>m</w:t>
      </w:r>
      <w:r w:rsidRPr="002E256D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2E256D">
        <w:rPr>
          <w:rFonts w:ascii="Times New Roman" w:hAnsi="Times New Roman" w:cs="Times New Roman"/>
          <w:sz w:val="26"/>
          <w:szCs w:val="26"/>
        </w:rPr>
        <w:t>Нужно пояснить ученику, что очень важно чередование пальцев, сравнивая его с ходьбой (подобного рода образные сравнения очень помогают в работе)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ведь мы не можем пойти несколько раз подряд с одной и той же ноги. Это упражнение можно назвать « Марш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солдатиков », и ученик будет с удовольствием « шагать» по струнам, меняя пальцы и выдерживая четкий ритм.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При игре необходимо отрабатывать чередование различных пар пальцев, чтобы развивать их подвижность и силу.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Довольно распространенной является такая ошибка: ученик, как правило, сначала ставит палец на струну, а затем извлекает звук. Это следует делать без фиксации пальца на струне, а начинать движение пальца из положения над струной. В этом случае следует избегать другой ошибки: ученик делает сли</w:t>
      </w:r>
      <w:r w:rsidRPr="002E256D">
        <w:rPr>
          <w:rFonts w:ascii="Times New Roman" w:hAnsi="Times New Roman" w:cs="Times New Roman"/>
          <w:sz w:val="26"/>
          <w:szCs w:val="26"/>
          <w:u w:val="single"/>
        </w:rPr>
        <w:t>шк</w:t>
      </w:r>
      <w:r w:rsidRPr="002E256D">
        <w:rPr>
          <w:rFonts w:ascii="Times New Roman" w:hAnsi="Times New Roman" w:cs="Times New Roman"/>
          <w:sz w:val="26"/>
          <w:szCs w:val="26"/>
        </w:rPr>
        <w:t>ом большой замах на струну. Амплитуду движения надо стремиться сократить до положения нескольких миллиметров над струной, избегая при этом « разбра</w:t>
      </w:r>
      <w:r w:rsidRPr="002E256D">
        <w:rPr>
          <w:rFonts w:ascii="Times New Roman" w:hAnsi="Times New Roman" w:cs="Times New Roman"/>
          <w:sz w:val="26"/>
          <w:szCs w:val="26"/>
        </w:rPr>
        <w:softHyphen/>
        <w:t>сывания » пальцев.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Педагогу необходимо контролировать процесс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>, придерживать своей рукой пальцы ребенка.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>Чтобы интерес к упражнению не угас, можно предложить ему самому сделать несколько вариантов смены струн и пальцев. Можно подобрать стишок или песенку и « шагать » со словами (« Иде</w:t>
      </w:r>
      <w:r>
        <w:rPr>
          <w:rFonts w:ascii="Times New Roman" w:hAnsi="Times New Roman" w:cs="Times New Roman"/>
          <w:sz w:val="26"/>
          <w:szCs w:val="26"/>
        </w:rPr>
        <w:t>т бычок качается ... » и другие</w:t>
      </w:r>
      <w:r w:rsidRPr="002E256D">
        <w:rPr>
          <w:rFonts w:ascii="Times New Roman" w:hAnsi="Times New Roman" w:cs="Times New Roman"/>
          <w:sz w:val="26"/>
          <w:szCs w:val="26"/>
        </w:rPr>
        <w:t xml:space="preserve">). После закрепления навыка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попарного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чередования пальцев можно приступать к упражнениям на басовых струнах для большого пальца. Нужно объяснить ученику, что большой палец </w:t>
      </w:r>
      <w:proofErr w:type="gramStart"/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( басовый ) находится всегда впереди других пальцев. Можно сказать, что он - командир, никогда не прячется за спины « солдатиков » и следит за порядком.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Освоив элементарные движения пальцев правой руки, приступаем к постановке левой руки.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В основе игровых движений на гитаре лежат естественные повсед</w:t>
      </w:r>
      <w:r>
        <w:rPr>
          <w:rFonts w:ascii="Times New Roman" w:hAnsi="Times New Roman" w:cs="Times New Roman"/>
          <w:sz w:val="26"/>
          <w:szCs w:val="26"/>
        </w:rPr>
        <w:t>невные движения рук и пальцев (</w:t>
      </w:r>
      <w:r w:rsidRPr="002E256D">
        <w:rPr>
          <w:rFonts w:ascii="Times New Roman" w:hAnsi="Times New Roman" w:cs="Times New Roman"/>
          <w:sz w:val="26"/>
          <w:szCs w:val="26"/>
        </w:rPr>
        <w:t>хватательные). Нужно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 xml:space="preserve">предложить ребенку взять со стола карандаш в левую руку и рассмотреть положение пальцев. С одной стороны карандаша на одном уровне располагаются пальцы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1, 2, 3, 4,</w:t>
      </w:r>
      <w:r w:rsidRPr="002E256D">
        <w:rPr>
          <w:rFonts w:ascii="Times New Roman" w:hAnsi="Times New Roman" w:cs="Times New Roman"/>
          <w:sz w:val="26"/>
          <w:szCs w:val="26"/>
        </w:rPr>
        <w:t xml:space="preserve"> они собраны вместе и округлены. С другой стороны, в противодействии к ним, - большой палец. Он касается карандаша мякотью подушечки, фаланги при этом не прогибаются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вспомним образное представление, которое приводилось выше ). В таком же естественном положении пальцы должны оставаться на грифе.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Берем гитару и устанавливаем пальцы левой руки на одной из струн. Лучше сделать это в V позиции, где наиболее удобное и естественное положение левой руки.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Очень важно закрепить позицию, в которой каждому пальцу соответствует свой лад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каждый палец имеет свой « домик », при этом они строго следуют друг за другом.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Играем упражнения, которые для образности можно назвать «Лесенка», по которой мы шагаем вверх и вниз, каждый палец при этом имеет свою « ступеньку». Этим движением закрепляется позиционность левой руки. Каждый из вариантов « лесенки » проигрывается от первой до третьей струны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на начальном этапе ) с возвращением на первую струну, при этом ученик осваивает поперечное движение обеих рук по струнам. Игру можно сопровождать словами какой-ни</w:t>
      </w:r>
      <w:r>
        <w:rPr>
          <w:rFonts w:ascii="Times New Roman" w:hAnsi="Times New Roman" w:cs="Times New Roman"/>
          <w:sz w:val="26"/>
          <w:szCs w:val="26"/>
        </w:rPr>
        <w:t xml:space="preserve">будь песенки или стихотворения </w:t>
      </w:r>
      <w:r w:rsidRPr="002E256D">
        <w:rPr>
          <w:rFonts w:ascii="Times New Roman" w:hAnsi="Times New Roman" w:cs="Times New Roman"/>
          <w:sz w:val="26"/>
          <w:szCs w:val="26"/>
        </w:rPr>
        <w:t xml:space="preserve"> « Как под горкой под горой ... », « Гуси, гуси, га-га-га...» и другие.</w:t>
      </w:r>
    </w:p>
    <w:p w:rsidR="00886381" w:rsidRPr="006E7876" w:rsidRDefault="009D684F" w:rsidP="00886381">
      <w:pPr>
        <w:widowControl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>
        <w:rPr>
          <w:rFonts w:ascii="Times New Roman" w:hAnsi="Times New Roman" w:cs="Times New Roman"/>
          <w:spacing w:val="-10"/>
          <w:sz w:val="36"/>
          <w:szCs w:val="36"/>
        </w:rPr>
        <w:t>Освоение музыкальной грамоты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К изучению нотной грамоты можно подходить множеством способов. Важно всегда преподносить материал так, чтобы не отпугнуть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ребенка сложностью, чтобы он воспринял его как интересную игру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- задачу.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 xml:space="preserve">Прежде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мы говорим о том, что нот семь и каждая имеет свое название или имя - 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до, ре, ми, фа, соль, ля, си.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Дети сразу запоминают нотки в такой песенке-считалочке: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« До, ре, ми, фа, соль, ля, си. Села кошка на такси... »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Необходимо рассказать ребенку, что каждая нотка имеет свой домик, а домики находятся в городе, который называется «Нотный стан».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>Там есть пять улиц (</w:t>
      </w:r>
      <w:r w:rsidRPr="002E256D">
        <w:rPr>
          <w:rFonts w:ascii="Times New Roman" w:hAnsi="Times New Roman" w:cs="Times New Roman"/>
          <w:sz w:val="26"/>
          <w:szCs w:val="26"/>
        </w:rPr>
        <w:t>линейки) и переулки (добавочные линейки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. Здесь же учимся рисовать нотки и скрипичный ключ. Отдельно можно запоминать те нотки, которые пишутся на линейках и те, которые находятся между линейками.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Успеха в освоении нотной грамоты можно добиться скорее, если суметь преподнести детям необходимые сведения в игровой форме. Очень нравится детям « музыкальное лото ». Игра состоит из нескольких больших ка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рт с кв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адратами и фишек с теми же изображениями, что и на картах. Например, на одной из карт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а также на соответствующих фишках ) записываем ноты на линейках, на другой - ноты между линеек, далее прибавляем ноты на добавочных линейках, длительности, паузы и так далее. Педагог по своему усмотрению вводит в игру большее или меньшее количество карт, фиксируя на них различные обозначения в зависимости от объема изучаемого материала.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2E256D">
        <w:rPr>
          <w:rFonts w:ascii="Times New Roman" w:hAnsi="Times New Roman" w:cs="Times New Roman"/>
          <w:sz w:val="26"/>
          <w:szCs w:val="26"/>
        </w:rPr>
        <w:t>Для проверки запоминания также можно использовать вырезанные нотки и заготовленный лис</w:t>
      </w:r>
      <w:r>
        <w:rPr>
          <w:rFonts w:ascii="Times New Roman" w:hAnsi="Times New Roman" w:cs="Times New Roman"/>
          <w:sz w:val="26"/>
          <w:szCs w:val="26"/>
        </w:rPr>
        <w:t xml:space="preserve">т с нарисованный нотным станом </w:t>
      </w:r>
      <w:r w:rsidRPr="002E256D">
        <w:rPr>
          <w:rFonts w:ascii="Times New Roman" w:hAnsi="Times New Roman" w:cs="Times New Roman"/>
          <w:sz w:val="26"/>
          <w:szCs w:val="26"/>
        </w:rPr>
        <w:t xml:space="preserve"> большого формата), кладем нотку в нужное место.</w:t>
      </w:r>
      <w:proofErr w:type="gramEnd"/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Изучая нотки, чтобы было интересно, придумываем загадки в классе, а дома ребенок самостоятельно может продолжить это задание, сделать к нему ответы-рисунки. Также можно искать ответы на заранее подготовленных картинках.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Сн</w:t>
      </w:r>
      <w:r>
        <w:rPr>
          <w:rFonts w:ascii="Times New Roman" w:hAnsi="Times New Roman" w:cs="Times New Roman"/>
          <w:sz w:val="26"/>
          <w:szCs w:val="26"/>
        </w:rPr>
        <w:t xml:space="preserve">ачала учим ноты первой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октавы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2E256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тобы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ученик хорошо усвоил материал, далее постепенно вводим вторую и малую октавы.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Изучаем гриф и ноты на нем (отдельно на каждой струне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Конечно, запоминаем мы нотки не только теоретически, а сразу пытаемся разбирать простейшие пьески, соответствующие изучаемому материалу. Это могут быть песенки без ритма, но со словами. Текст, как раз, дает ощущение правильного ритмического движения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« Андрей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 xml:space="preserve">- воробей », « Скок-скок, поскок, молодой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дроздок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>...» ). Детям очень интересны мелодии с текстом. Слова придают музыке конкретную образность.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 xml:space="preserve">Далее изучаем длительности нот, говорим о ритме. Способов объяснения ритма можно найти множество.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Например, можно нарисо</w:t>
      </w:r>
      <w:r w:rsidRPr="002E256D">
        <w:rPr>
          <w:rFonts w:ascii="Times New Roman" w:hAnsi="Times New Roman" w:cs="Times New Roman"/>
          <w:sz w:val="26"/>
          <w:szCs w:val="26"/>
        </w:rPr>
        <w:softHyphen/>
        <w:t>вать « ритмическое дер</w:t>
      </w:r>
      <w:r>
        <w:rPr>
          <w:rFonts w:ascii="Times New Roman" w:hAnsi="Times New Roman" w:cs="Times New Roman"/>
          <w:sz w:val="26"/>
          <w:szCs w:val="26"/>
        </w:rPr>
        <w:t>ево », где целая нота - ствол (</w:t>
      </w:r>
      <w:r w:rsidRPr="002E256D">
        <w:rPr>
          <w:rFonts w:ascii="Times New Roman" w:hAnsi="Times New Roman" w:cs="Times New Roman"/>
          <w:sz w:val="26"/>
          <w:szCs w:val="26"/>
        </w:rPr>
        <w:t>основание), на котором более мелкие длительности, наподобие веток, поднимаются вверх.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Также можно использовать пример, когда целая нота изображается как яблоко, которое делят на половинки, четверти и так далее.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Еще немаловажно, объясняя длительности звуков, говорить о паузах. Прежде 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 xml:space="preserve"> дети должны уяснить, что пауза - знак молчания, то есть перерыв в звучании, но не в движении. Это как бы дыхание в музыкальной речи.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Наряду с изучением ритма необходимо объяснить ребенку такие понятия, как темп, размер, такт, затакт.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>Для изучения длительностей хорошо подходят упражнения из сборника В. Калинина « Юный гитарист ». Можно хлопать, простукивать ритм, затем играть на открытых струнах. Также можно записывать известные и любимые песенки ритмическим рисунком.</w:t>
      </w:r>
    </w:p>
    <w:p w:rsidR="006E7876" w:rsidRPr="002E256D" w:rsidRDefault="006E7876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886381" w:rsidRPr="006E7876" w:rsidRDefault="009D684F" w:rsidP="00886381">
      <w:pPr>
        <w:widowControl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>
        <w:rPr>
          <w:rFonts w:ascii="Times New Roman" w:hAnsi="Times New Roman" w:cs="Times New Roman"/>
          <w:spacing w:val="-10"/>
          <w:sz w:val="36"/>
          <w:szCs w:val="36"/>
        </w:rPr>
        <w:t>Заключение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Необходимо развивать первые музыкальные впечатления на основе песенного материала. Связанная со словом, с определенным текстом, музыка детских песен придает конкретный образ, вызывает определенное эмоциональное отношение к нему, а ритм стиха помогает услышать сильную и слабую доли и правильно распределить силу давления на струну. Также необходимо пропеть песенку, можно вместе с педагогом. Пение помогает плавному воспроизведению и соединению звуков, довольно трудно осваиваемом на первом этапе. Для этого использую такие известные песенки, как, например, « Елочка », « Василек », «Во поле береза стояла », « Петушок » и другие. Они играются на разных струнах, в процессе идет ознакомление с грифом гитары, лучшее запоминание расположения нот на ладах.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Далее можно разобрать гамму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о мажор, что также дает возможность лучшего запоминания нот на грифе, а еще отрабатывается навык чередования пальцев в правой руке.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Изучение пьес предлагаю с постепенным усложнением (в зависимости от изучаемого материала): мелодия с басом, аккордовая техника, арпеджио, изучение различных тональностей (игра пьес со знаками при ключе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 xml:space="preserve">Очень интересная и нужная форма работы на уроке — игра в ансамбле. Гитара - инструмент многоголосный и по технике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довольно сложный. В дуэте же ученик может играть совсем простые партии, в то время как исполнение партии второй гитары педагогом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дополняет произведение, расширяет диапазон инструмента. Совместная игра повышает интерес ребенка к занятиям, вносит творческий элемент. Дуэтом можно играть несложное многоголосное произведение.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 xml:space="preserve">Можно меняться с учеником партиями. Также эффективна работа с </w:t>
      </w:r>
      <w:proofErr w:type="spellStart"/>
      <w:r w:rsidRPr="002E256D">
        <w:rPr>
          <w:rFonts w:ascii="Times New Roman" w:hAnsi="Times New Roman" w:cs="Times New Roman"/>
          <w:sz w:val="26"/>
          <w:szCs w:val="26"/>
        </w:rPr>
        <w:t>малогрупповым</w:t>
      </w:r>
      <w:proofErr w:type="spellEnd"/>
      <w:r w:rsidRPr="002E256D">
        <w:rPr>
          <w:rFonts w:ascii="Times New Roman" w:hAnsi="Times New Roman" w:cs="Times New Roman"/>
          <w:sz w:val="26"/>
          <w:szCs w:val="26"/>
        </w:rPr>
        <w:t xml:space="preserve"> составом - 2 ученика. Например, оба играют одну и ту же пьеску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256D">
        <w:rPr>
          <w:rFonts w:ascii="Times New Roman" w:hAnsi="Times New Roman" w:cs="Times New Roman"/>
          <w:sz w:val="26"/>
          <w:szCs w:val="26"/>
        </w:rPr>
        <w:t>(унисон</w:t>
      </w:r>
      <w:proofErr w:type="gramStart"/>
      <w:r w:rsidRPr="002E25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. У одного получается лучше, чем у другого. Хорошая игра первого будет «подстегивать», стимулировать старание второго. То же можно сказать об игре с педагогом, ученик будет тянуться до более высокого уровня исполнения. Играть ученикам можно и простые произведения с различными партиями.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Огромное значение для гитариста имеет умение подбирать на слух. Можно взять несколько коротких фраз, которые ученик может подобрать на гитаре вслед за учителем, сидя к нему спиной. Очень полезно также подбирать по слуху мелодии знакомых детских песенок.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>Большую роль в первый период обучения музыке играет домашнее окружение. Счастлив тот ребенок, у которого дома есть родные, горящие энтузиазмом, несмотря на собственную загруженность работой, стремящиеся помочь малышу «перейти любую канавку», преодолеть встретившиеся затруднения. Мама,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папа, бабушка, дедушка, брат, сестра, если они любят музыку и любят своего ребенка, могут стать незаменимыми помощникам</w:t>
      </w:r>
      <w:r>
        <w:rPr>
          <w:rFonts w:ascii="Times New Roman" w:hAnsi="Times New Roman" w:cs="Times New Roman"/>
          <w:sz w:val="26"/>
          <w:szCs w:val="26"/>
        </w:rPr>
        <w:t>и в деле ежедневного обучения (</w:t>
      </w:r>
      <w:r w:rsidRPr="002E256D">
        <w:rPr>
          <w:rFonts w:ascii="Times New Roman" w:hAnsi="Times New Roman" w:cs="Times New Roman"/>
          <w:sz w:val="26"/>
          <w:szCs w:val="26"/>
        </w:rPr>
        <w:t xml:space="preserve">даже если они не учились музыке и не умеют играть ни на каком инструменте). 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E7C60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2E25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E256D">
        <w:rPr>
          <w:rFonts w:ascii="Times New Roman" w:hAnsi="Times New Roman" w:cs="Times New Roman"/>
          <w:sz w:val="26"/>
          <w:szCs w:val="26"/>
        </w:rPr>
        <w:t>особенно подчеркиваю слова «ежедневного обучения», потому что с первого же шага ребенку нужна ежедневная помощь в освоении нового. Только с такой помощью музыка становится для ребенка самой жизнью, а не одним из, - хотя бы и признаваемых им, - занятий. Не знающие музыкальной грамоты и не умеющие играть на гитаре родители, став «ассистентами» педагога, должны сами в какой-то мере учиться, особенно в первое время, чтобы по возможности помогать малышу.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Родители должны осознать цель и задачи музыкального воспитания их детей, быть знакомы с методикой работы, приемами и средствами, способствующими выработке те</w:t>
      </w:r>
      <w:r>
        <w:rPr>
          <w:rFonts w:ascii="Times New Roman" w:hAnsi="Times New Roman" w:cs="Times New Roman"/>
          <w:sz w:val="26"/>
          <w:szCs w:val="26"/>
        </w:rPr>
        <w:t xml:space="preserve">х или иных музыкальных навыков, </w:t>
      </w:r>
      <w:r w:rsidRPr="002E256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256D">
        <w:rPr>
          <w:rFonts w:ascii="Times New Roman" w:hAnsi="Times New Roman" w:cs="Times New Roman"/>
          <w:sz w:val="26"/>
          <w:szCs w:val="26"/>
        </w:rPr>
        <w:t xml:space="preserve"> безусловно, понять роль требований в развитии музыкальных способ</w:t>
      </w:r>
      <w:r w:rsidRPr="002E256D">
        <w:rPr>
          <w:rFonts w:ascii="Times New Roman" w:hAnsi="Times New Roman" w:cs="Times New Roman"/>
          <w:sz w:val="26"/>
          <w:szCs w:val="26"/>
        </w:rPr>
        <w:softHyphen/>
        <w:t>ностей ребенка.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lastRenderedPageBreak/>
        <w:t>Важное место занимают индивидуальные беседы с родителями, в которых информирую об уровне музыкального развития, о том, как ребенок справляется с заданиями, на что обратить особое внимание в домашних занятиях. Методическую помощь родителям оказывает посещение занятий. Родители наблюдают рабочую обстановку, в которой развиваются умения их детей. Проводятся открытые концертные выступления, на которых виден результат проделанной работы. Родители слышат не только своего ребенка, но и других детей, что дает возможность сравнить, выявить какие-то положительные и отрицательные моменты в развитии своего ребенка. Дети на таких выступлениях так же слушают друг друга, что тоже стимулирует ж</w:t>
      </w:r>
      <w:r>
        <w:rPr>
          <w:rFonts w:ascii="Times New Roman" w:hAnsi="Times New Roman" w:cs="Times New Roman"/>
          <w:sz w:val="26"/>
          <w:szCs w:val="26"/>
        </w:rPr>
        <w:t>елание играть лучше.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E256D">
        <w:rPr>
          <w:rFonts w:ascii="Times New Roman" w:hAnsi="Times New Roman" w:cs="Times New Roman"/>
          <w:sz w:val="26"/>
          <w:szCs w:val="26"/>
        </w:rPr>
        <w:t>ервоклассники слушают старшеклассников с более сложной программой.</w:t>
      </w:r>
    </w:p>
    <w:p w:rsidR="00886381" w:rsidRPr="002E256D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E256D">
        <w:rPr>
          <w:rFonts w:ascii="Times New Roman" w:hAnsi="Times New Roman" w:cs="Times New Roman"/>
          <w:sz w:val="26"/>
          <w:szCs w:val="26"/>
        </w:rPr>
        <w:t>Ребенок от природы доверчив и восприимчив. Он всему верит, все впитывает, как губка. Поэтому надо серьезно и ответственно относится ко всякой маленькой личности, начинающей обучение музыке.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56D">
        <w:rPr>
          <w:rFonts w:ascii="Times New Roman" w:hAnsi="Times New Roman" w:cs="Times New Roman"/>
          <w:sz w:val="26"/>
          <w:szCs w:val="26"/>
        </w:rPr>
        <w:t>« Память детства - самая драгоценная память. То, что узнал в детстве остается на всю жизнь... В детстве закладываются не только основы зна</w:t>
      </w:r>
      <w:r w:rsidRPr="002E256D">
        <w:rPr>
          <w:rFonts w:ascii="Times New Roman" w:hAnsi="Times New Roman" w:cs="Times New Roman"/>
          <w:sz w:val="26"/>
          <w:szCs w:val="26"/>
        </w:rPr>
        <w:softHyphen/>
        <w:t>ний, но и формируется музыкальное мышление и умение работать»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3"/>
      </w:r>
      <w:r w:rsidRPr="002E256D">
        <w:rPr>
          <w:rFonts w:ascii="Times New Roman" w:hAnsi="Times New Roman" w:cs="Times New Roman"/>
          <w:sz w:val="26"/>
          <w:szCs w:val="26"/>
        </w:rPr>
        <w:t>.</w:t>
      </w: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pStyle w:val="11"/>
        <w:keepNext/>
        <w:keepLines/>
        <w:shd w:val="clear" w:color="auto" w:fill="auto"/>
        <w:spacing w:after="97" w:line="380" w:lineRule="exact"/>
        <w:ind w:left="50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86381" w:rsidRDefault="00886381" w:rsidP="00886381">
      <w:pPr>
        <w:widowControl/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6381" w:rsidRDefault="00886381" w:rsidP="00886381">
      <w:pPr>
        <w:pStyle w:val="a3"/>
        <w:shd w:val="clear" w:color="auto" w:fill="auto"/>
        <w:spacing w:before="0" w:after="0" w:line="456" w:lineRule="exact"/>
        <w:ind w:left="20" w:right="20"/>
        <w:jc w:val="left"/>
      </w:pPr>
    </w:p>
    <w:p w:rsidR="00886381" w:rsidRDefault="00886381" w:rsidP="008863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B97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6381" w:rsidRDefault="00886381" w:rsidP="008863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381" w:rsidRPr="00AC0B97" w:rsidRDefault="00886381" w:rsidP="008863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381" w:rsidRPr="000E7C60" w:rsidRDefault="00886381" w:rsidP="00886381">
      <w:pPr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1. Артоболевская Т. « Первая встреча с музыкой». – Москва: Советский композитор, 1967. </w:t>
      </w:r>
    </w:p>
    <w:p w:rsidR="00886381" w:rsidRPr="000E7C60" w:rsidRDefault="00886381" w:rsidP="008863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>2. Агеев В. Г. Возрастная психология: - Учебное пособие. Иркутск.:, 1989.</w:t>
      </w:r>
    </w:p>
    <w:p w:rsidR="00886381" w:rsidRPr="000E7C60" w:rsidRDefault="00886381" w:rsidP="008863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7C6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0E7C60">
        <w:rPr>
          <w:rFonts w:ascii="Times New Roman" w:hAnsi="Times New Roman" w:cs="Times New Roman"/>
          <w:sz w:val="28"/>
          <w:szCs w:val="28"/>
        </w:rPr>
        <w:t xml:space="preserve"> Л. «Путь к </w:t>
      </w:r>
      <w:proofErr w:type="spellStart"/>
      <w:r w:rsidRPr="000E7C60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0E7C60">
        <w:rPr>
          <w:rFonts w:ascii="Times New Roman" w:hAnsi="Times New Roman" w:cs="Times New Roman"/>
          <w:sz w:val="28"/>
          <w:szCs w:val="28"/>
        </w:rPr>
        <w:t>». –</w:t>
      </w:r>
      <w:r w:rsidRPr="000E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Л.: Советский композитор</w:t>
      </w:r>
      <w:r w:rsidRPr="000E7C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E7C60">
        <w:rPr>
          <w:rFonts w:ascii="Times New Roman" w:hAnsi="Times New Roman" w:cs="Times New Roman"/>
          <w:sz w:val="28"/>
          <w:szCs w:val="28"/>
          <w:shd w:val="clear" w:color="auto" w:fill="FFFFFF"/>
        </w:rPr>
        <w:t>1979. Изд. 2-е, доп.</w:t>
      </w:r>
    </w:p>
    <w:p w:rsidR="00886381" w:rsidRPr="000E7C60" w:rsidRDefault="00886381" w:rsidP="00886381">
      <w:pPr>
        <w:jc w:val="both"/>
        <w:rPr>
          <w:rFonts w:ascii="Times New Roman" w:hAnsi="Times New Roman" w:cs="Times New Roman"/>
          <w:sz w:val="28"/>
          <w:szCs w:val="28"/>
        </w:rPr>
      </w:pPr>
      <w:r w:rsidRPr="000E7C60">
        <w:rPr>
          <w:rFonts w:ascii="Times New Roman" w:hAnsi="Times New Roman" w:cs="Times New Roman"/>
          <w:sz w:val="28"/>
          <w:szCs w:val="28"/>
        </w:rPr>
        <w:t xml:space="preserve">4. . </w:t>
      </w:r>
      <w:proofErr w:type="spellStart"/>
      <w:r w:rsidRPr="000E7C6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0E7C60">
        <w:rPr>
          <w:rFonts w:ascii="Times New Roman" w:hAnsi="Times New Roman" w:cs="Times New Roman"/>
          <w:sz w:val="28"/>
          <w:szCs w:val="28"/>
        </w:rPr>
        <w:t xml:space="preserve"> Б. « Воспитание ученика - пианиста». - К.: 1971.</w:t>
      </w:r>
    </w:p>
    <w:p w:rsidR="00886381" w:rsidRPr="000E7C60" w:rsidRDefault="00886381" w:rsidP="008863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7C60">
        <w:rPr>
          <w:rFonts w:ascii="Times New Roman" w:hAnsi="Times New Roman" w:cs="Times New Roman"/>
          <w:sz w:val="28"/>
          <w:szCs w:val="28"/>
        </w:rPr>
        <w:t>. Мор Г.А. Формирование навыков самоконтроля и взаимоконтроля у учащихся. Начальная школа, 1988.</w:t>
      </w:r>
    </w:p>
    <w:p w:rsidR="00886381" w:rsidRPr="000E7C60" w:rsidRDefault="00886381" w:rsidP="00886381">
      <w:pPr>
        <w:pStyle w:val="a6"/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0E7C60">
        <w:rPr>
          <w:sz w:val="28"/>
          <w:szCs w:val="28"/>
        </w:rPr>
        <w:t xml:space="preserve">. Нейгауз Г. «Об искусстве фортепианной игры». - М.: Музыка,1987.                           </w:t>
      </w:r>
    </w:p>
    <w:p w:rsidR="00886381" w:rsidRPr="000E7C60" w:rsidRDefault="00886381" w:rsidP="00886381">
      <w:pPr>
        <w:pStyle w:val="a6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0E7C60">
        <w:rPr>
          <w:sz w:val="28"/>
          <w:szCs w:val="28"/>
        </w:rPr>
        <w:t xml:space="preserve">. </w:t>
      </w:r>
      <w:proofErr w:type="spellStart"/>
      <w:r w:rsidRPr="000E7C60">
        <w:rPr>
          <w:sz w:val="28"/>
          <w:szCs w:val="28"/>
        </w:rPr>
        <w:t>Пухоль</w:t>
      </w:r>
      <w:proofErr w:type="spellEnd"/>
      <w:r w:rsidRPr="000E7C60">
        <w:rPr>
          <w:sz w:val="28"/>
          <w:szCs w:val="28"/>
        </w:rPr>
        <w:t xml:space="preserve"> Э. Школа игры на шестиструнной гитаре на принципах техники Ф. </w:t>
      </w:r>
      <w:proofErr w:type="spellStart"/>
      <w:r w:rsidRPr="000E7C60">
        <w:rPr>
          <w:sz w:val="28"/>
          <w:szCs w:val="28"/>
        </w:rPr>
        <w:t>Таррега</w:t>
      </w:r>
      <w:proofErr w:type="spellEnd"/>
      <w:r w:rsidRPr="000E7C60">
        <w:rPr>
          <w:sz w:val="28"/>
          <w:szCs w:val="28"/>
        </w:rPr>
        <w:t>.- Перевод и редакция И. Поликарпова.- Москва: Всесоюзное издательство «Советский композитор», 1983.</w:t>
      </w:r>
    </w:p>
    <w:p w:rsidR="00886381" w:rsidRPr="000E7C60" w:rsidRDefault="00886381" w:rsidP="00886381">
      <w:pPr>
        <w:pStyle w:val="a6"/>
        <w:spacing w:line="276" w:lineRule="auto"/>
        <w:ind w:firstLine="0"/>
        <w:rPr>
          <w:sz w:val="28"/>
          <w:szCs w:val="28"/>
        </w:rPr>
      </w:pPr>
    </w:p>
    <w:p w:rsidR="00886381" w:rsidRPr="000E7C60" w:rsidRDefault="00886381" w:rsidP="00886381">
      <w:pPr>
        <w:pStyle w:val="a6"/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0E7C60">
        <w:rPr>
          <w:sz w:val="28"/>
          <w:szCs w:val="28"/>
        </w:rPr>
        <w:t xml:space="preserve">. </w:t>
      </w:r>
      <w:hyperlink r:id="rId7" w:history="1">
        <w:r w:rsidRPr="000E7C60">
          <w:rPr>
            <w:sz w:val="28"/>
            <w:szCs w:val="28"/>
            <w:u w:val="single"/>
          </w:rPr>
          <w:t>ru.wikipedia.org</w:t>
        </w:r>
      </w:hyperlink>
      <w:r w:rsidRPr="000E7C60">
        <w:rPr>
          <w:sz w:val="28"/>
          <w:szCs w:val="28"/>
        </w:rPr>
        <w:t xml:space="preserve"> / Материал из </w:t>
      </w:r>
      <w:proofErr w:type="spellStart"/>
      <w:r w:rsidRPr="000E7C60">
        <w:rPr>
          <w:sz w:val="28"/>
          <w:szCs w:val="28"/>
        </w:rPr>
        <w:t>Википедии</w:t>
      </w:r>
      <w:proofErr w:type="spellEnd"/>
      <w:r w:rsidRPr="000E7C60">
        <w:rPr>
          <w:sz w:val="28"/>
          <w:szCs w:val="28"/>
        </w:rPr>
        <w:t xml:space="preserve"> — свободной энциклопедии.</w:t>
      </w:r>
    </w:p>
    <w:p w:rsidR="00886381" w:rsidRPr="000E7C60" w:rsidRDefault="00886381" w:rsidP="00886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81" w:rsidRDefault="00886381" w:rsidP="00886381">
      <w:pPr>
        <w:pStyle w:val="a5"/>
        <w:rPr>
          <w:rFonts w:ascii="Tahoma" w:hAnsi="Tahoma" w:cs="Tahoma"/>
          <w:color w:val="000000"/>
          <w:sz w:val="19"/>
          <w:szCs w:val="19"/>
        </w:rPr>
      </w:pPr>
    </w:p>
    <w:p w:rsidR="00886381" w:rsidRDefault="00886381"/>
    <w:sectPr w:rsidR="00886381" w:rsidSect="008863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17" w:rsidRDefault="00FC3117" w:rsidP="00886381">
      <w:r>
        <w:separator/>
      </w:r>
    </w:p>
  </w:endnote>
  <w:endnote w:type="continuationSeparator" w:id="0">
    <w:p w:rsidR="00FC3117" w:rsidRDefault="00FC3117" w:rsidP="008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781"/>
      <w:docPartObj>
        <w:docPartGallery w:val="Page Numbers (Bottom of Page)"/>
        <w:docPartUnique/>
      </w:docPartObj>
    </w:sdtPr>
    <w:sdtContent>
      <w:p w:rsidR="00886381" w:rsidRDefault="00DA787C">
        <w:pPr>
          <w:pStyle w:val="ac"/>
          <w:jc w:val="center"/>
        </w:pPr>
        <w:fldSimple w:instr=" PAGE   \* MERGEFORMAT ">
          <w:r w:rsidR="00890FDA">
            <w:rPr>
              <w:noProof/>
            </w:rPr>
            <w:t>15</w:t>
          </w:r>
        </w:fldSimple>
      </w:p>
    </w:sdtContent>
  </w:sdt>
  <w:p w:rsidR="00886381" w:rsidRDefault="008863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17" w:rsidRDefault="00FC3117" w:rsidP="00886381">
      <w:r>
        <w:separator/>
      </w:r>
    </w:p>
  </w:footnote>
  <w:footnote w:type="continuationSeparator" w:id="0">
    <w:p w:rsidR="00FC3117" w:rsidRDefault="00FC3117" w:rsidP="00886381">
      <w:r>
        <w:continuationSeparator/>
      </w:r>
    </w:p>
  </w:footnote>
  <w:footnote w:id="1">
    <w:p w:rsidR="00886381" w:rsidRDefault="00886381" w:rsidP="00886381">
      <w:pPr>
        <w:pStyle w:val="a7"/>
      </w:pPr>
      <w:r>
        <w:rPr>
          <w:rStyle w:val="a9"/>
        </w:rPr>
        <w:footnoteRef/>
      </w:r>
      <w:r>
        <w:t xml:space="preserve"> </w:t>
      </w:r>
      <w:r w:rsidRPr="002E256D">
        <w:rPr>
          <w:rFonts w:ascii="Calibri" w:hAnsi="Calibri" w:cs="Calibri"/>
        </w:rPr>
        <w:t>А.Артоболевская «Первая встреча с музыкой». Москва. «Советский композитор». 1987год.</w:t>
      </w:r>
    </w:p>
  </w:footnote>
  <w:footnote w:id="2">
    <w:p w:rsidR="00886381" w:rsidRDefault="00886381" w:rsidP="00886381">
      <w:pPr>
        <w:pStyle w:val="a7"/>
      </w:pPr>
      <w:r>
        <w:rPr>
          <w:rStyle w:val="a9"/>
        </w:rPr>
        <w:footnoteRef/>
      </w:r>
      <w:r>
        <w:t xml:space="preserve"> </w:t>
      </w:r>
      <w:r w:rsidRPr="002E256D">
        <w:rPr>
          <w:rFonts w:ascii="Calibri" w:hAnsi="Calibri" w:cs="Calibri"/>
        </w:rPr>
        <w:t>Г. Нейгауз «Искусство фортепианной игры». Москва.</w:t>
      </w:r>
      <w:r>
        <w:rPr>
          <w:rFonts w:ascii="Calibri" w:hAnsi="Calibri" w:cs="Calibri"/>
        </w:rPr>
        <w:t xml:space="preserve"> </w:t>
      </w:r>
      <w:r w:rsidRPr="002E256D">
        <w:rPr>
          <w:rFonts w:ascii="Calibri" w:hAnsi="Calibri" w:cs="Calibri"/>
        </w:rPr>
        <w:t>«Музыка». 1967год.</w:t>
      </w:r>
    </w:p>
  </w:footnote>
  <w:footnote w:id="3">
    <w:p w:rsidR="00886381" w:rsidRDefault="00886381" w:rsidP="00886381">
      <w:pPr>
        <w:pStyle w:val="a7"/>
      </w:pPr>
      <w:r>
        <w:rPr>
          <w:rStyle w:val="a9"/>
        </w:rPr>
        <w:footnoteRef/>
      </w:r>
      <w:r>
        <w:t xml:space="preserve"> </w:t>
      </w:r>
      <w:r w:rsidRPr="002E256D">
        <w:rPr>
          <w:rFonts w:ascii="Calibri" w:hAnsi="Calibri" w:cs="Calibri"/>
        </w:rPr>
        <w:t>А.Артоболевская «Первая встреча с музыкой». Москва. «Советский композитор». 1987год.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7899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</w:rPr>
    </w:lvl>
    <w:lvl w:ilvl="1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2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3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4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5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6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7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  <w:lvl w:ilvl="8">
      <w:start w:val="2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81"/>
    <w:rsid w:val="00343D2B"/>
    <w:rsid w:val="00532088"/>
    <w:rsid w:val="006E7876"/>
    <w:rsid w:val="00886381"/>
    <w:rsid w:val="00890FDA"/>
    <w:rsid w:val="008A509F"/>
    <w:rsid w:val="009D684F"/>
    <w:rsid w:val="00C7785F"/>
    <w:rsid w:val="00DA787C"/>
    <w:rsid w:val="00E52136"/>
    <w:rsid w:val="00F632A1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886381"/>
    <w:rPr>
      <w:rFonts w:ascii="Candara" w:hAnsi="Candara" w:cs="Candara"/>
      <w:spacing w:val="-10"/>
      <w:sz w:val="38"/>
      <w:szCs w:val="38"/>
      <w:shd w:val="clear" w:color="auto" w:fill="FFFFFF"/>
    </w:rPr>
  </w:style>
  <w:style w:type="character" w:customStyle="1" w:styleId="10">
    <w:name w:val="Заголовок №1"/>
    <w:basedOn w:val="1"/>
    <w:uiPriority w:val="99"/>
    <w:rsid w:val="00886381"/>
    <w:rPr>
      <w:u w:val="single"/>
    </w:rPr>
  </w:style>
  <w:style w:type="paragraph" w:customStyle="1" w:styleId="11">
    <w:name w:val="Заголовок №11"/>
    <w:basedOn w:val="a"/>
    <w:link w:val="1"/>
    <w:uiPriority w:val="99"/>
    <w:rsid w:val="00886381"/>
    <w:pPr>
      <w:shd w:val="clear" w:color="auto" w:fill="FFFFFF"/>
      <w:spacing w:after="360" w:line="240" w:lineRule="atLeast"/>
      <w:outlineLvl w:val="0"/>
    </w:pPr>
    <w:rPr>
      <w:rFonts w:ascii="Candara" w:eastAsiaTheme="minorHAnsi" w:hAnsi="Candara" w:cs="Candara"/>
      <w:color w:val="auto"/>
      <w:spacing w:val="-10"/>
      <w:sz w:val="38"/>
      <w:szCs w:val="38"/>
      <w:lang w:eastAsia="en-US"/>
    </w:rPr>
  </w:style>
  <w:style w:type="paragraph" w:styleId="a3">
    <w:name w:val="Body Text"/>
    <w:basedOn w:val="a"/>
    <w:link w:val="a4"/>
    <w:uiPriority w:val="99"/>
    <w:rsid w:val="00886381"/>
    <w:pPr>
      <w:shd w:val="clear" w:color="auto" w:fill="FFFFFF"/>
      <w:spacing w:before="360" w:after="240" w:line="48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88638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8863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6">
    <w:name w:val="а_Текст"/>
    <w:basedOn w:val="a"/>
    <w:qFormat/>
    <w:rsid w:val="00886381"/>
    <w:pPr>
      <w:widowControl/>
      <w:spacing w:before="60" w:after="60"/>
      <w:ind w:firstLine="567"/>
    </w:pPr>
    <w:rPr>
      <w:rFonts w:ascii="Times New Roman" w:hAnsi="Times New Roman" w:cs="Times New Roman"/>
      <w:color w:val="auto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88638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638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8638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86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638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6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638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yandex.ru%2Fclck%2Fjsredir%3Ffrom%3Dyandex.ru%253Byandsearch%253Bweb%253B%253B%26text%3D%25D0%25B8%25D1%2581%25D0%25BF%25D0%25BE%25D0%25BB%25D0%25BD%25D0%25B5%25D0%25BD%25D0%25B8%25D0%25B5%2520%25D0%25BB%25D0%25B5%25D0%25B3%25D0%25B0%25D1%2582%25D0%25BE%2520%25D0%25BD%25D0%25B0%2520%25D0%25B3%25D0%25B8%25D1%2582%25D0%25B0%25D1%2580%25D0%25B5%26uuid%3D%26state%3DAiuY0DBWFJ4ePaEse6rgeKdnI0e4oXuRYo0IEhrXr7yzC-cy8qJC97rqrEOY1rnngR_TlXOtqI620NQi5I0aWvA8eegezkQ5Dg8hUoSTOhXvr2gRSNDvrkTPf09eAkO9caYIWxI3O8PKC7fZ_2IvjQ18_563FIHxh27wpIHwZiK-R0RGecgfftvEXv9teTAostEgiGlEazcsTqPG-SAJze2C_gZ1NXnC%26data%3DUlNrNmk5WktYejR0eWJFYk1LdmtxamVnNEJRWnJseWwyX0JzSlhyc2l1YTVHZkU0QkxaSU9Ec2VrUEJxNEtBTjgyRHNnRXBWazhEUkI2VFFlcHpLV0N0ZF83UkZOUHlv%26b64e%3D2%26sign%3D59bc82bc7138b8750348790698ddaa0e%26keyno%3D0%26l10n%3D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6</cp:revision>
  <dcterms:created xsi:type="dcterms:W3CDTF">2017-07-31T11:41:00Z</dcterms:created>
  <dcterms:modified xsi:type="dcterms:W3CDTF">2017-07-31T13:28:00Z</dcterms:modified>
</cp:coreProperties>
</file>