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01" w:rsidRDefault="00A17DAF">
      <w:pPr>
        <w:rPr>
          <w:sz w:val="28"/>
          <w:szCs w:val="28"/>
        </w:rPr>
      </w:pPr>
      <w: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Образовательная программа</w:t>
      </w:r>
      <w:r w:rsidR="00565622">
        <w:rPr>
          <w:sz w:val="28"/>
          <w:szCs w:val="28"/>
        </w:rPr>
        <w:t xml:space="preserve">   </w:t>
      </w:r>
      <w:r>
        <w:rPr>
          <w:color w:val="1F497D" w:themeColor="text2"/>
          <w:sz w:val="28"/>
          <w:szCs w:val="28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«</w:t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Культура стран Азиатско – Тихоокеанского региона»</w:t>
      </w:r>
      <w:proofErr w:type="gramStart"/>
      <w:r w:rsidR="0056562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565622">
        <w:rPr>
          <w:sz w:val="28"/>
          <w:szCs w:val="28"/>
        </w:rPr>
        <w:t xml:space="preserve">                                         </w:t>
      </w:r>
    </w:p>
    <w:p w:rsidR="00565622" w:rsidRDefault="0056562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086850" cy="48587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стран АТ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5445" cy="48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1BF" w:rsidRDefault="00A17DA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 xml:space="preserve">Составила Адмакина Галина Степановна, учитель русского языка и литературы 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п</w:t>
      </w:r>
      <w:proofErr w:type="gramStart"/>
      <w:r>
        <w:rPr>
          <w:color w:val="000000" w:themeColor="text1"/>
          <w:sz w:val="24"/>
          <w:szCs w:val="24"/>
        </w:rPr>
        <w:t>.В</w:t>
      </w:r>
      <w:proofErr w:type="gramEnd"/>
      <w:r>
        <w:rPr>
          <w:color w:val="000000" w:themeColor="text1"/>
          <w:sz w:val="24"/>
          <w:szCs w:val="24"/>
        </w:rPr>
        <w:t>а</w:t>
      </w:r>
      <w:r w:rsidR="006521BF">
        <w:rPr>
          <w:color w:val="000000" w:themeColor="text1"/>
          <w:sz w:val="24"/>
          <w:szCs w:val="24"/>
        </w:rPr>
        <w:t>нино</w:t>
      </w:r>
      <w:proofErr w:type="spellEnd"/>
      <w:r w:rsidR="006521BF">
        <w:rPr>
          <w:color w:val="000000" w:themeColor="text1"/>
          <w:sz w:val="24"/>
          <w:szCs w:val="24"/>
        </w:rPr>
        <w:t xml:space="preserve"> Хабаровского края</w:t>
      </w:r>
    </w:p>
    <w:p w:rsidR="008C782D" w:rsidRPr="009B7952" w:rsidRDefault="009B7952" w:rsidP="009B7952">
      <w:pPr>
        <w:pStyle w:val="ad"/>
        <w:rPr>
          <w:sz w:val="36"/>
          <w:szCs w:val="36"/>
        </w:rPr>
      </w:pPr>
      <w:r w:rsidRPr="009B7952">
        <w:rPr>
          <w:sz w:val="36"/>
          <w:szCs w:val="36"/>
        </w:rPr>
        <w:lastRenderedPageBreak/>
        <w:t>Содержание:</w:t>
      </w:r>
    </w:p>
    <w:tbl>
      <w:tblPr>
        <w:tblStyle w:val="af"/>
        <w:tblW w:w="0" w:type="auto"/>
        <w:tblInd w:w="3201" w:type="dxa"/>
        <w:tblLook w:val="04A0" w:firstRow="1" w:lastRow="0" w:firstColumn="1" w:lastColumn="0" w:noHBand="0" w:noVBand="1"/>
      </w:tblPr>
      <w:tblGrid>
        <w:gridCol w:w="675"/>
        <w:gridCol w:w="4253"/>
        <w:gridCol w:w="2464"/>
      </w:tblGrid>
      <w:tr w:rsidR="009B7952" w:rsidTr="009B7952">
        <w:tc>
          <w:tcPr>
            <w:tcW w:w="675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2464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0A1194">
              <w:rPr>
                <w:color w:val="000000" w:themeColor="text1"/>
                <w:sz w:val="24"/>
                <w:szCs w:val="24"/>
              </w:rPr>
              <w:t xml:space="preserve"> - 4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 xml:space="preserve"> страница</w:t>
            </w:r>
          </w:p>
        </w:tc>
      </w:tr>
      <w:tr w:rsidR="009B7952" w:rsidTr="009B7952">
        <w:tc>
          <w:tcPr>
            <w:tcW w:w="675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Требования к учащимся</w:t>
            </w:r>
          </w:p>
        </w:tc>
        <w:tc>
          <w:tcPr>
            <w:tcW w:w="2464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B7952" w:rsidTr="009B7952">
        <w:tc>
          <w:tcPr>
            <w:tcW w:w="675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Календарно – тематическое планирование</w:t>
            </w:r>
          </w:p>
        </w:tc>
        <w:tc>
          <w:tcPr>
            <w:tcW w:w="2464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5 - 16</w:t>
            </w:r>
          </w:p>
        </w:tc>
      </w:tr>
      <w:tr w:rsidR="009B7952" w:rsidTr="009B7952">
        <w:tc>
          <w:tcPr>
            <w:tcW w:w="675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Формы работы и виды деятельности</w:t>
            </w:r>
          </w:p>
        </w:tc>
        <w:tc>
          <w:tcPr>
            <w:tcW w:w="2464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9B7952" w:rsidTr="009B7952">
        <w:tc>
          <w:tcPr>
            <w:tcW w:w="675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464" w:type="dxa"/>
          </w:tcPr>
          <w:p w:rsidR="009B7952" w:rsidRDefault="009B7952" w:rsidP="009B7952">
            <w:pPr>
              <w:pStyle w:val="ad"/>
              <w:pBdr>
                <w:bottom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18 - 19</w:t>
            </w:r>
          </w:p>
        </w:tc>
      </w:tr>
    </w:tbl>
    <w:p w:rsidR="008C782D" w:rsidRPr="009B7952" w:rsidRDefault="008C782D" w:rsidP="009B7952">
      <w:pPr>
        <w:pStyle w:val="ad"/>
        <w:rPr>
          <w:color w:val="000000" w:themeColor="text1"/>
          <w:sz w:val="36"/>
          <w:szCs w:val="36"/>
        </w:rPr>
      </w:pPr>
      <w:r>
        <w:rPr>
          <w:color w:val="000000" w:themeColor="text1"/>
          <w:sz w:val="24"/>
          <w:szCs w:val="24"/>
        </w:rPr>
        <w:br w:type="page"/>
      </w:r>
      <w:r>
        <w:rPr>
          <w:color w:val="auto"/>
        </w:rPr>
        <w:lastRenderedPageBreak/>
        <w:t xml:space="preserve">   </w:t>
      </w:r>
      <w:r w:rsidRPr="009B7952">
        <w:rPr>
          <w:sz w:val="36"/>
          <w:szCs w:val="36"/>
        </w:rPr>
        <w:t>ПОЯСНИТЕЛЬНАЯ ЗАПИСКА:</w:t>
      </w:r>
    </w:p>
    <w:p w:rsidR="008C782D" w:rsidRDefault="008C782D" w:rsidP="008C782D">
      <w:pPr>
        <w:rPr>
          <w:sz w:val="24"/>
          <w:szCs w:val="24"/>
        </w:rPr>
      </w:pPr>
      <w:r w:rsidRPr="00F15F3C">
        <w:rPr>
          <w:sz w:val="24"/>
          <w:szCs w:val="24"/>
        </w:rPr>
        <w:t>Материал, предложенный мною для изучения курса «Культура стран Аз</w:t>
      </w:r>
      <w:r>
        <w:rPr>
          <w:sz w:val="24"/>
          <w:szCs w:val="24"/>
        </w:rPr>
        <w:t>иатско – Тихоокеанского региона»</w:t>
      </w:r>
      <w:r w:rsidRPr="00F15F3C">
        <w:rPr>
          <w:sz w:val="24"/>
          <w:szCs w:val="24"/>
        </w:rPr>
        <w:t>,</w:t>
      </w:r>
      <w:r>
        <w:rPr>
          <w:sz w:val="24"/>
          <w:szCs w:val="24"/>
        </w:rPr>
        <w:t xml:space="preserve"> рассчитан на 34 час</w:t>
      </w:r>
      <w:r>
        <w:rPr>
          <w:i/>
          <w:sz w:val="24"/>
          <w:szCs w:val="24"/>
        </w:rPr>
        <w:t>а (занятия)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8C782D" w:rsidRDefault="008C782D" w:rsidP="008C782D">
      <w:pPr>
        <w:rPr>
          <w:sz w:val="24"/>
          <w:szCs w:val="24"/>
        </w:rPr>
      </w:pPr>
      <w:r>
        <w:rPr>
          <w:sz w:val="24"/>
          <w:szCs w:val="24"/>
        </w:rPr>
        <w:t xml:space="preserve">   Курс рассчитан на  ученика ЛЮБОГО возраста, программа универсальна, так как путём упрощения подачи материала и  его сокращения  можно представить курс детям  любой возрастной нормы. </w:t>
      </w:r>
    </w:p>
    <w:p w:rsidR="008C782D" w:rsidRDefault="008C782D" w:rsidP="008C782D">
      <w:pPr>
        <w:rPr>
          <w:sz w:val="24"/>
          <w:szCs w:val="24"/>
        </w:rPr>
      </w:pPr>
      <w:r>
        <w:rPr>
          <w:sz w:val="24"/>
          <w:szCs w:val="24"/>
        </w:rPr>
        <w:t xml:space="preserve">   Программа даёт достаточно полное представление о некоторых  государствах Азиатско – Тихоокеанского региона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Китае</w:t>
      </w:r>
      <w:proofErr w:type="gramEnd"/>
      <w:r>
        <w:rPr>
          <w:sz w:val="24"/>
          <w:szCs w:val="24"/>
        </w:rPr>
        <w:t xml:space="preserve">, КНДР, Республике Корее, Японии, Вьетнаме. Учащиеся получат возможность узнать о культуре, истории, литературе сопредельных с Россией государств. Это полезно и интересно в свете всё более нарастающего внимания к  данным странам, развития отношений с ними нашего государства. </w:t>
      </w:r>
    </w:p>
    <w:p w:rsidR="008C782D" w:rsidRDefault="008C782D" w:rsidP="008C782D">
      <w:pPr>
        <w:rPr>
          <w:sz w:val="24"/>
          <w:szCs w:val="24"/>
        </w:rPr>
      </w:pPr>
      <w:r>
        <w:rPr>
          <w:sz w:val="24"/>
          <w:szCs w:val="24"/>
        </w:rPr>
        <w:t xml:space="preserve">   Для изучения литературных произведений отобран разнообразный по жанру материал: проза, поэзия, фольклорный эпос. Отбор имён и текстов не случаен. Я руководствовалась принципом отбора художественно значимых произведений, доступных идейно для детей среднего и старшего возраста. Особое внимание уделялось воспитательным тенденциям текстов, их нравственной направленности, так как одна из основных целей образования – становление духовного мира человека, создание условий для формирования внутренней потребности личности в непрерывном совершенствовании.</w:t>
      </w:r>
    </w:p>
    <w:p w:rsidR="008C782D" w:rsidRDefault="008C782D" w:rsidP="008C782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C782D">
        <w:rPr>
          <w:color w:val="244061" w:themeColor="accent1" w:themeShade="80"/>
          <w:sz w:val="24"/>
          <w:szCs w:val="24"/>
        </w:rPr>
        <w:t xml:space="preserve">Цель курса: </w:t>
      </w:r>
      <w:r>
        <w:rPr>
          <w:sz w:val="24"/>
          <w:szCs w:val="24"/>
        </w:rPr>
        <w:t>научить осваивать  знания по интересующему предмету через различные виды деятельности и формы работы,</w:t>
      </w:r>
    </w:p>
    <w:p w:rsidR="008C782D" w:rsidRPr="008C782D" w:rsidRDefault="008C782D" w:rsidP="008C782D">
      <w:pPr>
        <w:rPr>
          <w:color w:val="244061" w:themeColor="accent1" w:themeShade="80"/>
          <w:sz w:val="24"/>
          <w:szCs w:val="24"/>
        </w:rPr>
      </w:pPr>
      <w:r w:rsidRPr="008C782D">
        <w:rPr>
          <w:color w:val="244061" w:themeColor="accent1" w:themeShade="80"/>
          <w:sz w:val="24"/>
          <w:szCs w:val="24"/>
        </w:rPr>
        <w:t xml:space="preserve">                           </w:t>
      </w:r>
      <w:r w:rsidRPr="008C782D">
        <w:rPr>
          <w:sz w:val="24"/>
          <w:szCs w:val="24"/>
        </w:rPr>
        <w:t>научиться воспринимать чужую культуру и обогащать свой внутренний мир</w:t>
      </w:r>
      <w:r w:rsidRPr="008C782D">
        <w:rPr>
          <w:color w:val="244061" w:themeColor="accent1" w:themeShade="80"/>
          <w:sz w:val="24"/>
          <w:szCs w:val="24"/>
        </w:rPr>
        <w:t>.</w:t>
      </w:r>
    </w:p>
    <w:p w:rsidR="008C782D" w:rsidRDefault="008C782D" w:rsidP="008C782D">
      <w:pPr>
        <w:rPr>
          <w:sz w:val="24"/>
          <w:szCs w:val="24"/>
        </w:rPr>
      </w:pPr>
      <w:r w:rsidRPr="008C782D">
        <w:rPr>
          <w:color w:val="244061" w:themeColor="accent1" w:themeShade="80"/>
          <w:sz w:val="24"/>
          <w:szCs w:val="24"/>
        </w:rPr>
        <w:t xml:space="preserve">    Задачи: </w:t>
      </w:r>
      <w:r>
        <w:rPr>
          <w:sz w:val="24"/>
          <w:szCs w:val="24"/>
        </w:rPr>
        <w:t>*формировать у детей принципы коллективизма в процессе совместной деятельности</w:t>
      </w:r>
    </w:p>
    <w:p w:rsidR="008C782D" w:rsidRDefault="008C782D" w:rsidP="008C78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*создать благоприятные условия для развития эмоциональной сферы</w:t>
      </w:r>
    </w:p>
    <w:p w:rsidR="008C782D" w:rsidRDefault="008C782D" w:rsidP="008C78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*развивать исследовательские и творческие способности у детей</w:t>
      </w:r>
    </w:p>
    <w:p w:rsidR="008C782D" w:rsidRDefault="008C782D" w:rsidP="008C78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* воспитывать эстетику и умение ценить прекрасное.</w:t>
      </w:r>
    </w:p>
    <w:p w:rsidR="008C782D" w:rsidRDefault="008C782D" w:rsidP="008C782D">
      <w:pPr>
        <w:rPr>
          <w:sz w:val="24"/>
          <w:szCs w:val="24"/>
        </w:rPr>
      </w:pPr>
    </w:p>
    <w:p w:rsidR="008C782D" w:rsidRPr="008C782D" w:rsidRDefault="008C782D" w:rsidP="008C782D">
      <w:pPr>
        <w:rPr>
          <w:color w:val="244061" w:themeColor="accent1" w:themeShade="80"/>
          <w:sz w:val="24"/>
          <w:szCs w:val="24"/>
        </w:rPr>
      </w:pPr>
      <w:r w:rsidRPr="008C782D">
        <w:rPr>
          <w:color w:val="244061" w:themeColor="accent1" w:themeShade="80"/>
          <w:sz w:val="24"/>
          <w:szCs w:val="24"/>
        </w:rPr>
        <w:lastRenderedPageBreak/>
        <w:t>Методы организации учебного процесса</w:t>
      </w:r>
      <w:proofErr w:type="gramStart"/>
      <w:r w:rsidRPr="008C782D">
        <w:rPr>
          <w:color w:val="244061" w:themeColor="accent1" w:themeShade="80"/>
          <w:sz w:val="24"/>
          <w:szCs w:val="24"/>
        </w:rPr>
        <w:t xml:space="preserve">  :</w:t>
      </w:r>
      <w:proofErr w:type="gramEnd"/>
    </w:p>
    <w:p w:rsidR="008C782D" w:rsidRDefault="008C782D" w:rsidP="008C782D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объяснительно – иллюстративный</w:t>
      </w:r>
    </w:p>
    <w:p w:rsidR="008C782D" w:rsidRDefault="008C782D" w:rsidP="008C782D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репродуктивный</w:t>
      </w:r>
    </w:p>
    <w:p w:rsidR="008C782D" w:rsidRDefault="008C782D" w:rsidP="008C782D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частично – поисковый</w:t>
      </w:r>
    </w:p>
    <w:p w:rsidR="008C782D" w:rsidRDefault="008C782D" w:rsidP="008C782D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исследовательский.</w:t>
      </w:r>
    </w:p>
    <w:p w:rsidR="008C782D" w:rsidRDefault="008C782D" w:rsidP="008C782D">
      <w:pPr>
        <w:pStyle w:val="ac"/>
        <w:rPr>
          <w:sz w:val="24"/>
          <w:szCs w:val="24"/>
        </w:rPr>
      </w:pPr>
    </w:p>
    <w:p w:rsidR="008C782D" w:rsidRPr="00635233" w:rsidRDefault="008C782D" w:rsidP="008C782D">
      <w:pPr>
        <w:pStyle w:val="ac"/>
        <w:rPr>
          <w:sz w:val="24"/>
          <w:szCs w:val="24"/>
        </w:rPr>
      </w:pPr>
    </w:p>
    <w:p w:rsidR="008C782D" w:rsidRPr="008C782D" w:rsidRDefault="008C782D" w:rsidP="008C782D">
      <w:pPr>
        <w:rPr>
          <w:color w:val="244061" w:themeColor="accent1" w:themeShade="80"/>
          <w:sz w:val="24"/>
          <w:szCs w:val="24"/>
        </w:rPr>
      </w:pPr>
      <w:r w:rsidRPr="008C782D">
        <w:rPr>
          <w:color w:val="244061" w:themeColor="accent1" w:themeShade="80"/>
          <w:sz w:val="24"/>
          <w:szCs w:val="24"/>
        </w:rPr>
        <w:t>Требования к учащимся:</w:t>
      </w:r>
    </w:p>
    <w:p w:rsidR="008C782D" w:rsidRDefault="008C782D" w:rsidP="008C782D">
      <w:pPr>
        <w:pStyle w:val="ac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знать основные историко – литературные сведения о государствах предложенного курса (Китае, КНДР, республике Корее, Японии, Вьетнаме)</w:t>
      </w:r>
    </w:p>
    <w:p w:rsidR="008C782D" w:rsidRDefault="008C782D" w:rsidP="008C782D">
      <w:pPr>
        <w:pStyle w:val="ac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знать содержание изученного материала</w:t>
      </w:r>
    </w:p>
    <w:p w:rsidR="008C782D" w:rsidRDefault="008C782D" w:rsidP="008C782D">
      <w:pPr>
        <w:pStyle w:val="ac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осознавать связь предложенного к изучению материала с конкретным государством АТР</w:t>
      </w:r>
    </w:p>
    <w:p w:rsidR="008C782D" w:rsidRDefault="008C782D" w:rsidP="008C782D">
      <w:pPr>
        <w:pStyle w:val="ac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уметь сопоставлять литературные произведения и их анализировать</w:t>
      </w:r>
    </w:p>
    <w:p w:rsidR="008C782D" w:rsidRDefault="008C782D" w:rsidP="008C782D">
      <w:pPr>
        <w:pStyle w:val="ac"/>
        <w:numPr>
          <w:ilvl w:val="0"/>
          <w:numId w:val="2"/>
        </w:numPr>
        <w:rPr>
          <w:sz w:val="24"/>
          <w:szCs w:val="24"/>
        </w:rPr>
      </w:pPr>
      <w:r w:rsidRPr="00D40353">
        <w:rPr>
          <w:sz w:val="24"/>
          <w:szCs w:val="24"/>
        </w:rPr>
        <w:t>уметь пользоваться Интерн</w:t>
      </w:r>
      <w:r>
        <w:rPr>
          <w:sz w:val="24"/>
          <w:szCs w:val="24"/>
        </w:rPr>
        <w:t xml:space="preserve">ет </w:t>
      </w:r>
      <w:r w:rsidRPr="00D40353">
        <w:rPr>
          <w:sz w:val="24"/>
          <w:szCs w:val="24"/>
        </w:rPr>
        <w:t xml:space="preserve"> – ресурсами  и справочной литературой</w:t>
      </w:r>
    </w:p>
    <w:p w:rsidR="008C782D" w:rsidRPr="00E64B2A" w:rsidRDefault="008C782D" w:rsidP="008C782D">
      <w:pPr>
        <w:pStyle w:val="ac"/>
        <w:numPr>
          <w:ilvl w:val="0"/>
          <w:numId w:val="2"/>
        </w:numPr>
        <w:rPr>
          <w:sz w:val="24"/>
          <w:szCs w:val="24"/>
        </w:rPr>
      </w:pPr>
      <w:r w:rsidRPr="00E64B2A">
        <w:rPr>
          <w:sz w:val="24"/>
          <w:szCs w:val="24"/>
        </w:rPr>
        <w:t xml:space="preserve"> уметь свободно говорить, владеть речевыми нормами </w:t>
      </w:r>
    </w:p>
    <w:p w:rsidR="008C782D" w:rsidRDefault="008C782D" w:rsidP="008C782D">
      <w:pPr>
        <w:pStyle w:val="ac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аргументированно формулировать своё отношение к </w:t>
      </w:r>
      <w:proofErr w:type="gramStart"/>
      <w:r>
        <w:rPr>
          <w:sz w:val="24"/>
          <w:szCs w:val="24"/>
        </w:rPr>
        <w:t>услышанному</w:t>
      </w:r>
      <w:proofErr w:type="gramEnd"/>
      <w:r>
        <w:rPr>
          <w:sz w:val="24"/>
          <w:szCs w:val="24"/>
        </w:rPr>
        <w:t xml:space="preserve"> и прочитанному</w:t>
      </w:r>
    </w:p>
    <w:p w:rsidR="008C782D" w:rsidRDefault="008C782D" w:rsidP="008C782D">
      <w:pPr>
        <w:pStyle w:val="ac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соотносить литературу с фактами общественной жизни и культуры</w:t>
      </w:r>
    </w:p>
    <w:p w:rsidR="008C782D" w:rsidRDefault="008C782D" w:rsidP="008C782D">
      <w:pPr>
        <w:pStyle w:val="ac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создавать исследовательские и творческие  работы по темам изучаемого материала.</w:t>
      </w:r>
    </w:p>
    <w:p w:rsidR="009B7952" w:rsidRPr="009B7952" w:rsidRDefault="009B7952" w:rsidP="009B7952">
      <w:pPr>
        <w:rPr>
          <w:sz w:val="24"/>
          <w:szCs w:val="24"/>
        </w:rPr>
      </w:pPr>
    </w:p>
    <w:p w:rsidR="008C782D" w:rsidRPr="00635233" w:rsidRDefault="008C782D" w:rsidP="008C782D">
      <w:pPr>
        <w:pStyle w:val="ac"/>
        <w:rPr>
          <w:sz w:val="24"/>
          <w:szCs w:val="24"/>
        </w:rPr>
      </w:pPr>
      <w:r w:rsidRPr="00635233">
        <w:rPr>
          <w:sz w:val="24"/>
          <w:szCs w:val="24"/>
        </w:rPr>
        <w:t xml:space="preserve">             </w:t>
      </w:r>
    </w:p>
    <w:p w:rsidR="008C782D" w:rsidRDefault="008C782D">
      <w:pPr>
        <w:rPr>
          <w:color w:val="000000" w:themeColor="text1"/>
          <w:sz w:val="24"/>
          <w:szCs w:val="24"/>
        </w:rPr>
      </w:pPr>
    </w:p>
    <w:p w:rsidR="008C782D" w:rsidRDefault="008C782D">
      <w:pPr>
        <w:rPr>
          <w:color w:val="000000" w:themeColor="text1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-1699"/>
        <w:tblW w:w="16949" w:type="dxa"/>
        <w:tblLook w:val="04A0" w:firstRow="1" w:lastRow="0" w:firstColumn="1" w:lastColumn="0" w:noHBand="0" w:noVBand="1"/>
      </w:tblPr>
      <w:tblGrid>
        <w:gridCol w:w="4746"/>
        <w:gridCol w:w="1215"/>
        <w:gridCol w:w="2654"/>
        <w:gridCol w:w="2507"/>
        <w:gridCol w:w="10"/>
        <w:gridCol w:w="7"/>
        <w:gridCol w:w="8"/>
        <w:gridCol w:w="10"/>
        <w:gridCol w:w="2538"/>
        <w:gridCol w:w="16"/>
        <w:gridCol w:w="1543"/>
        <w:gridCol w:w="818"/>
        <w:gridCol w:w="601"/>
        <w:gridCol w:w="182"/>
        <w:gridCol w:w="9"/>
        <w:gridCol w:w="85"/>
      </w:tblGrid>
      <w:tr w:rsidR="008C782D" w:rsidTr="00EB2084">
        <w:trPr>
          <w:trHeight w:val="983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Атрибуты государства, </w:t>
            </w:r>
            <w:proofErr w:type="gramStart"/>
            <w:r>
              <w:rPr>
                <w:sz w:val="28"/>
                <w:szCs w:val="28"/>
              </w:rPr>
              <w:t>денежная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единица.              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занятия.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Тема.</w:t>
            </w:r>
          </w:p>
        </w:tc>
        <w:tc>
          <w:tcPr>
            <w:tcW w:w="2918" w:type="dxa"/>
            <w:gridSpan w:val="5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Формы  работы.</w:t>
            </w:r>
          </w:p>
        </w:tc>
        <w:tc>
          <w:tcPr>
            <w:tcW w:w="2599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Виды            деятельности  детей.</w:t>
            </w:r>
          </w:p>
        </w:tc>
        <w:tc>
          <w:tcPr>
            <w:tcW w:w="4202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Ожидаемый результат.</w:t>
            </w:r>
          </w:p>
        </w:tc>
      </w:tr>
      <w:tr w:rsidR="008C782D" w:rsidTr="00EB2084">
        <w:trPr>
          <w:trHeight w:val="460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Государства – соседи России по АТР. Географическое положение, население, национальный герб,  флаг,  валюта, растение. </w:t>
            </w:r>
          </w:p>
        </w:tc>
        <w:tc>
          <w:tcPr>
            <w:tcW w:w="2918" w:type="dxa"/>
            <w:gridSpan w:val="5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использованием иллюстративного материала на интерактивной доске. Выставка книг по направлению факультативного курса.</w:t>
            </w:r>
          </w:p>
        </w:tc>
        <w:tc>
          <w:tcPr>
            <w:tcW w:w="2599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Смогут познакомиться  с литературой  факультативного курса, выбрать книгу для индивидуального изучения.</w:t>
            </w:r>
          </w:p>
        </w:tc>
        <w:tc>
          <w:tcPr>
            <w:tcW w:w="4202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узнают о своих ближайших соседях по АТР более объёмно, сумеют распознавать государства – соседей по национальному флагу и географическому положению, увидят обширные  связи наших госуда</w:t>
            </w:r>
            <w:proofErr w:type="gramStart"/>
            <w:r>
              <w:rPr>
                <w:sz w:val="28"/>
                <w:szCs w:val="28"/>
              </w:rPr>
              <w:t>рств в р</w:t>
            </w:r>
            <w:proofErr w:type="gramEnd"/>
            <w:r>
              <w:rPr>
                <w:sz w:val="28"/>
                <w:szCs w:val="28"/>
              </w:rPr>
              <w:t xml:space="preserve">азных областях. 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        Флаг  Китая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EF6958" wp14:editId="6CA91508">
                  <wp:extent cx="2034119" cy="1181100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 Китая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433" cy="118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Китай – « Дети Поднебесной». Общие представления о стране: политическая власть,  климат, флора и фауна, основные направления промышленности и сельского хозяйства. </w:t>
            </w:r>
          </w:p>
        </w:tc>
        <w:tc>
          <w:tcPr>
            <w:tcW w:w="2918" w:type="dxa"/>
            <w:gridSpan w:val="5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«100 чудес Китая».</w:t>
            </w:r>
          </w:p>
        </w:tc>
        <w:tc>
          <w:tcPr>
            <w:tcW w:w="2599" w:type="dxa"/>
            <w:gridSpan w:val="2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Создадут буклет, включающий основные компоненты презентации Китая как государства.</w:t>
            </w:r>
          </w:p>
        </w:tc>
        <w:tc>
          <w:tcPr>
            <w:tcW w:w="3470" w:type="dxa"/>
            <w:gridSpan w:val="3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слушателей сформируется компетентность в сфере экономического развития ближайшего государства.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782D" w:rsidRDefault="008C782D" w:rsidP="00EB2084"/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t xml:space="preserve">   Герб Китая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98B95C" wp14:editId="570BD629">
                  <wp:extent cx="1771650" cy="1933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Китая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Нравы, традиции, культура Китая.</w:t>
            </w:r>
          </w:p>
        </w:tc>
        <w:tc>
          <w:tcPr>
            <w:tcW w:w="2895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«Как хорошо ты знаешь страну?»</w:t>
            </w:r>
          </w:p>
        </w:tc>
        <w:tc>
          <w:tcPr>
            <w:tcW w:w="2622" w:type="dxa"/>
            <w:gridSpan w:val="3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Создадут интеллект – карту «Что Китай дал миру».</w:t>
            </w:r>
          </w:p>
        </w:tc>
        <w:tc>
          <w:tcPr>
            <w:tcW w:w="4202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проникнутся уважением к стране, давшей так много миру (бумагу, порох, компас и т.д.)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Национальная валюта: юань.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Национальные праздники Китая.</w:t>
            </w:r>
          </w:p>
        </w:tc>
        <w:tc>
          <w:tcPr>
            <w:tcW w:w="2895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«Праздник середины осени» («Праздник урожая»). </w:t>
            </w:r>
          </w:p>
        </w:tc>
        <w:tc>
          <w:tcPr>
            <w:tcW w:w="2622" w:type="dxa"/>
            <w:gridSpan w:val="3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акция (рисунки, коллажи на тему «Самый яркий момент праздника»). </w:t>
            </w:r>
          </w:p>
        </w:tc>
        <w:tc>
          <w:tcPr>
            <w:tcW w:w="4202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Сумеют получить знания о культуре пограничного с нами государства. 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Символичное растение –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пион.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23D7A1" wp14:editId="06143B8B">
                  <wp:extent cx="1308100" cy="981075"/>
                  <wp:effectExtent l="0" t="0" r="635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ион 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Китая.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а). Из мифологии.  </w:t>
            </w:r>
          </w:p>
        </w:tc>
        <w:tc>
          <w:tcPr>
            <w:tcW w:w="2895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и беседа по произведению «Звери в гостях у Будды».</w:t>
            </w:r>
          </w:p>
        </w:tc>
        <w:tc>
          <w:tcPr>
            <w:tcW w:w="2622" w:type="dxa"/>
            <w:gridSpan w:val="3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Познавательная беседа.</w:t>
            </w:r>
          </w:p>
        </w:tc>
        <w:tc>
          <w:tcPr>
            <w:tcW w:w="4202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расширят своё представление о  восточном календаре, узнают, почему каждый год соотносится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каким-либо животным. 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б). Китайские народные сказки.</w:t>
            </w:r>
          </w:p>
        </w:tc>
        <w:tc>
          <w:tcPr>
            <w:tcW w:w="2895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Ознакомление с текстами сказок «Красный источник», </w:t>
            </w:r>
            <w:r>
              <w:rPr>
                <w:sz w:val="28"/>
                <w:szCs w:val="28"/>
              </w:rPr>
              <w:lastRenderedPageBreak/>
              <w:t>«Мальчик – ягодка».</w:t>
            </w:r>
          </w:p>
        </w:tc>
        <w:tc>
          <w:tcPr>
            <w:tcW w:w="2622" w:type="dxa"/>
            <w:gridSpan w:val="3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Дискуссия.</w:t>
            </w:r>
          </w:p>
        </w:tc>
        <w:tc>
          <w:tcPr>
            <w:tcW w:w="4202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 возможность провести аналогии с произведениями из русской литературы </w:t>
            </w:r>
            <w:r>
              <w:rPr>
                <w:sz w:val="28"/>
                <w:szCs w:val="28"/>
              </w:rPr>
              <w:lastRenderedPageBreak/>
              <w:t xml:space="preserve">(«Повесть о Петре и </w:t>
            </w:r>
            <w:proofErr w:type="spellStart"/>
            <w:r>
              <w:rPr>
                <w:sz w:val="28"/>
                <w:szCs w:val="28"/>
              </w:rPr>
              <w:t>Февронии</w:t>
            </w:r>
            <w:proofErr w:type="spellEnd"/>
            <w:r>
              <w:rPr>
                <w:sz w:val="28"/>
                <w:szCs w:val="28"/>
              </w:rPr>
              <w:t xml:space="preserve"> Муромских», «Мальчик с пальчик»).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в). Современная проза Китая. Мо </w:t>
            </w:r>
            <w:proofErr w:type="spellStart"/>
            <w:r>
              <w:rPr>
                <w:sz w:val="28"/>
                <w:szCs w:val="28"/>
              </w:rPr>
              <w:t>Янь</w:t>
            </w:r>
            <w:proofErr w:type="spellEnd"/>
            <w:r>
              <w:rPr>
                <w:sz w:val="28"/>
                <w:szCs w:val="28"/>
              </w:rPr>
              <w:t xml:space="preserve"> – лауреат Нобелевской премии 2013 года в области литературы.</w:t>
            </w:r>
          </w:p>
        </w:tc>
        <w:tc>
          <w:tcPr>
            <w:tcW w:w="2895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Народный роман как жанр современной литературы Китая (презентация). </w:t>
            </w:r>
          </w:p>
        </w:tc>
        <w:tc>
          <w:tcPr>
            <w:tcW w:w="2622" w:type="dxa"/>
            <w:gridSpan w:val="3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китайских писателей в пересказе детей.</w:t>
            </w:r>
          </w:p>
        </w:tc>
        <w:tc>
          <w:tcPr>
            <w:tcW w:w="4202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Художественные произведения расширят представления детей  о литературе соседнего государства. 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г). Конфуций «Учение  о нормах поведения людей  и принципах управления государством». </w:t>
            </w:r>
          </w:p>
        </w:tc>
        <w:tc>
          <w:tcPr>
            <w:tcW w:w="2895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заранее приготовленными текстами.</w:t>
            </w:r>
          </w:p>
        </w:tc>
        <w:tc>
          <w:tcPr>
            <w:tcW w:w="2622" w:type="dxa"/>
            <w:gridSpan w:val="3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текстов.</w:t>
            </w:r>
          </w:p>
        </w:tc>
        <w:tc>
          <w:tcPr>
            <w:tcW w:w="4202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детей появится возможность отметить важные художественные особенности текста, его научность и эстетику. (Аналог в русской литературе «Поучение Владимира Мономаха).  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 Флаг объединения двух  Корей 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(выставляется на международных     соревнованиях) </w:t>
            </w: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13D074E" wp14:editId="2D4E23F0">
                  <wp:extent cx="2381250" cy="1314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 объединения двух Корей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9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Корея - «</w:t>
            </w:r>
            <w:proofErr w:type="spellStart"/>
            <w:r>
              <w:rPr>
                <w:sz w:val="28"/>
                <w:szCs w:val="28"/>
              </w:rPr>
              <w:t>Чосон</w:t>
            </w:r>
            <w:proofErr w:type="spellEnd"/>
            <w:r>
              <w:rPr>
                <w:sz w:val="28"/>
                <w:szCs w:val="28"/>
              </w:rPr>
              <w:t>» - «Страна утренней свежести».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представления о стране.</w:t>
            </w:r>
          </w:p>
        </w:tc>
        <w:tc>
          <w:tcPr>
            <w:tcW w:w="2895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использованием интерактивной доски.</w:t>
            </w:r>
          </w:p>
        </w:tc>
        <w:tc>
          <w:tcPr>
            <w:tcW w:w="2622" w:type="dxa"/>
            <w:gridSpan w:val="3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4202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 возможность больше узнать о соседних государствах Азиатско – Тихоокеанского региона. 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9C5778B" wp14:editId="1787E2AB">
                  <wp:extent cx="2228850" cy="1257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 КНДР.2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Флаг КНДР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КНДР (Северная Корея) и Республика Корея (Южная Корея) как два самостоятельных государства. Промышленность, политика, сельское хозяйство.</w:t>
            </w:r>
          </w:p>
        </w:tc>
        <w:tc>
          <w:tcPr>
            <w:tcW w:w="2895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рассказ.</w:t>
            </w:r>
          </w:p>
        </w:tc>
        <w:tc>
          <w:tcPr>
            <w:tcW w:w="2622" w:type="dxa"/>
            <w:gridSpan w:val="3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Исследовательские работы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02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Сумеют увидеть вклад двух госуда</w:t>
            </w:r>
            <w:proofErr w:type="gramStart"/>
            <w:r>
              <w:rPr>
                <w:sz w:val="28"/>
                <w:szCs w:val="28"/>
              </w:rPr>
              <w:t>рств в р</w:t>
            </w:r>
            <w:proofErr w:type="gramEnd"/>
            <w:r>
              <w:rPr>
                <w:sz w:val="28"/>
                <w:szCs w:val="28"/>
              </w:rPr>
              <w:t>азвитие мировой цивилизации, разовьют умение самостоятельно добывать информацию и анализировать её.</w:t>
            </w:r>
          </w:p>
        </w:tc>
      </w:tr>
      <w:tr w:rsidR="008C782D" w:rsidTr="00EB2084">
        <w:trPr>
          <w:gridAfter w:val="3"/>
          <w:wAfter w:w="732" w:type="dxa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0F856C" wp14:editId="157E6F22">
                  <wp:extent cx="1905000" cy="952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 республики Корея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Флаг Республики Корея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Национальные праздники Кореи. Праздник «</w:t>
            </w:r>
            <w:proofErr w:type="spellStart"/>
            <w:r>
              <w:rPr>
                <w:sz w:val="28"/>
                <w:szCs w:val="28"/>
              </w:rPr>
              <w:t>Соллаль</w:t>
            </w:r>
            <w:proofErr w:type="spellEnd"/>
            <w:r>
              <w:rPr>
                <w:sz w:val="28"/>
                <w:szCs w:val="28"/>
              </w:rPr>
              <w:t xml:space="preserve">» - 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праздник восстановления растительности.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 ивы (национального растения КНДР) и гибискуса (символа республики Корея)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КТД:  изготовление веточки ивы и цветка гибискуса  как атрибута праздника.</w:t>
            </w: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Проникнутся уважением к культуре сопредельного государства.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Герб КНДР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E7A183C" wp14:editId="1D008812">
                  <wp:extent cx="1238250" cy="1200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КНДР.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12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 уклад корейской семьи.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по обучению особенностям </w:t>
            </w:r>
            <w:r>
              <w:rPr>
                <w:sz w:val="28"/>
                <w:szCs w:val="28"/>
              </w:rPr>
              <w:lastRenderedPageBreak/>
              <w:t>сервировки фруктового  десерта на столе корейца.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КТД с конкурсной направляющей.</w:t>
            </w:r>
          </w:p>
        </w:tc>
        <w:tc>
          <w:tcPr>
            <w:tcW w:w="4218" w:type="dxa"/>
            <w:gridSpan w:val="7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Будут учиться воспринимать чужую культуру.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Pr="00F25613" w:rsidRDefault="008C782D" w:rsidP="00EB2084">
            <w:pPr>
              <w:rPr>
                <w:sz w:val="28"/>
                <w:szCs w:val="28"/>
              </w:rPr>
            </w:pPr>
          </w:p>
        </w:tc>
      </w:tr>
      <w:tr w:rsidR="008C782D" w:rsidTr="00EB2084">
        <w:trPr>
          <w:gridAfter w:val="3"/>
          <w:wAfter w:w="732" w:type="dxa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Кореи: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70DEF3" wp14:editId="5D25E3E5">
                  <wp:extent cx="1666875" cy="14859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республики Корея.g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Герб Республики Корея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а). Корейские народные сказки.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 «Три подарка» и «Мудрый старик».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беседа.</w:t>
            </w: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Научатся понимать, что такое  мудрость и порядочность. Проведут аналогию с произведениями русской литературы (сказками А.С. Пушкина).</w:t>
            </w:r>
          </w:p>
        </w:tc>
        <w:tc>
          <w:tcPr>
            <w:tcW w:w="732" w:type="dxa"/>
            <w:gridSpan w:val="3"/>
            <w:tcBorders>
              <w:left w:val="nil"/>
            </w:tcBorders>
            <w:shd w:val="clear" w:color="auto" w:fill="auto"/>
          </w:tcPr>
          <w:p w:rsidR="008C782D" w:rsidRDefault="008C782D" w:rsidP="00EB2084"/>
        </w:tc>
      </w:tr>
      <w:tr w:rsidR="008C782D" w:rsidTr="00EB2084">
        <w:trPr>
          <w:gridAfter w:val="3"/>
          <w:wAfter w:w="732" w:type="dxa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Национальная валюта – вона.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б). Новеллы  в корейской литературе. «Наставление царю цветов» - высокая проза Кореи 11 -18 веков. 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 – ценностная дискуссия.</w:t>
            </w: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 возможность увидеть глубокую нравственность в произведениях корейских авторов.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Символичные растения: КНДР - ива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1A4BD4F" wp14:editId="77FF2F80">
                  <wp:extent cx="2838450" cy="189485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ва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89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15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в). «</w:t>
            </w:r>
            <w:proofErr w:type="spellStart"/>
            <w:r>
              <w:rPr>
                <w:sz w:val="28"/>
                <w:szCs w:val="28"/>
              </w:rPr>
              <w:t>Чхангок</w:t>
            </w:r>
            <w:proofErr w:type="spellEnd"/>
            <w:r>
              <w:rPr>
                <w:sz w:val="28"/>
                <w:szCs w:val="28"/>
              </w:rPr>
              <w:t xml:space="preserve">» - слияние музыки и классической </w:t>
            </w:r>
            <w:r>
              <w:rPr>
                <w:sz w:val="28"/>
                <w:szCs w:val="28"/>
              </w:rPr>
              <w:lastRenderedPageBreak/>
              <w:t>поэзии.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Праздник искусства.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творческих  работ детей.</w:t>
            </w: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Разовьют умение работать индивидуально и в </w:t>
            </w:r>
            <w:r>
              <w:rPr>
                <w:sz w:val="28"/>
                <w:szCs w:val="28"/>
              </w:rPr>
              <w:lastRenderedPageBreak/>
              <w:t>группах, осуществляя исследовательскую и творческую деятельность.</w:t>
            </w:r>
          </w:p>
        </w:tc>
        <w:tc>
          <w:tcPr>
            <w:tcW w:w="73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C782D" w:rsidRDefault="008C782D" w:rsidP="00EB2084"/>
        </w:tc>
      </w:tr>
      <w:tr w:rsidR="008C782D" w:rsidTr="00EB2084">
        <w:trPr>
          <w:gridAfter w:val="3"/>
          <w:wAfter w:w="732" w:type="dxa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3CE3D5C" wp14:editId="6A14AFA3">
                  <wp:extent cx="1800225" cy="962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бискус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Республика Корея - гибискус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16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 по культуре Кореи.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клуб «Что? Где? Когда?»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 в игре.</w:t>
            </w: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Сумеют закрепить знания о КНДР и Южной Корее.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A2E96A" wp14:editId="22E16240">
                  <wp:extent cx="2647950" cy="1295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бесные фонари- огонь и воздух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539" cy="1304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народов Азиатско – Тихоокеанского региона.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17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Красных фонарей». «</w:t>
            </w:r>
            <w:proofErr w:type="spellStart"/>
            <w:r>
              <w:rPr>
                <w:sz w:val="28"/>
                <w:szCs w:val="28"/>
              </w:rPr>
              <w:t>Шинь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</w:t>
            </w:r>
            <w:proofErr w:type="gramStart"/>
            <w:r>
              <w:rPr>
                <w:sz w:val="28"/>
                <w:szCs w:val="28"/>
              </w:rPr>
              <w:t>!Т</w:t>
            </w:r>
            <w:proofErr w:type="gramEnd"/>
            <w:r>
              <w:rPr>
                <w:sz w:val="28"/>
                <w:szCs w:val="28"/>
              </w:rPr>
              <w:t>ет</w:t>
            </w:r>
            <w:proofErr w:type="spellEnd"/>
            <w:r>
              <w:rPr>
                <w:sz w:val="28"/>
                <w:szCs w:val="28"/>
              </w:rPr>
              <w:t xml:space="preserve">!» (кит. и вьет .яз.)-«С Новым годом!» 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праздник в восточном стиле.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Примут активное  участие в досугово – развлекательной акции с приглашением родителей и друзей.</w:t>
            </w: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 опыт самостоятельного общественного действия, используя накопленные знания и опыт.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C782D" w:rsidRDefault="008C782D" w:rsidP="00EB2084"/>
        </w:tc>
      </w:tr>
      <w:tr w:rsidR="008C782D" w:rsidTr="00EB2084">
        <w:trPr>
          <w:gridAfter w:val="3"/>
          <w:wAfter w:w="732" w:type="dxa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B82E374" wp14:editId="275CA771">
                  <wp:extent cx="1676400" cy="1114806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 Японии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11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флаг Японии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18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Япония – «Страна восходящего солнца».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представления о стране.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использованием интерактивной доски.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 знания об одном из ближайших соседей по региону.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906CC6" wp14:editId="47A9AFC9">
                  <wp:extent cx="1362075" cy="13620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Японии.gi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герб Японии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Первые попытки русских освоить земли и культуру Японии (отдельные главы из  книг И.А. Гончарова «Фрегат «Паллада» и</w:t>
            </w:r>
            <w:proofErr w:type="gramEnd"/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Н.П.Задорнова</w:t>
            </w:r>
            <w:proofErr w:type="spellEnd"/>
            <w:r>
              <w:rPr>
                <w:sz w:val="28"/>
                <w:szCs w:val="28"/>
              </w:rPr>
              <w:t xml:space="preserve"> «Сага о русских аргонавтах.)</w:t>
            </w:r>
            <w:proofErr w:type="gramEnd"/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 использованием текстового материала.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знаний об освоении Японии Россией и другими государствами.</w:t>
            </w: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Узнают основные факты из процесса освоения государства - соседа и миссии фрегата «Паллада», познакомятся  с нравами и обычаями японцев, их взаимоотношениями с русскими первопроходцами  из  глав книги Н.П. Задорнова.</w:t>
            </w:r>
          </w:p>
        </w:tc>
        <w:tc>
          <w:tcPr>
            <w:tcW w:w="73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C782D" w:rsidRDefault="008C782D" w:rsidP="00EB2084"/>
        </w:tc>
      </w:tr>
      <w:tr w:rsidR="008C782D" w:rsidTr="00EB2084">
        <w:trPr>
          <w:gridAfter w:val="3"/>
          <w:wAfter w:w="732" w:type="dxa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Национальная валюта – иена.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Центра японской культуры.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экскурсия.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Найдут нужную информацию, получат возможность развить чувство прекрасного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созерцая экспонаты центра.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Символичные растения: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хризантема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C99347" wp14:editId="7723DBCA">
                  <wp:extent cx="1638300" cy="1066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ризантема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21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Традиции и обычаи </w:t>
            </w:r>
            <w:r>
              <w:rPr>
                <w:sz w:val="28"/>
                <w:szCs w:val="28"/>
              </w:rPr>
              <w:lastRenderedPageBreak/>
              <w:t>японцев.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Чайная </w:t>
            </w:r>
            <w:r>
              <w:rPr>
                <w:sz w:val="28"/>
                <w:szCs w:val="28"/>
              </w:rPr>
              <w:lastRenderedPageBreak/>
              <w:t>церемония.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детей в </w:t>
            </w:r>
            <w:r>
              <w:rPr>
                <w:sz w:val="28"/>
                <w:szCs w:val="28"/>
              </w:rPr>
              <w:lastRenderedPageBreak/>
              <w:t>церемонии.</w:t>
            </w: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Получат возможность </w:t>
            </w:r>
            <w:r>
              <w:rPr>
                <w:sz w:val="28"/>
                <w:szCs w:val="28"/>
              </w:rPr>
              <w:lastRenderedPageBreak/>
              <w:t xml:space="preserve">участвовать в коллективно – досуговом мероприятии, научатся ценить </w:t>
            </w:r>
            <w:proofErr w:type="gramStart"/>
            <w:r>
              <w:rPr>
                <w:sz w:val="28"/>
                <w:szCs w:val="28"/>
              </w:rPr>
              <w:t>простое</w:t>
            </w:r>
            <w:proofErr w:type="gramEnd"/>
            <w:r>
              <w:rPr>
                <w:sz w:val="28"/>
                <w:szCs w:val="28"/>
              </w:rPr>
              <w:t xml:space="preserve"> и доступное.</w:t>
            </w:r>
          </w:p>
        </w:tc>
        <w:tc>
          <w:tcPr>
            <w:tcW w:w="73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C782D" w:rsidRDefault="008C782D" w:rsidP="00EB2084"/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5B3BBC9" wp14:editId="4B37DAF8">
                  <wp:extent cx="1638300" cy="1066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кура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615" cy="1071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вишня (сакура)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22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Национальные праздники Японии. Мужские и женские праздники.  Праздники детей.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игровых ситуаций с атрибутами праздника.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детей и гостей в игровых ситуациях.</w:t>
            </w: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Закрепят представления о национальной культуре Японии. 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3"/>
            <w:tcBorders>
              <w:left w:val="nil"/>
            </w:tcBorders>
            <w:shd w:val="clear" w:color="auto" w:fill="auto"/>
          </w:tcPr>
          <w:p w:rsidR="008C782D" w:rsidRDefault="008C782D" w:rsidP="00EB2084"/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23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Японии: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C782D" w:rsidRDefault="008C782D" w:rsidP="00EB2084"/>
        </w:tc>
      </w:tr>
      <w:tr w:rsidR="008C782D" w:rsidTr="00EB2084">
        <w:trPr>
          <w:gridAfter w:val="3"/>
          <w:wAfter w:w="732" w:type="dxa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а). Сборник сказок «Невеста  обезьяны».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 «</w:t>
            </w:r>
            <w:proofErr w:type="spellStart"/>
            <w:r>
              <w:rPr>
                <w:sz w:val="28"/>
                <w:szCs w:val="28"/>
              </w:rPr>
              <w:t>Иссумбоси</w:t>
            </w:r>
            <w:proofErr w:type="spellEnd"/>
            <w:r>
              <w:rPr>
                <w:sz w:val="28"/>
                <w:szCs w:val="28"/>
              </w:rPr>
              <w:t xml:space="preserve">» - «Мальчик с пальчик» и «Веер </w:t>
            </w:r>
            <w:proofErr w:type="spellStart"/>
            <w:r>
              <w:rPr>
                <w:sz w:val="28"/>
                <w:szCs w:val="28"/>
              </w:rPr>
              <w:t>тэнгу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использованием приёма «Пометки на полях».</w:t>
            </w: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Разовьют умение сопоставлять тематически близкие произведения. 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24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б). Японская лирика.</w:t>
            </w:r>
          </w:p>
        </w:tc>
        <w:tc>
          <w:tcPr>
            <w:tcW w:w="2877" w:type="dxa"/>
            <w:gridSpan w:val="2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Прослушивание хайку, танка. Использование </w:t>
            </w:r>
            <w:r>
              <w:rPr>
                <w:sz w:val="28"/>
                <w:szCs w:val="28"/>
              </w:rPr>
              <w:lastRenderedPageBreak/>
              <w:t>интерактивной доски.</w:t>
            </w:r>
          </w:p>
        </w:tc>
        <w:tc>
          <w:tcPr>
            <w:tcW w:w="2624" w:type="dxa"/>
            <w:gridSpan w:val="4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Игра в </w:t>
            </w:r>
            <w:proofErr w:type="spellStart"/>
            <w:r>
              <w:rPr>
                <w:sz w:val="28"/>
                <w:szCs w:val="28"/>
              </w:rPr>
              <w:t>ренга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оэтическую игру, </w:t>
            </w:r>
            <w:proofErr w:type="spellStart"/>
            <w:r>
              <w:rPr>
                <w:sz w:val="28"/>
                <w:szCs w:val="28"/>
              </w:rPr>
              <w:t>сясэй</w:t>
            </w:r>
            <w:proofErr w:type="spellEnd"/>
            <w:r>
              <w:rPr>
                <w:sz w:val="28"/>
                <w:szCs w:val="28"/>
              </w:rPr>
              <w:t xml:space="preserve"> – «Зарисовку </w:t>
            </w:r>
            <w:r>
              <w:rPr>
                <w:sz w:val="28"/>
                <w:szCs w:val="28"/>
              </w:rPr>
              <w:lastRenderedPageBreak/>
              <w:t>с натуры».</w:t>
            </w: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Научатся выразительно читать произведения, </w:t>
            </w:r>
            <w:r>
              <w:rPr>
                <w:sz w:val="28"/>
                <w:szCs w:val="28"/>
              </w:rPr>
              <w:lastRenderedPageBreak/>
              <w:t>соблюдая языковые нормы.</w:t>
            </w:r>
          </w:p>
        </w:tc>
        <w:tc>
          <w:tcPr>
            <w:tcW w:w="732" w:type="dxa"/>
            <w:gridSpan w:val="3"/>
            <w:tcBorders>
              <w:left w:val="nil"/>
            </w:tcBorders>
            <w:shd w:val="clear" w:color="auto" w:fill="auto"/>
          </w:tcPr>
          <w:p w:rsidR="008C782D" w:rsidRDefault="008C782D" w:rsidP="00EB2084"/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25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в). Японский детектив.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СЭЙТЁ МАЦУМОТО «Флаг в тумане».</w:t>
            </w:r>
          </w:p>
        </w:tc>
        <w:tc>
          <w:tcPr>
            <w:tcW w:w="2884" w:type="dxa"/>
            <w:gridSpan w:val="3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романа  по принципу кубика </w:t>
            </w:r>
            <w:proofErr w:type="spellStart"/>
            <w:r>
              <w:rPr>
                <w:sz w:val="28"/>
                <w:szCs w:val="28"/>
              </w:rPr>
              <w:t>Блума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17" w:type="dxa"/>
            <w:gridSpan w:val="3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исследовательской деятельности.</w:t>
            </w:r>
          </w:p>
        </w:tc>
        <w:tc>
          <w:tcPr>
            <w:tcW w:w="4218" w:type="dxa"/>
            <w:gridSpan w:val="7"/>
          </w:tcPr>
          <w:p w:rsidR="008C782D" w:rsidRPr="00AB0443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Разовьют умения и навыки исследовательской деятельности, будут учиться понимать чужую точку зрения и отстаивать свою.</w:t>
            </w:r>
          </w:p>
        </w:tc>
      </w:tr>
      <w:tr w:rsidR="008C782D" w:rsidTr="00EB2084">
        <w:trPr>
          <w:gridAfter w:val="3"/>
          <w:wAfter w:w="732" w:type="dxa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г). Обзор публицистики о Японии.</w:t>
            </w:r>
          </w:p>
        </w:tc>
        <w:tc>
          <w:tcPr>
            <w:tcW w:w="2884" w:type="dxa"/>
            <w:gridSpan w:val="3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Этическая беседа по книгам </w:t>
            </w:r>
            <w:proofErr w:type="spellStart"/>
            <w:r>
              <w:rPr>
                <w:sz w:val="28"/>
                <w:szCs w:val="28"/>
              </w:rPr>
              <w:t>В.Цветова</w:t>
            </w:r>
            <w:proofErr w:type="spellEnd"/>
            <w:r>
              <w:rPr>
                <w:sz w:val="28"/>
                <w:szCs w:val="28"/>
              </w:rPr>
              <w:t xml:space="preserve">  «Пятнадцатый камень сада </w:t>
            </w:r>
            <w:proofErr w:type="spellStart"/>
            <w:r>
              <w:rPr>
                <w:sz w:val="28"/>
                <w:szCs w:val="28"/>
              </w:rPr>
              <w:t>Рёандзи</w:t>
            </w:r>
            <w:proofErr w:type="spellEnd"/>
            <w:r>
              <w:rPr>
                <w:sz w:val="28"/>
                <w:szCs w:val="28"/>
              </w:rPr>
              <w:t xml:space="preserve">» и </w:t>
            </w:r>
            <w:proofErr w:type="spellStart"/>
            <w:r>
              <w:rPr>
                <w:sz w:val="28"/>
                <w:szCs w:val="28"/>
              </w:rPr>
              <w:t>Б.Дж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илкокса</w:t>
            </w:r>
            <w:proofErr w:type="spellEnd"/>
            <w:r>
              <w:rPr>
                <w:sz w:val="28"/>
                <w:szCs w:val="28"/>
              </w:rPr>
              <w:t xml:space="preserve"> «Почему японцы не стареют».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gridSpan w:val="3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 – ценностное общение.</w:t>
            </w: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 возможность воспринимать и анализировать публицистический текст.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D84AD7" wp14:editId="5CBBDF6A">
                  <wp:extent cx="2867025" cy="6000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пония (19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615" cy="60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26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«Праздник цветущей  сакуры». </w:t>
            </w:r>
          </w:p>
        </w:tc>
        <w:tc>
          <w:tcPr>
            <w:tcW w:w="2884" w:type="dxa"/>
            <w:gridSpan w:val="3"/>
          </w:tcPr>
          <w:p w:rsidR="008C782D" w:rsidRPr="00650D44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искусств.</w:t>
            </w:r>
          </w:p>
        </w:tc>
        <w:tc>
          <w:tcPr>
            <w:tcW w:w="2617" w:type="dxa"/>
            <w:gridSpan w:val="3"/>
          </w:tcPr>
          <w:p w:rsidR="008C782D" w:rsidRPr="00650D44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КТД.</w:t>
            </w:r>
          </w:p>
        </w:tc>
        <w:tc>
          <w:tcPr>
            <w:tcW w:w="4218" w:type="dxa"/>
            <w:gridSpan w:val="7"/>
          </w:tcPr>
          <w:p w:rsidR="008C782D" w:rsidRPr="00AB0443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  эстетическое удовольствие, укрепят познания в культуре страны «Неспешности и высоких технологий</w:t>
            </w:r>
            <w:proofErr w:type="gramStart"/>
            <w:r>
              <w:rPr>
                <w:sz w:val="28"/>
                <w:szCs w:val="28"/>
              </w:rPr>
              <w:t xml:space="preserve">.» </w:t>
            </w:r>
            <w:proofErr w:type="gramEnd"/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E76C006" wp14:editId="1CB169D8">
                  <wp:extent cx="1647825" cy="12668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 Вьетнама.gif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флаг Вьетнама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27 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Вьетнам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Общие представления о стране.</w:t>
            </w:r>
          </w:p>
        </w:tc>
        <w:tc>
          <w:tcPr>
            <w:tcW w:w="2884" w:type="dxa"/>
            <w:gridSpan w:val="3"/>
          </w:tcPr>
          <w:p w:rsidR="008C782D" w:rsidRPr="008B32C5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использованием интерактивной доски.</w:t>
            </w:r>
          </w:p>
        </w:tc>
        <w:tc>
          <w:tcPr>
            <w:tcW w:w="2617" w:type="dxa"/>
            <w:gridSpan w:val="3"/>
          </w:tcPr>
          <w:p w:rsidR="008C782D" w:rsidRDefault="008C782D" w:rsidP="00EB2084"/>
        </w:tc>
        <w:tc>
          <w:tcPr>
            <w:tcW w:w="4218" w:type="dxa"/>
            <w:gridSpan w:val="7"/>
          </w:tcPr>
          <w:p w:rsidR="008C782D" w:rsidRPr="00686122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Смогут получить знания о государстве - соседе по АТР.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3637C4" wp14:editId="0406522B">
                  <wp:extent cx="1647825" cy="1459990"/>
                  <wp:effectExtent l="0" t="0" r="0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Вьетнама.gif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45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герб Вьетнама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и экономика государства.</w:t>
            </w:r>
          </w:p>
        </w:tc>
        <w:tc>
          <w:tcPr>
            <w:tcW w:w="2884" w:type="dxa"/>
            <w:gridSpan w:val="3"/>
          </w:tcPr>
          <w:p w:rsidR="008C782D" w:rsidRPr="008B32C5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 детей.</w:t>
            </w:r>
          </w:p>
        </w:tc>
        <w:tc>
          <w:tcPr>
            <w:tcW w:w="2617" w:type="dxa"/>
            <w:gridSpan w:val="3"/>
          </w:tcPr>
          <w:p w:rsidR="008C782D" w:rsidRPr="008B32C5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рефератов, использование интерактивной доски.</w:t>
            </w:r>
          </w:p>
        </w:tc>
        <w:tc>
          <w:tcPr>
            <w:tcW w:w="4218" w:type="dxa"/>
            <w:gridSpan w:val="7"/>
          </w:tcPr>
          <w:p w:rsidR="008C782D" w:rsidRPr="00686122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Закрепят умение самостоятельно добывать знания и анализировать полученную информацию.</w:t>
            </w: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8AE7AF" wp14:editId="48E6D08F">
                  <wp:extent cx="2266950" cy="151124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рево баньян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636" cy="1519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Дерево баньян  - символ Вьетнама.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 уклад жизни. Особенности написания фамилии, рода, имени вьетнамцев.</w:t>
            </w:r>
          </w:p>
        </w:tc>
        <w:tc>
          <w:tcPr>
            <w:tcW w:w="2884" w:type="dxa"/>
            <w:gridSpan w:val="3"/>
          </w:tcPr>
          <w:p w:rsidR="008C782D" w:rsidRPr="00543671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</w:tc>
        <w:tc>
          <w:tcPr>
            <w:tcW w:w="2617" w:type="dxa"/>
            <w:gridSpan w:val="3"/>
          </w:tcPr>
          <w:p w:rsidR="008C782D" w:rsidRPr="00074AC5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Исследовательские работы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18" w:type="dxa"/>
            <w:gridSpan w:val="7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Узнают об укладе жизни Вьетнама.</w:t>
            </w: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Default="008C782D" w:rsidP="00EB2084">
            <w:pPr>
              <w:rPr>
                <w:sz w:val="28"/>
                <w:szCs w:val="28"/>
              </w:rPr>
            </w:pPr>
          </w:p>
          <w:p w:rsidR="008C782D" w:rsidRPr="00074AC5" w:rsidRDefault="008C782D" w:rsidP="00EB2084">
            <w:pPr>
              <w:rPr>
                <w:sz w:val="28"/>
                <w:szCs w:val="28"/>
              </w:rPr>
            </w:pP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Национальная валюта – донг.</w:t>
            </w: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страны (театр, музыка, живопись).</w:t>
            </w:r>
          </w:p>
        </w:tc>
        <w:tc>
          <w:tcPr>
            <w:tcW w:w="2884" w:type="dxa"/>
            <w:gridSpan w:val="3"/>
          </w:tcPr>
          <w:p w:rsidR="008C782D" w:rsidRPr="00C44909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эпизодов фильма.</w:t>
            </w:r>
          </w:p>
        </w:tc>
        <w:tc>
          <w:tcPr>
            <w:tcW w:w="2617" w:type="dxa"/>
            <w:gridSpan w:val="3"/>
          </w:tcPr>
          <w:p w:rsidR="008C782D" w:rsidRPr="00C44909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детей.</w:t>
            </w:r>
          </w:p>
        </w:tc>
        <w:tc>
          <w:tcPr>
            <w:tcW w:w="4218" w:type="dxa"/>
            <w:gridSpan w:val="7"/>
          </w:tcPr>
          <w:p w:rsidR="008C782D" w:rsidRPr="00074AC5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 своё представление о стране священного дерева баньян.</w:t>
            </w:r>
          </w:p>
        </w:tc>
      </w:tr>
      <w:tr w:rsidR="008C782D" w:rsidTr="00EB2084">
        <w:trPr>
          <w:gridAfter w:val="3"/>
          <w:wAfter w:w="732" w:type="dxa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Вьетнама:</w:t>
            </w:r>
          </w:p>
        </w:tc>
        <w:tc>
          <w:tcPr>
            <w:tcW w:w="2884" w:type="dxa"/>
            <w:gridSpan w:val="3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gridSpan w:val="3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4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</w:tr>
      <w:tr w:rsidR="008C782D" w:rsidTr="00EB2084"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а). </w:t>
            </w:r>
            <w:proofErr w:type="spellStart"/>
            <w:r>
              <w:rPr>
                <w:sz w:val="28"/>
                <w:szCs w:val="28"/>
              </w:rPr>
              <w:t>Казао</w:t>
            </w:r>
            <w:proofErr w:type="spellEnd"/>
            <w:r>
              <w:rPr>
                <w:sz w:val="28"/>
                <w:szCs w:val="28"/>
              </w:rPr>
              <w:t xml:space="preserve"> – песенное народное творчество.</w:t>
            </w:r>
          </w:p>
        </w:tc>
        <w:tc>
          <w:tcPr>
            <w:tcW w:w="2852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песенных стихов, преданий и легенд.</w:t>
            </w:r>
          </w:p>
        </w:tc>
        <w:tc>
          <w:tcPr>
            <w:tcW w:w="2665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печатным текстом.</w:t>
            </w:r>
          </w:p>
        </w:tc>
        <w:tc>
          <w:tcPr>
            <w:tcW w:w="4202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 представление ещё об одном направлении устного народного творчества.  </w:t>
            </w:r>
          </w:p>
        </w:tc>
      </w:tr>
      <w:tr w:rsidR="008C782D" w:rsidTr="00EB2084">
        <w:trPr>
          <w:gridAfter w:val="5"/>
          <w:wAfter w:w="2659" w:type="dxa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б). Сказки.</w:t>
            </w:r>
          </w:p>
        </w:tc>
        <w:tc>
          <w:tcPr>
            <w:tcW w:w="2852" w:type="dxa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со сборником «Чудесная жемчужина».</w:t>
            </w:r>
          </w:p>
        </w:tc>
        <w:tc>
          <w:tcPr>
            <w:tcW w:w="2665" w:type="dxa"/>
            <w:gridSpan w:val="6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рисованного фильма.</w:t>
            </w:r>
          </w:p>
        </w:tc>
        <w:tc>
          <w:tcPr>
            <w:tcW w:w="1543" w:type="dxa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Укрепят  умение работать в группах.</w:t>
            </w:r>
          </w:p>
        </w:tc>
      </w:tr>
      <w:tr w:rsidR="008C782D" w:rsidTr="00EB2084">
        <w:trPr>
          <w:gridAfter w:val="1"/>
          <w:wAfter w:w="106" w:type="dxa"/>
        </w:trPr>
        <w:tc>
          <w:tcPr>
            <w:tcW w:w="1135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в). Рассказы вьетнамских писателей.</w:t>
            </w:r>
          </w:p>
        </w:tc>
        <w:tc>
          <w:tcPr>
            <w:tcW w:w="2852" w:type="dxa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с использованием приёма словесного рисования.</w:t>
            </w:r>
          </w:p>
        </w:tc>
        <w:tc>
          <w:tcPr>
            <w:tcW w:w="2649" w:type="dxa"/>
            <w:gridSpan w:val="5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 детьми отдельных рассказов с использованием приёма словесного рисования.</w:t>
            </w:r>
          </w:p>
        </w:tc>
        <w:tc>
          <w:tcPr>
            <w:tcW w:w="4112" w:type="dxa"/>
            <w:gridSpan w:val="6"/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 осмыслят художественные произведения.</w:t>
            </w:r>
          </w:p>
        </w:tc>
      </w:tr>
      <w:tr w:rsidR="008C782D" w:rsidTr="00EB2084">
        <w:trPr>
          <w:gridAfter w:val="4"/>
          <w:wAfter w:w="1841" w:type="dxa"/>
          <w:trHeight w:val="694"/>
        </w:trPr>
        <w:tc>
          <w:tcPr>
            <w:tcW w:w="1135" w:type="dxa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9DBC954" wp14:editId="5FC7767A">
                  <wp:extent cx="1866900" cy="2143124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пония (6)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075" cy="2152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961" w:type="dxa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Заключительное занятие. </w:t>
            </w:r>
          </w:p>
        </w:tc>
        <w:tc>
          <w:tcPr>
            <w:tcW w:w="2852" w:type="dxa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Конференция.</w:t>
            </w:r>
          </w:p>
        </w:tc>
        <w:tc>
          <w:tcPr>
            <w:tcW w:w="2649" w:type="dxa"/>
            <w:gridSpan w:val="5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творческих, исследовательских работ, поделок. Защита проектов  на тему «Возможное сотрудничество с сопредельными государствами».</w:t>
            </w:r>
          </w:p>
        </w:tc>
        <w:tc>
          <w:tcPr>
            <w:tcW w:w="2377" w:type="dxa"/>
            <w:gridSpan w:val="3"/>
            <w:tcBorders>
              <w:right w:val="nil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Приобретут социальные знания, получат опыт самостоятельного научного и общественного действия.</w:t>
            </w:r>
          </w:p>
        </w:tc>
      </w:tr>
      <w:tr w:rsidR="008C782D" w:rsidTr="00EB208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2"/>
          <w:gridAfter w:val="2"/>
          <w:wBefore w:w="15108" w:type="dxa"/>
          <w:wAfter w:w="115" w:type="dxa"/>
          <w:trHeight w:val="100"/>
        </w:trPr>
        <w:tc>
          <w:tcPr>
            <w:tcW w:w="1726" w:type="dxa"/>
            <w:gridSpan w:val="2"/>
            <w:tcBorders>
              <w:top w:val="single" w:sz="4" w:space="0" w:color="auto"/>
            </w:tcBorders>
          </w:tcPr>
          <w:p w:rsidR="008C782D" w:rsidRDefault="008C782D" w:rsidP="00EB2084">
            <w:pPr>
              <w:rPr>
                <w:sz w:val="28"/>
                <w:szCs w:val="28"/>
              </w:rPr>
            </w:pPr>
          </w:p>
        </w:tc>
      </w:tr>
    </w:tbl>
    <w:p w:rsidR="008C782D" w:rsidRPr="00555959" w:rsidRDefault="008C782D" w:rsidP="008C782D">
      <w:pPr>
        <w:pStyle w:val="ad"/>
      </w:pPr>
    </w:p>
    <w:p w:rsidR="008C782D" w:rsidRDefault="008C782D" w:rsidP="008C782D">
      <w:pPr>
        <w:rPr>
          <w:sz w:val="28"/>
          <w:szCs w:val="28"/>
        </w:rPr>
      </w:pPr>
    </w:p>
    <w:bookmarkStart w:id="1" w:name="_MON_1561285199"/>
    <w:bookmarkEnd w:id="1"/>
    <w:p w:rsidR="008C782D" w:rsidRPr="00A17DAF" w:rsidRDefault="008C782D" w:rsidP="008C782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object w:dxaOrig="14570" w:dyaOrig="5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272.25pt" o:ole="">
            <v:imagedata r:id="rId29" o:title=""/>
          </v:shape>
          <o:OLEObject Type="Embed" ProgID="Word.Document.12" ShapeID="_x0000_i1025" DrawAspect="Content" ObjectID="_1561286881" r:id="rId30">
            <o:FieldCodes>\s</o:FieldCodes>
          </o:OLEObject>
        </w:object>
      </w:r>
    </w:p>
    <w:p w:rsidR="008C782D" w:rsidRPr="007C456D" w:rsidRDefault="008C782D" w:rsidP="008C782D">
      <w:pPr>
        <w:pStyle w:val="1"/>
      </w:pPr>
    </w:p>
    <w:p w:rsidR="008C782D" w:rsidRDefault="008C782D" w:rsidP="008C782D">
      <w:pPr>
        <w:pStyle w:val="1"/>
      </w:pPr>
      <w:r>
        <w:t xml:space="preserve">                                                   </w:t>
      </w:r>
    </w:p>
    <w:p w:rsidR="008C782D" w:rsidRDefault="008C782D" w:rsidP="008C782D">
      <w:pPr>
        <w:pStyle w:val="1"/>
      </w:pPr>
    </w:p>
    <w:p w:rsidR="008C782D" w:rsidRDefault="008C782D" w:rsidP="008C782D">
      <w:pPr>
        <w:pStyle w:val="1"/>
      </w:pPr>
      <w:r>
        <w:t xml:space="preserve">  </w:t>
      </w:r>
    </w:p>
    <w:p w:rsidR="008C782D" w:rsidRPr="00A106E2" w:rsidRDefault="008C782D" w:rsidP="008C782D"/>
    <w:p w:rsidR="008C782D" w:rsidRPr="009B7952" w:rsidRDefault="009B7952" w:rsidP="009B7952">
      <w:pPr>
        <w:pStyle w:val="ad"/>
        <w:rPr>
          <w:sz w:val="36"/>
          <w:szCs w:val="36"/>
        </w:rPr>
      </w:pPr>
      <w:r>
        <w:lastRenderedPageBreak/>
        <w:t xml:space="preserve">       </w:t>
      </w:r>
      <w:r w:rsidRPr="009B7952">
        <w:rPr>
          <w:sz w:val="36"/>
          <w:szCs w:val="36"/>
        </w:rPr>
        <w:t>Литература:</w:t>
      </w:r>
    </w:p>
    <w:p w:rsidR="008C782D" w:rsidRPr="00A106E2" w:rsidRDefault="008C782D" w:rsidP="008C782D">
      <w:r w:rsidRPr="00A106E2">
        <w:t xml:space="preserve">  * Страны мира (краткий </w:t>
      </w:r>
      <w:proofErr w:type="spellStart"/>
      <w:r w:rsidRPr="00A106E2">
        <w:t>политико</w:t>
      </w:r>
      <w:proofErr w:type="spellEnd"/>
      <w:r w:rsidRPr="00A106E2">
        <w:t xml:space="preserve"> – экономический справочник)</w:t>
      </w:r>
      <w:proofErr w:type="gramStart"/>
      <w:r w:rsidRPr="00A106E2">
        <w:t xml:space="preserve"> ,</w:t>
      </w:r>
      <w:proofErr w:type="gramEnd"/>
      <w:r w:rsidRPr="00A106E2">
        <w:t>М., 1987</w:t>
      </w:r>
    </w:p>
    <w:p w:rsidR="008C782D" w:rsidRDefault="008C782D" w:rsidP="008C782D">
      <w:r>
        <w:t xml:space="preserve"> *«Сто чудес Китая», М, 2007, из серии «Величайшие сокровища на пяти континентах»</w:t>
      </w:r>
    </w:p>
    <w:p w:rsidR="008C782D" w:rsidRDefault="008C782D" w:rsidP="008C782D">
      <w:r>
        <w:t xml:space="preserve">* </w:t>
      </w:r>
      <w:proofErr w:type="spellStart"/>
      <w:r>
        <w:t>А.А.Воронков</w:t>
      </w:r>
      <w:proofErr w:type="spellEnd"/>
      <w:r>
        <w:t xml:space="preserve"> «Харбин» </w:t>
      </w:r>
      <w:proofErr w:type="gramStart"/>
      <w:r>
        <w:t xml:space="preserve">( </w:t>
      </w:r>
      <w:proofErr w:type="gramEnd"/>
      <w:r>
        <w:t>из цикла «</w:t>
      </w:r>
      <w:proofErr w:type="spellStart"/>
      <w:r>
        <w:t>Сибириада</w:t>
      </w:r>
      <w:proofErr w:type="spellEnd"/>
      <w:r>
        <w:t xml:space="preserve">»), М., 2011,  Издательский дом «Вече» </w:t>
      </w:r>
    </w:p>
    <w:p w:rsidR="008C782D" w:rsidRDefault="008C782D" w:rsidP="008C782D">
      <w:r>
        <w:t xml:space="preserve"> *«По дорогам Китая» (воспоминания 1937 - 1945) М., 1989, издательство «Наука»</w:t>
      </w:r>
    </w:p>
    <w:p w:rsidR="008C782D" w:rsidRDefault="008C782D" w:rsidP="008C782D">
      <w:r>
        <w:t xml:space="preserve"> * Стивен </w:t>
      </w:r>
      <w:proofErr w:type="spellStart"/>
      <w:r>
        <w:t>Карчер</w:t>
      </w:r>
      <w:proofErr w:type="spellEnd"/>
      <w:r>
        <w:t xml:space="preserve"> «Оракул </w:t>
      </w:r>
      <w:proofErr w:type="spellStart"/>
      <w:r>
        <w:t>Гуань</w:t>
      </w:r>
      <w:proofErr w:type="spellEnd"/>
      <w:r>
        <w:t xml:space="preserve"> – Инь», издательство «София», 2007</w:t>
      </w:r>
    </w:p>
    <w:p w:rsidR="008C782D" w:rsidRDefault="008C782D" w:rsidP="008C782D">
      <w:r>
        <w:t xml:space="preserve"> *</w:t>
      </w:r>
      <w:proofErr w:type="spellStart"/>
      <w:r>
        <w:t>Цюй</w:t>
      </w:r>
      <w:proofErr w:type="spellEnd"/>
      <w:r>
        <w:t xml:space="preserve"> </w:t>
      </w:r>
      <w:proofErr w:type="spellStart"/>
      <w:r>
        <w:t>Лэй</w:t>
      </w:r>
      <w:proofErr w:type="spellEnd"/>
      <w:r>
        <w:t xml:space="preserve"> </w:t>
      </w:r>
      <w:proofErr w:type="spellStart"/>
      <w:r>
        <w:t>Лэй</w:t>
      </w:r>
      <w:proofErr w:type="spellEnd"/>
      <w:r>
        <w:t xml:space="preserve"> «Китайский рисунок, техники и жанры»,  Минск, 2010, издательство «</w:t>
      </w:r>
      <w:proofErr w:type="spellStart"/>
      <w:r>
        <w:t>Ниола</w:t>
      </w:r>
      <w:proofErr w:type="spellEnd"/>
      <w:r>
        <w:t xml:space="preserve"> – пресс»</w:t>
      </w:r>
    </w:p>
    <w:p w:rsidR="008C782D" w:rsidRDefault="008C782D" w:rsidP="008C782D">
      <w:r>
        <w:t xml:space="preserve">*Полная энциклопедия </w:t>
      </w:r>
      <w:proofErr w:type="gramStart"/>
      <w:r>
        <w:t>ФЭН – ШУЙ</w:t>
      </w:r>
      <w:proofErr w:type="gramEnd"/>
      <w:r>
        <w:t>, М., издательство «</w:t>
      </w:r>
      <w:proofErr w:type="spellStart"/>
      <w:r>
        <w:t>Эксмо</w:t>
      </w:r>
      <w:proofErr w:type="spellEnd"/>
      <w:r>
        <w:t>», 2013</w:t>
      </w:r>
    </w:p>
    <w:p w:rsidR="008C782D" w:rsidRDefault="008C782D" w:rsidP="008C782D">
      <w:r>
        <w:t>*Рассказы китайских писателей, М., 1959, государственное издательство художественной литературы</w:t>
      </w:r>
    </w:p>
    <w:p w:rsidR="008C782D" w:rsidRDefault="008C782D" w:rsidP="008C782D">
      <w:r>
        <w:t>* Волшебные сказки Китая, Новосибирск, 1991,  издательство «</w:t>
      </w:r>
      <w:r>
        <w:rPr>
          <w:lang w:val="en-US"/>
        </w:rPr>
        <w:t>SUPERPRESS</w:t>
      </w:r>
      <w:r>
        <w:t>»</w:t>
      </w:r>
    </w:p>
    <w:p w:rsidR="008C782D" w:rsidRDefault="008C782D" w:rsidP="008C782D">
      <w:r>
        <w:t>*Китайские народные сказки, Хабаровск, 1989, книжное издательство</w:t>
      </w:r>
    </w:p>
    <w:p w:rsidR="008C782D" w:rsidRDefault="008C782D" w:rsidP="008C782D">
      <w:r>
        <w:t>*Мифы и легенды народов мира, М., 2011, издательство «Мир книги»</w:t>
      </w:r>
    </w:p>
    <w:p w:rsidR="008C782D" w:rsidRDefault="008C782D" w:rsidP="008C782D">
      <w:r>
        <w:t>* «Четыре желания», корейские народные сказки, Хабаровск, 1988, книжное издательство</w:t>
      </w:r>
    </w:p>
    <w:p w:rsidR="008C782D" w:rsidRDefault="008C782D" w:rsidP="008C782D">
      <w:r>
        <w:t>*Корейские сказки, Липецк, 1991, липецкое издательство Мининформпечати</w:t>
      </w:r>
    </w:p>
    <w:p w:rsidR="008C782D" w:rsidRDefault="008C782D" w:rsidP="008C782D">
      <w:r>
        <w:t>*Япония, общегеографическая карта, М., 2005, объединение картография</w:t>
      </w:r>
    </w:p>
    <w:p w:rsidR="008C782D" w:rsidRDefault="008C782D" w:rsidP="008C782D">
      <w:r>
        <w:t xml:space="preserve">* </w:t>
      </w:r>
      <w:proofErr w:type="spellStart"/>
      <w:r>
        <w:t>И.А.Гончаров</w:t>
      </w:r>
      <w:proofErr w:type="spellEnd"/>
      <w:r>
        <w:t xml:space="preserve"> «Фрегат «Паллада», М., 2002, издательство «Дрофа»</w:t>
      </w:r>
    </w:p>
    <w:p w:rsidR="008C782D" w:rsidRDefault="008C782D" w:rsidP="008C782D">
      <w:r>
        <w:t>*</w:t>
      </w:r>
      <w:proofErr w:type="spellStart"/>
      <w:r>
        <w:t>Н.П.Задорнов</w:t>
      </w:r>
      <w:proofErr w:type="spellEnd"/>
      <w:r>
        <w:t xml:space="preserve"> «Сага о русских аргонавтах», Хабаровск, 1983, хабаровское книжное издательство</w:t>
      </w:r>
    </w:p>
    <w:p w:rsidR="008C782D" w:rsidRDefault="008C782D" w:rsidP="008C782D">
      <w:r>
        <w:lastRenderedPageBreak/>
        <w:t xml:space="preserve">* </w:t>
      </w:r>
      <w:proofErr w:type="spellStart"/>
      <w:r>
        <w:t>Н.П.Задорнов</w:t>
      </w:r>
      <w:proofErr w:type="spellEnd"/>
      <w:r>
        <w:t xml:space="preserve"> «Война за океан», Хабаровск, 1966, хабаровское книжное издательство</w:t>
      </w:r>
    </w:p>
    <w:p w:rsidR="008C782D" w:rsidRDefault="008C782D" w:rsidP="008C782D">
      <w:r>
        <w:t xml:space="preserve">* </w:t>
      </w:r>
      <w:proofErr w:type="spellStart"/>
      <w:r>
        <w:t>А.С.Новиков</w:t>
      </w:r>
      <w:proofErr w:type="spellEnd"/>
      <w:r>
        <w:t xml:space="preserve"> – Прибой «Цусима», Хабаровск, 1968, хабаровское книжное издательство</w:t>
      </w:r>
    </w:p>
    <w:p w:rsidR="008C782D" w:rsidRDefault="008C782D" w:rsidP="008C782D">
      <w:r>
        <w:t>*</w:t>
      </w:r>
      <w:proofErr w:type="spellStart"/>
      <w:r>
        <w:t>В.Цветков</w:t>
      </w:r>
      <w:proofErr w:type="spellEnd"/>
      <w:r>
        <w:t xml:space="preserve"> «Пятнадцатый камень сада </w:t>
      </w:r>
      <w:proofErr w:type="spellStart"/>
      <w:r>
        <w:t>Рёандзи</w:t>
      </w:r>
      <w:proofErr w:type="spellEnd"/>
      <w:r>
        <w:t>», Хабаровск, 1990, книжное издательство</w:t>
      </w:r>
    </w:p>
    <w:p w:rsidR="008C782D" w:rsidRDefault="008C782D" w:rsidP="008C782D">
      <w:r>
        <w:t>*</w:t>
      </w:r>
      <w:proofErr w:type="spellStart"/>
      <w:r>
        <w:t>М.Судзуки</w:t>
      </w:r>
      <w:proofErr w:type="spellEnd"/>
      <w:r>
        <w:t xml:space="preserve">, </w:t>
      </w:r>
      <w:proofErr w:type="spellStart"/>
      <w:r>
        <w:t>Д.К.Уилкокс</w:t>
      </w:r>
      <w:proofErr w:type="spellEnd"/>
      <w:r>
        <w:t xml:space="preserve">, </w:t>
      </w:r>
      <w:proofErr w:type="spellStart"/>
      <w:r>
        <w:t>Б.Дж</w:t>
      </w:r>
      <w:proofErr w:type="spellEnd"/>
      <w:r>
        <w:t xml:space="preserve">. </w:t>
      </w:r>
      <w:proofErr w:type="spellStart"/>
      <w:r>
        <w:t>Уилкокс</w:t>
      </w:r>
      <w:proofErr w:type="spellEnd"/>
      <w:r>
        <w:t xml:space="preserve"> «Почему японцы не стареют», М., 2010, издательство «РИПОЛ классика»</w:t>
      </w:r>
    </w:p>
    <w:p w:rsidR="008C782D" w:rsidRDefault="008C782D" w:rsidP="008C782D">
      <w:r>
        <w:t>*Японская лирика, М., издательство «ООО Белый город»</w:t>
      </w:r>
    </w:p>
    <w:p w:rsidR="008C782D" w:rsidRDefault="008C782D" w:rsidP="008C782D">
      <w:r>
        <w:t xml:space="preserve">* Составитель </w:t>
      </w:r>
      <w:proofErr w:type="spellStart"/>
      <w:r>
        <w:t>Е.И.Бугаенко</w:t>
      </w:r>
      <w:proofErr w:type="spellEnd"/>
      <w:r>
        <w:t xml:space="preserve"> «По прочтении сжечь», Хабаровск, 1978, хабаровское книжное издательство</w:t>
      </w:r>
    </w:p>
    <w:p w:rsidR="008C782D" w:rsidRDefault="008C782D" w:rsidP="008C782D">
      <w:r>
        <w:t>*</w:t>
      </w:r>
      <w:proofErr w:type="spellStart"/>
      <w:r>
        <w:t>Сэйтё</w:t>
      </w:r>
      <w:proofErr w:type="spellEnd"/>
      <w:r>
        <w:t xml:space="preserve"> </w:t>
      </w:r>
      <w:proofErr w:type="spellStart"/>
      <w:r>
        <w:t>Мацумото</w:t>
      </w:r>
      <w:proofErr w:type="spellEnd"/>
      <w:r>
        <w:t xml:space="preserve"> «Флаг в тумане», Минск, 1991, издательство «</w:t>
      </w:r>
      <w:proofErr w:type="spellStart"/>
      <w:r>
        <w:t>Вышейшая</w:t>
      </w:r>
      <w:proofErr w:type="spellEnd"/>
      <w:r>
        <w:t xml:space="preserve"> школа»</w:t>
      </w:r>
    </w:p>
    <w:p w:rsidR="008C782D" w:rsidRDefault="008C782D" w:rsidP="008C782D">
      <w:r>
        <w:t>«Веер», японские народные сказки, Хабаровск, 1987, хабаровское книжное издательство</w:t>
      </w:r>
    </w:p>
    <w:p w:rsidR="008C782D" w:rsidRDefault="008C782D" w:rsidP="008C782D">
      <w:r>
        <w:t>*«Невеста обезьяны», японские народные сказки, М., 1991, издательство «Миф»</w:t>
      </w:r>
    </w:p>
    <w:p w:rsidR="008C782D" w:rsidRDefault="008C782D" w:rsidP="008C782D">
      <w:r>
        <w:t>*Рассказы  вьетнамских писателей, М., 1956, государственное издательство художественной литературы</w:t>
      </w:r>
    </w:p>
    <w:p w:rsidR="008C782D" w:rsidRDefault="008C782D" w:rsidP="008C782D">
      <w:r>
        <w:t>*«Чудесная жемчужина», вьетнамские народные сказки, Хабаровск, 1985, хабаровское книжное издательство</w:t>
      </w:r>
    </w:p>
    <w:p w:rsidR="008C782D" w:rsidRDefault="008C782D" w:rsidP="008C782D">
      <w:r>
        <w:t>*Вьетнамские народные сказки, М., 1987, издательство «Детская литература»</w:t>
      </w:r>
    </w:p>
    <w:p w:rsidR="008C782D" w:rsidRDefault="008C782D" w:rsidP="008C782D">
      <w:r>
        <w:t>* учебник истории Дальнего Востока России, 8-9 класс, Хабаровск, 2001, издательский дом «Частная коллекция</w:t>
      </w:r>
    </w:p>
    <w:p w:rsidR="008C782D" w:rsidRDefault="008C782D" w:rsidP="008C782D"/>
    <w:p w:rsidR="008C782D" w:rsidRDefault="008C782D" w:rsidP="008C782D"/>
    <w:p w:rsidR="008C782D" w:rsidRPr="007A2684" w:rsidRDefault="008C782D" w:rsidP="008C782D"/>
    <w:p w:rsidR="008C782D" w:rsidRPr="00A17DAF" w:rsidRDefault="008C782D">
      <w:pPr>
        <w:rPr>
          <w:color w:val="000000" w:themeColor="text1"/>
          <w:sz w:val="24"/>
          <w:szCs w:val="24"/>
        </w:rPr>
      </w:pPr>
    </w:p>
    <w:sectPr w:rsidR="008C782D" w:rsidRPr="00A17DAF" w:rsidSect="00565622">
      <w:headerReference w:type="default" r:id="rId31"/>
      <w:footerReference w:type="default" r:id="rId3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F0" w:rsidRDefault="005B29F0" w:rsidP="006521BF">
      <w:pPr>
        <w:spacing w:after="0" w:line="240" w:lineRule="auto"/>
      </w:pPr>
      <w:r>
        <w:separator/>
      </w:r>
    </w:p>
  </w:endnote>
  <w:endnote w:type="continuationSeparator" w:id="0">
    <w:p w:rsidR="005B29F0" w:rsidRDefault="005B29F0" w:rsidP="0065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653"/>
      <w:gridCol w:w="1479"/>
      <w:gridCol w:w="6654"/>
    </w:tblGrid>
    <w:tr w:rsidR="006521B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521BF" w:rsidRDefault="006521BF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521BF" w:rsidRPr="006521BF" w:rsidRDefault="006521BF">
          <w:pPr>
            <w:pStyle w:val="aa"/>
            <w:rPr>
              <w:rStyle w:val="a9"/>
            </w:rPr>
          </w:pPr>
          <w:r w:rsidRPr="006521BF">
            <w:rPr>
              <w:rStyle w:val="a9"/>
              <w:color w:val="17365D" w:themeColor="text2" w:themeShade="BF"/>
            </w:rPr>
            <w:t xml:space="preserve">Страница </w:t>
          </w:r>
          <w:r w:rsidRPr="006521BF">
            <w:rPr>
              <w:rStyle w:val="a9"/>
              <w:color w:val="17365D" w:themeColor="text2" w:themeShade="BF"/>
            </w:rPr>
            <w:fldChar w:fldCharType="begin"/>
          </w:r>
          <w:r w:rsidRPr="006521BF">
            <w:rPr>
              <w:rStyle w:val="a9"/>
              <w:color w:val="17365D" w:themeColor="text2" w:themeShade="BF"/>
            </w:rPr>
            <w:instrText>PAGE  \* MERGEFORMAT</w:instrText>
          </w:r>
          <w:r w:rsidRPr="006521BF">
            <w:rPr>
              <w:rStyle w:val="a9"/>
              <w:color w:val="17365D" w:themeColor="text2" w:themeShade="BF"/>
            </w:rPr>
            <w:fldChar w:fldCharType="separate"/>
          </w:r>
          <w:r w:rsidR="000A1194">
            <w:rPr>
              <w:rStyle w:val="a9"/>
              <w:noProof/>
              <w:color w:val="17365D" w:themeColor="text2" w:themeShade="BF"/>
            </w:rPr>
            <w:t>19</w:t>
          </w:r>
          <w:r w:rsidRPr="006521BF">
            <w:rPr>
              <w:rStyle w:val="a9"/>
              <w:color w:val="17365D" w:themeColor="text2" w:themeShade="BF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521BF" w:rsidRDefault="006521BF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521B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521BF" w:rsidRDefault="006521BF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521BF" w:rsidRDefault="006521BF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521BF" w:rsidRDefault="006521BF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521BF" w:rsidRDefault="006521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F0" w:rsidRDefault="005B29F0" w:rsidP="006521BF">
      <w:pPr>
        <w:spacing w:after="0" w:line="240" w:lineRule="auto"/>
      </w:pPr>
      <w:r>
        <w:separator/>
      </w:r>
    </w:p>
  </w:footnote>
  <w:footnote w:type="continuationSeparator" w:id="0">
    <w:p w:rsidR="005B29F0" w:rsidRDefault="005B29F0" w:rsidP="0065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BF" w:rsidRPr="006521BF" w:rsidRDefault="006521BF">
    <w:pPr>
      <w:pStyle w:val="a5"/>
      <w:rPr>
        <w:rStyle w:val="a9"/>
        <w:color w:val="17365D" w:themeColor="text2" w:themeShade="BF"/>
      </w:rPr>
    </w:pPr>
    <w:proofErr w:type="spellStart"/>
    <w:r w:rsidRPr="006521BF">
      <w:rPr>
        <w:rStyle w:val="a9"/>
        <w:color w:val="17365D" w:themeColor="text2" w:themeShade="BF"/>
      </w:rPr>
      <w:t>Адмакина</w:t>
    </w:r>
    <w:proofErr w:type="spellEnd"/>
    <w:r w:rsidRPr="006521BF">
      <w:rPr>
        <w:rStyle w:val="a9"/>
        <w:color w:val="17365D" w:themeColor="text2" w:themeShade="BF"/>
      </w:rPr>
      <w:t xml:space="preserve"> Г.С.</w:t>
    </w:r>
  </w:p>
  <w:p w:rsidR="006521BF" w:rsidRDefault="006521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7A66"/>
    <w:multiLevelType w:val="hybridMultilevel"/>
    <w:tmpl w:val="906E541E"/>
    <w:lvl w:ilvl="0" w:tplc="DB7EFB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E1DC2"/>
    <w:multiLevelType w:val="hybridMultilevel"/>
    <w:tmpl w:val="3C86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C"/>
    <w:rsid w:val="000A1194"/>
    <w:rsid w:val="002F1BAC"/>
    <w:rsid w:val="00381F3B"/>
    <w:rsid w:val="003822BF"/>
    <w:rsid w:val="00565622"/>
    <w:rsid w:val="005B29F0"/>
    <w:rsid w:val="006521BF"/>
    <w:rsid w:val="00700401"/>
    <w:rsid w:val="008C06AB"/>
    <w:rsid w:val="008C782D"/>
    <w:rsid w:val="009B7952"/>
    <w:rsid w:val="00A1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6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1BF"/>
  </w:style>
  <w:style w:type="paragraph" w:styleId="a7">
    <w:name w:val="footer"/>
    <w:basedOn w:val="a"/>
    <w:link w:val="a8"/>
    <w:uiPriority w:val="99"/>
    <w:unhideWhenUsed/>
    <w:rsid w:val="0065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1BF"/>
  </w:style>
  <w:style w:type="character" w:styleId="a9">
    <w:name w:val="Subtle Emphasis"/>
    <w:basedOn w:val="a0"/>
    <w:uiPriority w:val="19"/>
    <w:qFormat/>
    <w:rsid w:val="006521BF"/>
    <w:rPr>
      <w:i/>
      <w:iCs/>
      <w:color w:val="808080" w:themeColor="text1" w:themeTint="7F"/>
    </w:rPr>
  </w:style>
  <w:style w:type="paragraph" w:styleId="aa">
    <w:name w:val="No Spacing"/>
    <w:link w:val="ab"/>
    <w:uiPriority w:val="1"/>
    <w:qFormat/>
    <w:rsid w:val="006521B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521B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8C782D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C78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C7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">
    <w:name w:val="Table Grid"/>
    <w:basedOn w:val="a1"/>
    <w:uiPriority w:val="59"/>
    <w:rsid w:val="008C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6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1BF"/>
  </w:style>
  <w:style w:type="paragraph" w:styleId="a7">
    <w:name w:val="footer"/>
    <w:basedOn w:val="a"/>
    <w:link w:val="a8"/>
    <w:uiPriority w:val="99"/>
    <w:unhideWhenUsed/>
    <w:rsid w:val="0065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1BF"/>
  </w:style>
  <w:style w:type="character" w:styleId="a9">
    <w:name w:val="Subtle Emphasis"/>
    <w:basedOn w:val="a0"/>
    <w:uiPriority w:val="19"/>
    <w:qFormat/>
    <w:rsid w:val="006521BF"/>
    <w:rPr>
      <w:i/>
      <w:iCs/>
      <w:color w:val="808080" w:themeColor="text1" w:themeTint="7F"/>
    </w:rPr>
  </w:style>
  <w:style w:type="paragraph" w:styleId="aa">
    <w:name w:val="No Spacing"/>
    <w:link w:val="ab"/>
    <w:uiPriority w:val="1"/>
    <w:qFormat/>
    <w:rsid w:val="006521B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521B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8C782D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C78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C7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">
    <w:name w:val="Table Grid"/>
    <w:basedOn w:val="a1"/>
    <w:uiPriority w:val="59"/>
    <w:rsid w:val="008C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gif"/><Relationship Id="rId18" Type="http://schemas.openxmlformats.org/officeDocument/2006/relationships/image" Target="media/image11.jpg"/><Relationship Id="rId26" Type="http://schemas.openxmlformats.org/officeDocument/2006/relationships/image" Target="media/image19.gif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image" Target="media/image18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g"/><Relationship Id="rId28" Type="http://schemas.openxmlformats.org/officeDocument/2006/relationships/image" Target="media/image21.jpeg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jpg"/><Relationship Id="rId27" Type="http://schemas.openxmlformats.org/officeDocument/2006/relationships/image" Target="media/image20.jpeg"/><Relationship Id="rId30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Степановна</cp:lastModifiedBy>
  <cp:revision>10</cp:revision>
  <dcterms:created xsi:type="dcterms:W3CDTF">2014-11-12T22:25:00Z</dcterms:created>
  <dcterms:modified xsi:type="dcterms:W3CDTF">2017-07-11T04:02:00Z</dcterms:modified>
</cp:coreProperties>
</file>