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EB" w:rsidRPr="00275CF9" w:rsidRDefault="00275CF9" w:rsidP="00275CF9">
      <w:pPr>
        <w:jc w:val="center"/>
        <w:rPr>
          <w:sz w:val="44"/>
          <w:szCs w:val="44"/>
        </w:rPr>
      </w:pPr>
      <w:r w:rsidRPr="00275CF9">
        <w:rPr>
          <w:sz w:val="44"/>
          <w:szCs w:val="44"/>
        </w:rPr>
        <w:t>МДОУ</w:t>
      </w:r>
    </w:p>
    <w:p w:rsidR="00275CF9" w:rsidRDefault="00275CF9" w:rsidP="00275CF9">
      <w:pPr>
        <w:jc w:val="center"/>
        <w:rPr>
          <w:sz w:val="44"/>
          <w:szCs w:val="44"/>
        </w:rPr>
      </w:pPr>
      <w:r w:rsidRPr="00275CF9">
        <w:rPr>
          <w:sz w:val="44"/>
          <w:szCs w:val="44"/>
        </w:rPr>
        <w:t>Детский сад комбинированного вида</w:t>
      </w:r>
    </w:p>
    <w:p w:rsidR="00275CF9" w:rsidRPr="00275CF9" w:rsidRDefault="00275CF9" w:rsidP="00275CF9">
      <w:pPr>
        <w:jc w:val="center"/>
        <w:rPr>
          <w:sz w:val="44"/>
          <w:szCs w:val="44"/>
        </w:rPr>
      </w:pPr>
      <w:r w:rsidRPr="00275CF9">
        <w:rPr>
          <w:sz w:val="44"/>
          <w:szCs w:val="44"/>
        </w:rPr>
        <w:t xml:space="preserve"> № 11 «Радость»</w:t>
      </w:r>
    </w:p>
    <w:p w:rsidR="00275CF9" w:rsidRPr="00275CF9" w:rsidRDefault="00275CF9" w:rsidP="00275CF9">
      <w:pPr>
        <w:jc w:val="center"/>
        <w:rPr>
          <w:sz w:val="44"/>
          <w:szCs w:val="44"/>
        </w:rPr>
      </w:pPr>
    </w:p>
    <w:p w:rsidR="00275CF9" w:rsidRPr="00275CF9" w:rsidRDefault="00275CF9" w:rsidP="00275CF9">
      <w:pPr>
        <w:jc w:val="center"/>
        <w:rPr>
          <w:sz w:val="44"/>
          <w:szCs w:val="44"/>
        </w:rPr>
      </w:pPr>
      <w:r w:rsidRPr="00275CF9">
        <w:rPr>
          <w:sz w:val="44"/>
          <w:szCs w:val="44"/>
        </w:rPr>
        <w:t>Номинация «Новогодний переполох»</w:t>
      </w:r>
    </w:p>
    <w:p w:rsidR="00275CF9" w:rsidRDefault="00275CF9" w:rsidP="00275CF9">
      <w:pPr>
        <w:jc w:val="center"/>
        <w:rPr>
          <w:sz w:val="44"/>
          <w:szCs w:val="44"/>
        </w:rPr>
      </w:pPr>
      <w:r w:rsidRPr="00275CF9">
        <w:rPr>
          <w:sz w:val="44"/>
          <w:szCs w:val="44"/>
        </w:rPr>
        <w:t xml:space="preserve">Оформление окон по сказке </w:t>
      </w:r>
    </w:p>
    <w:p w:rsidR="00275CF9" w:rsidRDefault="00275CF9" w:rsidP="00275CF9">
      <w:pPr>
        <w:jc w:val="center"/>
        <w:rPr>
          <w:sz w:val="44"/>
          <w:szCs w:val="44"/>
        </w:rPr>
      </w:pPr>
      <w:r w:rsidRPr="00275CF9">
        <w:rPr>
          <w:sz w:val="44"/>
          <w:szCs w:val="44"/>
        </w:rPr>
        <w:t>«Снежная королева»</w:t>
      </w:r>
    </w:p>
    <w:p w:rsidR="00275CF9" w:rsidRDefault="00275CF9" w:rsidP="00275CF9">
      <w:pPr>
        <w:jc w:val="center"/>
        <w:rPr>
          <w:sz w:val="44"/>
          <w:szCs w:val="44"/>
        </w:rPr>
      </w:pPr>
      <w:r>
        <w:rPr>
          <w:sz w:val="44"/>
          <w:szCs w:val="44"/>
        </w:rPr>
        <w:t>Оформитель: педагог Петрова Т.Ю.</w:t>
      </w:r>
    </w:p>
    <w:p w:rsidR="00275CF9" w:rsidRDefault="00275CF9" w:rsidP="00275CF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3947946"/>
            <wp:effectExtent l="19050" t="0" r="3175" b="0"/>
            <wp:docPr id="1" name="Рисунок 1" descr="H:\DCIM\102D3200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D3200\DSC_0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F9" w:rsidRPr="00275CF9" w:rsidRDefault="00275CF9" w:rsidP="00275CF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3947946"/>
            <wp:effectExtent l="19050" t="0" r="3175" b="0"/>
            <wp:docPr id="3" name="Рисунок 3" descr="H:\DCIM\102D3200\DSC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D3200\DSC_0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CF9" w:rsidRPr="00275CF9" w:rsidSect="00F8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F9"/>
    <w:rsid w:val="00275CF9"/>
    <w:rsid w:val="005E0BED"/>
    <w:rsid w:val="00ED3B35"/>
    <w:rsid w:val="00F8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2017-01-08T13:59:00Z</dcterms:created>
  <dcterms:modified xsi:type="dcterms:W3CDTF">2017-01-08T14:02:00Z</dcterms:modified>
</cp:coreProperties>
</file>