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after="0" w:line="360" w:lineRule="auto"/>
        <w:ind w:left="0" w:leftChars="0" w:right="864" w:rightChars="393" w:firstLine="565" w:firstLineChars="202"/>
        <w:jc w:val="center"/>
        <w:rPr>
          <w:rFonts w:ascii="Times New Roman" w:hAnsi="Times New Roman" w:cs="Times New Roman"/>
          <w:sz w:val="28"/>
          <w:szCs w:val="28"/>
          <w:lang w:val="ru-RU"/>
        </w:rPr>
      </w:pPr>
      <w:r>
        <w:rPr>
          <w:rFonts w:ascii="Times New Roman" w:hAnsi="Times New Roman" w:cs="Times New Roman"/>
          <w:sz w:val="28"/>
          <w:szCs w:val="28"/>
          <w:lang w:val="ru-RU"/>
        </w:rPr>
        <w:t>Учитель-дефектолог Гревцева Наталья Николаевна</w:t>
      </w:r>
    </w:p>
    <w:p>
      <w:pPr>
        <w:shd w:val="clear" w:color="auto" w:fill="FFFFFF"/>
        <w:spacing w:after="0" w:line="360" w:lineRule="auto"/>
        <w:ind w:left="0" w:leftChars="0" w:right="864" w:rightChars="393" w:firstLine="565" w:firstLineChars="202"/>
        <w:jc w:val="both"/>
        <w:rPr>
          <w:rFonts w:hint="default" w:ascii="Times New Roman" w:hAnsi="Times New Roman" w:cs="Times New Roman"/>
          <w:sz w:val="28"/>
          <w:szCs w:val="28"/>
          <w:lang w:val="ru-RU"/>
        </w:rPr>
      </w:pPr>
      <w:r>
        <w:rPr>
          <w:rFonts w:ascii="Times New Roman" w:hAnsi="Times New Roman" w:cs="Times New Roman"/>
          <w:sz w:val="28"/>
          <w:szCs w:val="28"/>
          <w:lang w:val="ru-RU"/>
        </w:rPr>
        <w:t xml:space="preserve">ГБОУ </w:t>
      </w:r>
      <w:r>
        <w:rPr>
          <w:rFonts w:hint="default" w:ascii="Times New Roman" w:hAnsi="Times New Roman" w:cs="Times New Roman"/>
          <w:sz w:val="28"/>
          <w:szCs w:val="28"/>
          <w:lang w:val="ru-RU"/>
        </w:rPr>
        <w:t xml:space="preserve">«Новооскольская специальная общеобразовательная школа -интернат» </w:t>
      </w:r>
    </w:p>
    <w:p>
      <w:pPr>
        <w:spacing w:after="0" w:line="360" w:lineRule="auto"/>
        <w:ind w:left="0" w:leftChars="0" w:right="864" w:rightChars="393" w:firstLine="565" w:firstLineChars="202"/>
        <w:jc w:val="center"/>
        <w:rPr>
          <w:rFonts w:hint="default" w:ascii="Times New Roman" w:hAnsi="Times New Roman" w:cs="Times New Roman"/>
          <w:b/>
          <w:bCs w:val="0"/>
          <w:i w:val="0"/>
          <w:iCs w:val="0"/>
          <w:sz w:val="22"/>
          <w:szCs w:val="22"/>
          <w:lang w:val="ru-RU"/>
        </w:rPr>
      </w:pPr>
      <w:bookmarkStart w:id="0" w:name="_GoBack"/>
      <w:r>
        <w:rPr>
          <w:rFonts w:ascii="Times New Roman" w:hAnsi="Times New Roman" w:cs="Times New Roman"/>
          <w:b/>
          <w:bCs w:val="0"/>
          <w:color w:val="000000"/>
          <w:spacing w:val="-9"/>
          <w:sz w:val="28"/>
          <w:szCs w:val="28"/>
          <w:lang w:val="ru-RU"/>
        </w:rPr>
        <w:t>М</w:t>
      </w:r>
      <w:r>
        <w:rPr>
          <w:rFonts w:ascii="Times New Roman" w:hAnsi="Times New Roman" w:cs="Times New Roman"/>
          <w:b/>
          <w:bCs w:val="0"/>
          <w:color w:val="000000"/>
          <w:spacing w:val="-9"/>
          <w:sz w:val="28"/>
          <w:szCs w:val="28"/>
        </w:rPr>
        <w:t>етоды формирования учебной мотивации</w:t>
      </w:r>
    </w:p>
    <w:bookmarkEnd w:id="0"/>
    <w:p>
      <w:pPr>
        <w:shd w:val="clear" w:color="auto" w:fill="FFFFFF"/>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В современном обществе человек не может получить профессию без соответствующего образования. Обучение в школе является обязательным и необходимым условием для полноценной жизни. Люди могут усвоить социальный опыт только при наличии желания и собственной активности. Поэтому при поступлении в школу для родителей и специалистов, работающих с детьми, важно, чтоб дети хотели учиться.</w:t>
      </w:r>
      <w:r>
        <w:rPr>
          <w:rFonts w:ascii="Times New Roman" w:hAnsi="Times New Roman" w:cs="Times New Roman"/>
          <w:sz w:val="28"/>
          <w:szCs w:val="28"/>
          <w:lang w:val="ru-RU"/>
        </w:rPr>
        <w:t xml:space="preserve"> </w:t>
      </w:r>
      <w:r>
        <w:rPr>
          <w:rFonts w:ascii="Times New Roman" w:hAnsi="Times New Roman" w:cs="Times New Roman"/>
          <w:color w:val="000000"/>
          <w:spacing w:val="-3"/>
          <w:sz w:val="28"/>
          <w:szCs w:val="28"/>
        </w:rPr>
        <w:t>Наблюдение за работой учителей показывает, что они да</w:t>
      </w:r>
      <w:r>
        <w:rPr>
          <w:rFonts w:ascii="Times New Roman" w:hAnsi="Times New Roman" w:cs="Times New Roman"/>
          <w:color w:val="000000"/>
          <w:spacing w:val="-3"/>
          <w:sz w:val="28"/>
          <w:szCs w:val="28"/>
        </w:rPr>
        <w:softHyphen/>
      </w:r>
      <w:r>
        <w:rPr>
          <w:rFonts w:ascii="Times New Roman" w:hAnsi="Times New Roman" w:cs="Times New Roman"/>
          <w:color w:val="000000"/>
          <w:spacing w:val="-3"/>
          <w:sz w:val="28"/>
          <w:szCs w:val="28"/>
        </w:rPr>
        <w:t>леко не всегда уделяют должное внимание мотивации уча</w:t>
      </w:r>
      <w:r>
        <w:rPr>
          <w:rFonts w:ascii="Times New Roman" w:hAnsi="Times New Roman" w:cs="Times New Roman"/>
          <w:color w:val="000000"/>
          <w:spacing w:val="-3"/>
          <w:sz w:val="28"/>
          <w:szCs w:val="28"/>
        </w:rPr>
        <w:softHyphen/>
      </w:r>
      <w:r>
        <w:rPr>
          <w:rFonts w:ascii="Times New Roman" w:hAnsi="Times New Roman" w:cs="Times New Roman"/>
          <w:color w:val="000000"/>
          <w:spacing w:val="-3"/>
          <w:sz w:val="28"/>
          <w:szCs w:val="28"/>
        </w:rPr>
        <w:t>щихся. Многие учителя, часто сами того не осознавая, исхо</w:t>
      </w:r>
      <w:r>
        <w:rPr>
          <w:rFonts w:ascii="Times New Roman" w:hAnsi="Times New Roman" w:cs="Times New Roman"/>
          <w:color w:val="000000"/>
          <w:spacing w:val="-3"/>
          <w:sz w:val="28"/>
          <w:szCs w:val="28"/>
        </w:rPr>
        <w:softHyphen/>
      </w:r>
      <w:r>
        <w:rPr>
          <w:rFonts w:ascii="Times New Roman" w:hAnsi="Times New Roman" w:cs="Times New Roman"/>
          <w:color w:val="000000"/>
          <w:spacing w:val="-3"/>
          <w:sz w:val="28"/>
          <w:szCs w:val="28"/>
        </w:rPr>
        <w:t xml:space="preserve">дят из того, что раз ребенок пришел в школу, то он должен делать все, что рекомендует учитель. Встречаются и такие </w:t>
      </w:r>
      <w:r>
        <w:rPr>
          <w:rFonts w:ascii="Times New Roman" w:hAnsi="Times New Roman" w:cs="Times New Roman"/>
          <w:color w:val="000000"/>
          <w:spacing w:val="-4"/>
          <w:sz w:val="28"/>
          <w:szCs w:val="28"/>
        </w:rPr>
        <w:t xml:space="preserve">учителя, которые прежде всего опираются на отрицательную </w:t>
      </w:r>
      <w:r>
        <w:rPr>
          <w:rFonts w:ascii="Times New Roman" w:hAnsi="Times New Roman" w:cs="Times New Roman"/>
          <w:color w:val="000000"/>
          <w:spacing w:val="-5"/>
          <w:sz w:val="28"/>
          <w:szCs w:val="28"/>
        </w:rPr>
        <w:t xml:space="preserve">мотивацию. В таких случаях деятельностью учащихся движет </w:t>
      </w:r>
      <w:r>
        <w:rPr>
          <w:rFonts w:ascii="Times New Roman" w:hAnsi="Times New Roman" w:cs="Times New Roman"/>
          <w:color w:val="000000"/>
          <w:spacing w:val="-3"/>
          <w:sz w:val="28"/>
          <w:szCs w:val="28"/>
        </w:rPr>
        <w:t xml:space="preserve">желание избежать разного рода неприятностей: наказания со </w:t>
      </w:r>
      <w:r>
        <w:rPr>
          <w:rFonts w:ascii="Times New Roman" w:hAnsi="Times New Roman" w:cs="Times New Roman"/>
          <w:color w:val="000000"/>
          <w:spacing w:val="-4"/>
          <w:sz w:val="28"/>
          <w:szCs w:val="28"/>
        </w:rPr>
        <w:t>стороны учителя или родителей, плохой оценки и т.д.</w:t>
      </w:r>
    </w:p>
    <w:p>
      <w:pPr>
        <w:spacing w:after="0" w:line="360" w:lineRule="auto"/>
        <w:ind w:left="0" w:leftChars="0" w:right="864" w:rightChars="393" w:firstLine="565" w:firstLineChars="202"/>
        <w:jc w:val="center"/>
        <w:rPr>
          <w:rFonts w:ascii="Times New Roman" w:hAnsi="Times New Roman" w:cs="Times New Roman"/>
          <w:b/>
          <w:sz w:val="28"/>
          <w:szCs w:val="28"/>
        </w:rPr>
      </w:pPr>
      <w:r>
        <w:rPr>
          <w:rFonts w:ascii="Times New Roman" w:hAnsi="Times New Roman" w:cs="Times New Roman"/>
          <w:b/>
          <w:sz w:val="28"/>
          <w:szCs w:val="28"/>
        </w:rPr>
        <w:t>Рекомендации педагогам по развитию мотивации учения</w:t>
      </w:r>
    </w:p>
    <w:p>
      <w:pPr>
        <w:spacing w:after="0" w:line="360" w:lineRule="auto"/>
        <w:ind w:left="0" w:leftChars="0" w:right="864" w:rightChars="393" w:firstLine="565" w:firstLineChars="202"/>
        <w:jc w:val="center"/>
        <w:rPr>
          <w:rFonts w:ascii="Times New Roman" w:hAnsi="Times New Roman" w:cs="Times New Roman"/>
          <w:b/>
          <w:sz w:val="28"/>
          <w:szCs w:val="28"/>
        </w:rPr>
      </w:pPr>
      <w:r>
        <w:rPr>
          <w:rFonts w:ascii="Times New Roman" w:hAnsi="Times New Roman" w:cs="Times New Roman"/>
          <w:b/>
          <w:sz w:val="28"/>
          <w:szCs w:val="28"/>
        </w:rPr>
        <w:t>школьников.</w:t>
      </w:r>
    </w:p>
    <w:p>
      <w:pPr>
        <w:spacing w:after="0" w:line="360" w:lineRule="auto"/>
        <w:ind w:left="0" w:leftChars="0" w:right="864" w:rightChars="393" w:firstLine="565" w:firstLineChars="202"/>
        <w:jc w:val="both"/>
        <w:rPr>
          <w:rFonts w:ascii="Times New Roman" w:hAnsi="Times New Roman" w:cs="Times New Roman"/>
          <w:b/>
          <w:sz w:val="28"/>
          <w:szCs w:val="28"/>
        </w:rPr>
      </w:pPr>
      <w:r>
        <w:rPr>
          <w:rFonts w:ascii="Times New Roman" w:hAnsi="Times New Roman" w:cs="Times New Roman"/>
          <w:b/>
          <w:sz w:val="28"/>
          <w:szCs w:val="28"/>
        </w:rPr>
        <w:t>Осмысленная деятельность учителя — осмысленное обучение.</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Процесс обучения станет более эффективным, если организовать само преподавание не как трансляцию информации, а как активизацию и стимуляцию процессов осмысленного обучения.</w:t>
      </w:r>
      <w:r>
        <w:rPr>
          <w:rFonts w:ascii="Times New Roman" w:hAnsi="Times New Roman" w:cs="Times New Roman"/>
          <w:sz w:val="28"/>
          <w:szCs w:val="28"/>
          <w:lang w:val="ru-RU"/>
        </w:rPr>
        <w:t xml:space="preserve"> </w:t>
      </w:r>
      <w:r>
        <w:rPr>
          <w:rFonts w:ascii="Times New Roman" w:hAnsi="Times New Roman" w:cs="Times New Roman"/>
          <w:sz w:val="28"/>
          <w:szCs w:val="28"/>
        </w:rPr>
        <w:t>Чтобы активизировать и стимулировать любознательность и познавательные мотивы, учитель должен добиться благотворных взаимоотношений с учащимися, а также он должен хорошо знать себя.</w:t>
      </w:r>
      <w:r>
        <w:rPr>
          <w:rFonts w:ascii="Times New Roman" w:hAnsi="Times New Roman" w:cs="Times New Roman"/>
          <w:sz w:val="28"/>
          <w:szCs w:val="28"/>
          <w:lang w:val="ru-RU"/>
        </w:rPr>
        <w:t xml:space="preserve"> </w:t>
      </w:r>
      <w:r>
        <w:rPr>
          <w:rFonts w:ascii="Times New Roman" w:hAnsi="Times New Roman" w:cs="Times New Roman"/>
          <w:sz w:val="28"/>
          <w:szCs w:val="28"/>
        </w:rPr>
        <w:t>Любые действия должны быть осмысленными. Это относится и к тому, кто требует действия от других.</w:t>
      </w:r>
    </w:p>
    <w:p>
      <w:pPr>
        <w:spacing w:after="0" w:line="360" w:lineRule="auto"/>
        <w:ind w:left="0" w:leftChars="0" w:right="864" w:rightChars="393" w:firstLine="565" w:firstLineChars="202"/>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Развитие внутренней мотивации — это движение вверх.</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Для того чтобы учащийся по-настоящему включился в работу, нужно, чтобы задачи, которые ставятся перед ним в ходе учебной деятельности, были не только поняты, но и внутренне приняты им, то есть чтобы они приобрели значимость для учащегося и нашли отклик в его переживаниях.</w:t>
      </w:r>
      <w:r>
        <w:rPr>
          <w:rFonts w:ascii="Times New Roman" w:hAnsi="Times New Roman" w:cs="Times New Roman"/>
          <w:sz w:val="28"/>
          <w:szCs w:val="28"/>
          <w:lang w:val="ru-RU"/>
        </w:rPr>
        <w:t xml:space="preserve"> </w:t>
      </w:r>
      <w:r>
        <w:rPr>
          <w:rFonts w:ascii="Times New Roman" w:hAnsi="Times New Roman" w:cs="Times New Roman"/>
          <w:sz w:val="28"/>
          <w:szCs w:val="28"/>
        </w:rPr>
        <w:t>Развитие внутренней мотивации — это движение вверх. Двигаться вниз гораздо проще, поэтому частенько в практике родителей и учителей используются такие «подкрепления», которые приводят к регрессу мотивации учения. Например, чрезмерное внимание и неискренние похвалы, неоправданно заниженные или завышенные оценки, жесткая критика и наказания.</w:t>
      </w:r>
      <w:r>
        <w:rPr>
          <w:rFonts w:ascii="Times New Roman" w:hAnsi="Times New Roman" w:cs="Times New Roman"/>
          <w:sz w:val="28"/>
          <w:szCs w:val="28"/>
          <w:lang w:val="ru-RU"/>
        </w:rPr>
        <w:t xml:space="preserve"> </w:t>
      </w:r>
      <w:r>
        <w:rPr>
          <w:rFonts w:ascii="Times New Roman" w:hAnsi="Times New Roman" w:cs="Times New Roman"/>
          <w:sz w:val="28"/>
          <w:szCs w:val="28"/>
        </w:rPr>
        <w:t>Развитие внутренней мотивации учения происходит как сдвиг внешнего мотива на цель учения.</w:t>
      </w:r>
    </w:p>
    <w:p>
      <w:pPr>
        <w:spacing w:after="0" w:line="360" w:lineRule="auto"/>
        <w:ind w:left="0" w:leftChars="0" w:right="864" w:rightChars="393" w:firstLine="565" w:firstLineChars="202"/>
        <w:jc w:val="both"/>
        <w:rPr>
          <w:rFonts w:ascii="Times New Roman" w:hAnsi="Times New Roman" w:cs="Times New Roman"/>
          <w:b/>
          <w:sz w:val="28"/>
          <w:szCs w:val="28"/>
        </w:rPr>
      </w:pPr>
      <w:r>
        <w:rPr>
          <w:rFonts w:ascii="Times New Roman" w:hAnsi="Times New Roman" w:cs="Times New Roman"/>
          <w:b/>
          <w:sz w:val="28"/>
          <w:szCs w:val="28"/>
        </w:rPr>
        <w:t>Стратегия «Положительная мотивация».</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Некоторым ученикам, испытывающих трудности в обучении вообще или в решении конкретных задач, чтобы прийти к изменению, достаточно просто понять, что именно в их действиях не срабатывает и, какого типа мотивационный стиль работал бы эффективнее. Конечно, обучение новому мотивационному стилю не так быстро. Но направленные действия подготовленного, грамотного педагога могут помочь ученикам справиться с проблемной ситуацией.</w:t>
      </w:r>
      <w:r>
        <w:rPr>
          <w:rFonts w:ascii="Times New Roman" w:hAnsi="Times New Roman" w:cs="Times New Roman"/>
          <w:sz w:val="28"/>
          <w:szCs w:val="28"/>
          <w:lang w:val="ru-RU"/>
        </w:rPr>
        <w:t xml:space="preserve"> </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Мотивация достижения и способности</w:t>
      </w:r>
      <w:r>
        <w:rPr>
          <w:rFonts w:ascii="Times New Roman" w:hAnsi="Times New Roman" w:cs="Times New Roman"/>
          <w:sz w:val="28"/>
          <w:szCs w:val="28"/>
        </w:rPr>
        <w:t>.</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Поведение, ориентированное на достижение, предполагает наличие у каждого человека мотивов достижения успеха и избегания неудач. Другими словами все люди обладают способностью интересоваться достижением успеха и тревожиться по поводу неудач. Однако, обычно в людях доминирует либо мотив достижения, либо мотив избегания неудачи. В принципе мотив достижения связан с продуктивным выполнением деятельности, а мотив избегания неудачи — с тревожностью.</w:t>
      </w:r>
      <w:r>
        <w:rPr>
          <w:rFonts w:ascii="Times New Roman" w:hAnsi="Times New Roman" w:cs="Times New Roman"/>
          <w:sz w:val="28"/>
          <w:szCs w:val="28"/>
          <w:lang w:val="ru-RU"/>
        </w:rPr>
        <w:t xml:space="preserve"> </w:t>
      </w:r>
      <w:r>
        <w:rPr>
          <w:rFonts w:ascii="Times New Roman" w:hAnsi="Times New Roman" w:cs="Times New Roman"/>
          <w:sz w:val="28"/>
          <w:szCs w:val="28"/>
        </w:rPr>
        <w:t>Когда в классе имеется весь диапазон способностей, только учащиеся со средними способностями будут сильно мотивированы на достижение. Ни у очень сообразительных, ни у малоспособных школьников не будет сильной мотивации, связанной с достижением, поскольку ситуация соревнования будет казаться или «слишком легкой», или «слишком трудной».</w:t>
      </w:r>
    </w:p>
    <w:p>
      <w:pPr>
        <w:spacing w:after="0" w:line="360" w:lineRule="auto"/>
        <w:ind w:left="0" w:leftChars="0" w:right="864" w:rightChars="393" w:firstLine="565" w:firstLineChars="202"/>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Как помочь ученику выйти из состояния «выученной беспомощности».</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Если у человека в жизни было много неудач, у него снижается уровень притязаний, самооценка. Человек настроен на неудачу, он находится в состоянии беспомощности. Такая ситуация получила название — «выученная беспомощность».</w:t>
      </w:r>
      <w:r>
        <w:rPr>
          <w:rFonts w:ascii="Times New Roman" w:hAnsi="Times New Roman" w:cs="Times New Roman"/>
          <w:sz w:val="28"/>
          <w:szCs w:val="28"/>
          <w:lang w:val="ru-RU"/>
        </w:rPr>
        <w:t xml:space="preserve"> </w:t>
      </w:r>
      <w:r>
        <w:rPr>
          <w:rFonts w:ascii="Times New Roman" w:hAnsi="Times New Roman" w:cs="Times New Roman"/>
          <w:sz w:val="28"/>
          <w:szCs w:val="28"/>
        </w:rPr>
        <w:t>Как учитель может помочь ученику выйти из этого состояния?</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Исследования показали, что чаще всего выделяются 4 причины неуспеха: отсутствие способностей; трудность задания; невезение; недостаточность усилий.</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Лучшее, что может сделать учитель в ситуации неуспеха ученика — это объяснить неуспех недостаточностью затраченных им (учеником) усилий.</w:t>
      </w:r>
    </w:p>
    <w:p>
      <w:pPr>
        <w:spacing w:after="0" w:line="360" w:lineRule="auto"/>
        <w:ind w:left="0" w:leftChars="0" w:right="864" w:rightChars="393" w:firstLine="565" w:firstLineChars="202"/>
        <w:jc w:val="both"/>
        <w:rPr>
          <w:rFonts w:ascii="Times New Roman" w:hAnsi="Times New Roman" w:cs="Times New Roman"/>
          <w:b/>
          <w:sz w:val="28"/>
          <w:szCs w:val="28"/>
        </w:rPr>
      </w:pPr>
      <w:r>
        <w:rPr>
          <w:rFonts w:ascii="Times New Roman" w:hAnsi="Times New Roman" w:cs="Times New Roman"/>
          <w:b/>
          <w:sz w:val="28"/>
          <w:szCs w:val="28"/>
        </w:rPr>
        <w:t>Эмоциональность урока — стимул или вред?</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Следует помнить, что продуктивность деятельности (даже при наличии положительной мотивации) зависит от силы эмоций, которые сопровождают эту деятельность.</w:t>
      </w:r>
      <w:r>
        <w:rPr>
          <w:rFonts w:ascii="Times New Roman" w:hAnsi="Times New Roman" w:cs="Times New Roman"/>
          <w:sz w:val="28"/>
          <w:szCs w:val="28"/>
          <w:lang w:val="ru-RU"/>
        </w:rPr>
        <w:t xml:space="preserve"> </w:t>
      </w:r>
      <w:r>
        <w:rPr>
          <w:rFonts w:ascii="Times New Roman" w:hAnsi="Times New Roman" w:cs="Times New Roman"/>
          <w:sz w:val="28"/>
          <w:szCs w:val="28"/>
        </w:rPr>
        <w:t>Реакция учащихся на учебную нагрузку будет благоприятной, если трудность задания оптимально сочетается с эмоциональностью урока.</w:t>
      </w:r>
      <w:r>
        <w:rPr>
          <w:rFonts w:ascii="Times New Roman" w:hAnsi="Times New Roman" w:cs="Times New Roman"/>
          <w:sz w:val="28"/>
          <w:szCs w:val="28"/>
          <w:lang w:val="ru-RU"/>
        </w:rPr>
        <w:t xml:space="preserve"> </w:t>
      </w:r>
      <w:r>
        <w:rPr>
          <w:rFonts w:ascii="Times New Roman" w:hAnsi="Times New Roman" w:cs="Times New Roman"/>
          <w:sz w:val="28"/>
          <w:szCs w:val="28"/>
        </w:rPr>
        <w:t>Например, на уроках естественного цикла, математики высокая эмоциональность всегда будет фактором неблагоприятным. На уроках русского языка, литературы наоборот высокая эмоциональность — фактор благоприятный; только в случае трудной и напряженной темы допустимо снижение силы эмоций.</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Любознательность и познавательный интерес.</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Чтобы развивать положительные мотивы учащихся можно действовать через более раннюю стадию деятельности — познавательную потребность. Первый начальный уровень этой потребности — это потребность во впечатлениях. На этом уровне индивид реагирует на новизну стимула. Это фундамент познавательной потребности.</w:t>
      </w:r>
      <w:r>
        <w:rPr>
          <w:rFonts w:ascii="Times New Roman" w:hAnsi="Times New Roman" w:cs="Times New Roman"/>
          <w:sz w:val="28"/>
          <w:szCs w:val="28"/>
          <w:lang w:val="ru-RU"/>
        </w:rPr>
        <w:t xml:space="preserve"> </w:t>
      </w:r>
      <w:r>
        <w:rPr>
          <w:rFonts w:ascii="Times New Roman" w:hAnsi="Times New Roman" w:cs="Times New Roman"/>
          <w:sz w:val="28"/>
          <w:szCs w:val="28"/>
        </w:rPr>
        <w:t>Следующий уровень — потребность в знаниях (любознательность). Это интерес к предмету, склонность к его изучению. Но познавательная потребность на уровне любознательности носит стихийно-эмоциональный характер.</w:t>
      </w:r>
      <w:r>
        <w:rPr>
          <w:rFonts w:ascii="Times New Roman" w:hAnsi="Times New Roman" w:cs="Times New Roman"/>
          <w:sz w:val="28"/>
          <w:szCs w:val="28"/>
          <w:lang w:val="ru-RU"/>
        </w:rPr>
        <w:t xml:space="preserve"> </w:t>
      </w:r>
      <w:r>
        <w:rPr>
          <w:rFonts w:ascii="Times New Roman" w:hAnsi="Times New Roman" w:cs="Times New Roman"/>
          <w:sz w:val="28"/>
          <w:szCs w:val="28"/>
        </w:rPr>
        <w:t>На высшем уровне познавательная потребность имеет характер целенаправленной деятельности.</w:t>
      </w:r>
      <w:r>
        <w:rPr>
          <w:rFonts w:ascii="Times New Roman" w:hAnsi="Times New Roman" w:cs="Times New Roman"/>
          <w:sz w:val="28"/>
          <w:szCs w:val="28"/>
          <w:lang w:val="ru-RU"/>
        </w:rPr>
        <w:t xml:space="preserve"> </w:t>
      </w:r>
      <w:r>
        <w:rPr>
          <w:rFonts w:ascii="Times New Roman" w:hAnsi="Times New Roman" w:cs="Times New Roman"/>
          <w:sz w:val="28"/>
          <w:szCs w:val="28"/>
        </w:rPr>
        <w:t>В процессе обучения учителю важно учитывать и поддерживать в развитии познавательную потребность ученика: в младших классах — любознательность; в старших классах — потребность в творческой деятельности.</w:t>
      </w:r>
    </w:p>
    <w:p>
      <w:pPr>
        <w:spacing w:after="0" w:line="360" w:lineRule="auto"/>
        <w:ind w:left="0" w:leftChars="0" w:right="864" w:rightChars="393" w:firstLine="565" w:firstLineChars="202"/>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Взаимоотношение учителя с классом и учебная мотивация.</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Развитие учебной мотивации невозможно, если у учителя не складываются отношения с конкретным классом. Для устранения этой ситуации следует установить:</w:t>
      </w:r>
      <w:r>
        <w:rPr>
          <w:rFonts w:ascii="Times New Roman" w:hAnsi="Times New Roman" w:cs="Times New Roman"/>
          <w:sz w:val="28"/>
          <w:szCs w:val="28"/>
          <w:lang w:val="ru-RU"/>
        </w:rPr>
        <w:t xml:space="preserve"> </w:t>
      </w:r>
      <w:r>
        <w:rPr>
          <w:rFonts w:ascii="Times New Roman" w:hAnsi="Times New Roman" w:cs="Times New Roman"/>
          <w:sz w:val="28"/>
          <w:szCs w:val="28"/>
        </w:rPr>
        <w:t>Соответствие формы подачи материала уровню развития учебных способностей детей (вредно как завышение, так и занижение уровня).</w:t>
      </w:r>
      <w:r>
        <w:rPr>
          <w:rFonts w:ascii="Times New Roman" w:hAnsi="Times New Roman" w:cs="Times New Roman"/>
          <w:sz w:val="28"/>
          <w:szCs w:val="28"/>
          <w:lang w:val="ru-RU"/>
        </w:rPr>
        <w:t xml:space="preserve"> </w:t>
      </w:r>
      <w:r>
        <w:rPr>
          <w:rFonts w:ascii="Times New Roman" w:hAnsi="Times New Roman" w:cs="Times New Roman"/>
          <w:sz w:val="28"/>
          <w:szCs w:val="28"/>
        </w:rPr>
        <w:t>Условия для успешного усвоения материала (благоприятный психологический климат в классе).</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Характер взаимоотношений учителя с лидером класса, влияние взаимодействия «учитель — лидер» на атмосферу в классе.</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Таким образом, комплексная реализация мотивационного обеспечения учебного процесса включает в себя:</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 xml:space="preserve">     - формирование целей познавательной деятельности;</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 xml:space="preserve">     - целенаправленное применение различных приемов побуждения;</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 xml:space="preserve">     - стимулирование психических процессов (прежде всего мышления);</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 xml:space="preserve">     - возбуждение актуальных потребностно-мотивационных состояний;</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 xml:space="preserve">     - формирование метапознавательных навыков по ориентировке действий;</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 xml:space="preserve">     - создание ситуаций, моделирующих и генерализирующих необходимые мотивационные процессы на всех этапах урока;</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 xml:space="preserve">     -подкрепление положительных побуждений эмоциональным удовлетворением за счет авансирования результатов и информации о правильности решения;</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 xml:space="preserve">     -создание благоприятных условий для формирования мотивации, соответствующей психологической атмосферы.</w:t>
      </w:r>
    </w:p>
    <w:p>
      <w:pPr>
        <w:spacing w:after="0" w:line="360" w:lineRule="auto"/>
        <w:ind w:left="0" w:leftChars="0" w:right="864" w:rightChars="393" w:firstLine="565" w:firstLineChars="202"/>
        <w:jc w:val="both"/>
        <w:rPr>
          <w:rFonts w:ascii="Times New Roman" w:hAnsi="Times New Roman" w:cs="Times New Roman"/>
          <w:sz w:val="28"/>
          <w:szCs w:val="28"/>
        </w:rPr>
      </w:pPr>
      <w:r>
        <w:rPr>
          <w:rFonts w:ascii="Times New Roman" w:hAnsi="Times New Roman" w:cs="Times New Roman"/>
          <w:sz w:val="28"/>
          <w:szCs w:val="28"/>
        </w:rPr>
        <w:t>Следует особо подчеркнуть, что развитию мотивационно-познавательной сферы учащихся способствует умелое сочетание различных методов, средств и организационных форм, используемых учителем при обучении. Педагогу необходимо уметь оптимально соотносить между собой функции, выполняемые той или иной группой методов (“живое созерцание” при наблюдении, абстрактное мышление при использовании словесных методов, осуществление практических действий), характер содержания изучаемой темы, возможности учащихся в усвоении материала с тем, чтобы отобрать те методы и средства обучения, которые позволят в данных условиях формировать учебно-познавательную мотивацию и достигать поставленных целей.</w:t>
      </w:r>
    </w:p>
    <w:p>
      <w:pPr>
        <w:spacing w:after="0" w:line="360" w:lineRule="auto"/>
        <w:ind w:left="0" w:leftChars="0" w:right="864" w:rightChars="393" w:firstLine="565" w:firstLineChars="202"/>
        <w:jc w:val="both"/>
        <w:rPr>
          <w:rFonts w:ascii="Times New Roman" w:hAnsi="Times New Roman" w:cs="Times New Roman"/>
          <w:sz w:val="28"/>
          <w:szCs w:val="28"/>
        </w:rPr>
      </w:pPr>
    </w:p>
    <w:p>
      <w:pPr>
        <w:spacing w:after="0" w:line="360" w:lineRule="auto"/>
        <w:ind w:left="0" w:leftChars="0" w:right="864" w:rightChars="393" w:firstLine="565" w:firstLineChars="202"/>
        <w:jc w:val="both"/>
        <w:rPr>
          <w:rFonts w:ascii="Times New Roman" w:hAnsi="Times New Roman" w:cs="Times New Roman"/>
          <w:sz w:val="28"/>
          <w:szCs w:val="28"/>
        </w:rPr>
      </w:pPr>
    </w:p>
    <w:p>
      <w:pPr>
        <w:spacing w:after="0" w:line="360" w:lineRule="auto"/>
        <w:ind w:left="1134" w:right="567" w:firstLine="567"/>
        <w:jc w:val="both"/>
        <w:rPr>
          <w:rFonts w:ascii="Times New Roman" w:hAnsi="Times New Roman" w:cs="Times New Roman"/>
          <w:b/>
          <w:sz w:val="28"/>
          <w:szCs w:val="28"/>
        </w:rPr>
      </w:pPr>
    </w:p>
    <w:p>
      <w:pPr>
        <w:spacing w:after="0" w:line="360" w:lineRule="auto"/>
        <w:ind w:left="-4" w:leftChars="0" w:right="567" w:firstLine="663" w:firstLineChars="237"/>
        <w:jc w:val="both"/>
        <w:rPr>
          <w:rFonts w:ascii="Times New Roman" w:hAnsi="Times New Roman" w:cs="Times New Roman"/>
          <w:b/>
          <w:sz w:val="28"/>
          <w:szCs w:val="28"/>
          <w:lang w:val="ru-RU"/>
        </w:rPr>
      </w:pPr>
    </w:p>
    <w:p>
      <w:pPr>
        <w:spacing w:after="0" w:line="360" w:lineRule="auto"/>
        <w:ind w:left="-4" w:leftChars="0" w:right="567" w:firstLine="663" w:firstLineChars="237"/>
        <w:jc w:val="both"/>
        <w:rPr>
          <w:rFonts w:ascii="Times New Roman" w:hAnsi="Times New Roman" w:cs="Times New Roman"/>
          <w:b/>
          <w:sz w:val="28"/>
          <w:szCs w:val="28"/>
          <w:lang w:val="ru-RU"/>
        </w:rPr>
      </w:pPr>
    </w:p>
    <w:p>
      <w:pPr>
        <w:spacing w:after="0" w:line="360" w:lineRule="auto"/>
        <w:ind w:left="-4" w:leftChars="0" w:right="567" w:firstLine="663" w:firstLineChars="237"/>
        <w:jc w:val="both"/>
        <w:rPr>
          <w:rFonts w:ascii="Times New Roman" w:hAnsi="Times New Roman" w:cs="Times New Roman"/>
          <w:b/>
          <w:sz w:val="28"/>
          <w:szCs w:val="28"/>
          <w:lang w:val="ru-RU"/>
        </w:rPr>
      </w:pPr>
      <w:r>
        <w:rPr>
          <w:rFonts w:ascii="Times New Roman" w:hAnsi="Times New Roman" w:cs="Times New Roman"/>
          <w:b/>
          <w:sz w:val="28"/>
          <w:szCs w:val="28"/>
          <w:lang w:val="ru-RU"/>
        </w:rPr>
        <w:t>Библиографический список:</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 xml:space="preserve">Аверин В.А.  Психология детей и подростков: Учеб. пособие. – 2-е изд., перераб. – СПб. : Изд-во Михайлова В.А., 1998. </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 xml:space="preserve">Антонова Г. П., Антонова И. П. Обучаемость и внушаемость младших школьников // Вопросы психологии. — 1991. — № 4. </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 xml:space="preserve">Возрастная и педагогическая психология / Под ред. М. В. Гамезо и др. — М., 1994. </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Выготский Л.С. Проблемы возрастной периодизации детского развития. Вопросы психологии,1992, N2</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Гугучкина, Е. Е. Нестандартные уроки в начальной школе. // Учитель, 2001. №4.</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 xml:space="preserve">Давыдов В. В. Проблемы развивающего обучения. — М., 1986. </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Додонов Б. И. Структура и динамика мотивов деятелности//Вопросы психологии -1994 .- №4 –С.45</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 xml:space="preserve">Доналдсон М. Мыслительная деятельность детей.—М., 1985. </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 xml:space="preserve">Коссов Б. Б. Психомоторное развитие младших школьников: методические разработки. — М., 1989. </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 xml:space="preserve">Левитина С.С. Можно ли управлять вниманием школьника? – М., 1980. </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Маркова А.К. и др. Формирование мотивации учения: Книга для учителя. – М.: Просвещение,1990</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 xml:space="preserve">Матюхина М. В. Мотивация учения младших школьников. — М., 1994. </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 xml:space="preserve">Мир детства: младший школьник. — М., 1988. </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Осипова И. Формирование учебной мотивации школьников//Лучшие страницы педагогической прессы-2004 -№1.С76</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 xml:space="preserve">Особенности психического развития детей 6 — 7-летнего возраста. — М., 1988. </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 xml:space="preserve">Практическая психология для педагогов и родителей/ Под ред. проф., М.К. Тутушкиной. – СПб.: Изд-во «Дидактика Плюс», 2000. </w:t>
      </w:r>
    </w:p>
    <w:p>
      <w:pPr>
        <w:numPr>
          <w:ilvl w:val="0"/>
          <w:numId w:val="1"/>
        </w:numPr>
        <w:tabs>
          <w:tab w:val="left" w:pos="360"/>
        </w:tabs>
        <w:spacing w:after="0" w:line="360" w:lineRule="auto"/>
        <w:ind w:left="-4" w:leftChars="0" w:right="567" w:firstLine="663" w:firstLineChars="237"/>
        <w:jc w:val="both"/>
        <w:rPr>
          <w:rFonts w:ascii="Times New Roman" w:hAnsi="Times New Roman" w:cs="Times New Roman"/>
          <w:sz w:val="28"/>
          <w:szCs w:val="28"/>
        </w:rPr>
      </w:pPr>
      <w:r>
        <w:rPr>
          <w:rFonts w:ascii="Times New Roman" w:hAnsi="Times New Roman" w:cs="Times New Roman"/>
          <w:sz w:val="28"/>
          <w:szCs w:val="28"/>
        </w:rPr>
        <w:t xml:space="preserve">Руководство практического психолога. Готовность к школе: развивающие программы /Под ред. И.В. Дубровиной. – М., 1995. </w:t>
      </w:r>
    </w:p>
    <w:p>
      <w:pPr>
        <w:spacing w:after="0" w:line="360" w:lineRule="auto"/>
        <w:ind w:right="864" w:rightChars="393"/>
        <w:jc w:val="both"/>
        <w:rPr>
          <w:rFonts w:ascii="Times New Roman" w:hAnsi="Times New Roman" w:cs="Times New Roman"/>
          <w:sz w:val="28"/>
          <w:szCs w:val="28"/>
        </w:rPr>
      </w:pPr>
    </w:p>
    <w:p>
      <w:pPr>
        <w:spacing w:after="0" w:line="360" w:lineRule="auto"/>
        <w:ind w:left="-4" w:leftChars="0" w:right="864" w:rightChars="393" w:firstLine="663" w:firstLineChars="237"/>
        <w:jc w:val="both"/>
        <w:rPr>
          <w:rFonts w:ascii="Times New Roman" w:hAnsi="Times New Roman" w:cs="Times New Roman"/>
          <w:sz w:val="28"/>
          <w:szCs w:val="28"/>
        </w:rPr>
      </w:pPr>
    </w:p>
    <w:p>
      <w:pPr>
        <w:spacing w:after="0" w:line="360" w:lineRule="auto"/>
        <w:ind w:left="-4" w:leftChars="0" w:right="864" w:rightChars="393" w:firstLine="663" w:firstLineChars="237"/>
        <w:jc w:val="both"/>
        <w:rPr>
          <w:rFonts w:ascii="Times New Roman" w:hAnsi="Times New Roman" w:cs="Times New Roman"/>
          <w:sz w:val="28"/>
          <w:szCs w:val="28"/>
        </w:rPr>
      </w:pPr>
    </w:p>
    <w:p>
      <w:pPr>
        <w:spacing w:after="0" w:line="360" w:lineRule="auto"/>
        <w:ind w:left="-4" w:leftChars="0" w:right="864" w:rightChars="393" w:firstLine="663" w:firstLineChars="237"/>
        <w:jc w:val="both"/>
        <w:rPr>
          <w:rFonts w:ascii="Times New Roman" w:hAnsi="Times New Roman" w:cs="Times New Roman"/>
          <w:sz w:val="28"/>
          <w:szCs w:val="28"/>
        </w:rPr>
      </w:pPr>
    </w:p>
    <w:p>
      <w:pPr>
        <w:ind w:left="-4" w:leftChars="0" w:right="864" w:rightChars="393" w:firstLine="663" w:firstLineChars="237"/>
        <w:rPr>
          <w:sz w:val="28"/>
          <w:szCs w:val="28"/>
        </w:rPr>
      </w:pPr>
      <w:r>
        <w:rPr>
          <w:rFonts w:ascii="Times New Roman" w:hAnsi="Times New Roman" w:cs="Times New Roman"/>
          <w:sz w:val="28"/>
          <w:szCs w:val="28"/>
        </w:rPr>
        <w:t xml:space="preserve">     </w:t>
      </w:r>
    </w:p>
    <w:sectPr>
      <w:pgSz w:w="11906" w:h="16838"/>
      <w:pgMar w:top="780" w:right="0" w:bottom="878" w:left="9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黑体">
    <w:altName w:val="SimSun"/>
    <w:panose1 w:val="02010609060101010101"/>
    <w:charset w:val="86"/>
    <w:family w:val="swiss"/>
    <w:pitch w:val="default"/>
    <w:sig w:usb0="00000000" w:usb1="00000000"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EFF" w:usb1="C0007843"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黑体">
    <w:altName w:val="SimSun"/>
    <w:panose1 w:val="02010609060101010101"/>
    <w:charset w:val="86"/>
    <w:family w:val="decorative"/>
    <w:pitch w:val="default"/>
    <w:sig w:usb0="00000000" w:usb1="00000000"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modern"/>
    <w:pitch w:val="default"/>
    <w:sig w:usb0="E0002EFF" w:usb1="C0007843" w:usb2="00000009" w:usb3="00000000" w:csb0="400001FF" w:csb1="FFFF0000"/>
  </w:font>
  <w:font w:name="Courier New">
    <w:panose1 w:val="02070309020205020404"/>
    <w:charset w:val="00"/>
    <w:family w:val="roman"/>
    <w:pitch w:val="default"/>
    <w:sig w:usb0="E0002EFF" w:usb1="C0007843" w:usb2="00000009" w:usb3="00000000" w:csb0="400001FF" w:csb1="FFFF0000"/>
  </w:font>
  <w:font w:name="黑体">
    <w:altName w:val="SimSun"/>
    <w:panose1 w:val="02010609060101010101"/>
    <w:charset w:val="86"/>
    <w:family w:val="roman"/>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decorative"/>
    <w:pitch w:val="default"/>
    <w:sig w:usb0="E00002FF" w:usb1="4000ACFF" w:usb2="00000001" w:usb3="00000000" w:csb0="2000019F" w:csb1="0000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CC"/>
    <w:family w:val="swiss"/>
    <w:pitch w:val="default"/>
    <w:sig w:usb0="E0002EFF" w:usb1="C0007843" w:usb2="00000009" w:usb3="00000000" w:csb0="400001FF" w:csb1="FFFF0000"/>
  </w:font>
  <w:font w:name="Calibri">
    <w:panose1 w:val="020F0502020204030204"/>
    <w:charset w:val="CC"/>
    <w:family w:val="decorative"/>
    <w:pitch w:val="default"/>
    <w:sig w:usb0="E00002FF" w:usb1="4000ACFF" w:usb2="00000001" w:usb3="00000000" w:csb0="2000019F" w:csb1="00000000"/>
  </w:font>
  <w:font w:name="Cambria">
    <w:panose1 w:val="02040503050406030204"/>
    <w:charset w:val="CC"/>
    <w:family w:val="modern"/>
    <w:pitch w:val="default"/>
    <w:sig w:usb0="E00002FF" w:usb1="400004FF" w:usb2="00000000" w:usb3="00000000" w:csb0="2000019F" w:csb1="00000000"/>
  </w:font>
  <w:font w:name="Calibri">
    <w:panose1 w:val="020F0502020204030204"/>
    <w:charset w:val="86"/>
    <w:family w:val="roman"/>
    <w:pitch w:val="default"/>
    <w:sig w:usb0="E00002FF" w:usb1="4000ACFF" w:usb2="00000001" w:usb3="00000000" w:csb0="2000019F" w:csb1="00000000"/>
  </w:font>
  <w:font w:name="Symbol">
    <w:panose1 w:val="05050102010706020507"/>
    <w:charset w:val="02"/>
    <w:family w:val="swiss"/>
    <w:pitch w:val="default"/>
    <w:sig w:usb0="00000000" w:usb1="00000000" w:usb2="00000000" w:usb3="00000000" w:csb0="80000000" w:csb1="00000000"/>
  </w:font>
  <w:font w:name="Courier New">
    <w:panose1 w:val="02070309020205020404"/>
    <w:charset w:val="CC"/>
    <w:family w:val="decorative"/>
    <w:pitch w:val="default"/>
    <w:sig w:usb0="E0002EFF" w:usb1="C0007843" w:usb2="00000009" w:usb3="00000000" w:csb0="400001FF" w:csb1="FFFF0000"/>
  </w:font>
  <w:font w:name="Calibri">
    <w:panose1 w:val="020F0502020204030204"/>
    <w:charset w:val="CC"/>
    <w:family w:val="roman"/>
    <w:pitch w:val="default"/>
    <w:sig w:usb0="E00002FF" w:usb1="4000ACFF" w:usb2="00000001" w:usb3="00000000" w:csb0="2000019F" w:csb1="00000000"/>
  </w:font>
  <w:font w:name="Cambria">
    <w:panose1 w:val="02040503050406030204"/>
    <w:charset w:val="CC"/>
    <w:family w:val="swiss"/>
    <w:pitch w:val="default"/>
    <w:sig w:usb0="E00002FF" w:usb1="400004FF" w:usb2="00000000" w:usb3="00000000" w:csb0="2000019F" w:csb1="00000000"/>
  </w:font>
  <w:font w:name="Calibri">
    <w:panose1 w:val="020F0502020204030204"/>
    <w:charset w:val="86"/>
    <w:family w:val="modern"/>
    <w:pitch w:val="default"/>
    <w:sig w:usb0="E00002FF" w:usb1="4000ACFF" w:usb2="00000001" w:usb3="00000000" w:csb0="2000019F" w:csb1="00000000"/>
  </w:font>
  <w:font w:name="Symbol">
    <w:panose1 w:val="05050102010706020507"/>
    <w:charset w:val="02"/>
    <w:family w:val="decorative"/>
    <w:pitch w:val="default"/>
    <w:sig w:usb0="00000000" w:usb1="00000000" w:usb2="00000000" w:usb3="00000000" w:csb0="80000000" w:csb1="00000000"/>
  </w:font>
  <w:font w:name="Courier New">
    <w:panose1 w:val="02070309020205020404"/>
    <w:charset w:val="CC"/>
    <w:family w:val="roman"/>
    <w:pitch w:val="default"/>
    <w:sig w:usb0="E0002EFF" w:usb1="C0007843" w:usb2="00000009" w:usb3="00000000" w:csb0="400001FF" w:csb1="FFFF0000"/>
  </w:font>
  <w:font w:name="Calibri">
    <w:panose1 w:val="020F0502020204030204"/>
    <w:charset w:val="CC"/>
    <w:family w:val="modern"/>
    <w:pitch w:val="default"/>
    <w:sig w:usb0="E00002FF" w:usb1="4000ACFF" w:usb2="00000001" w:usb3="00000000" w:csb0="2000019F" w:csb1="00000000"/>
  </w:font>
  <w:font w:name="Cambria">
    <w:panose1 w:val="02040503050406030204"/>
    <w:charset w:val="CC"/>
    <w:family w:val="decorative"/>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19650700">
    <w:nsid w:val="78616C8C"/>
    <w:multiLevelType w:val="multilevel"/>
    <w:tmpl w:val="78616C8C"/>
    <w:lvl w:ilvl="0" w:tentative="1">
      <w:start w:val="1"/>
      <w:numFmt w:val="decimal"/>
      <w:lvlText w:val="%1."/>
      <w:lvlJc w:val="left"/>
      <w:pPr>
        <w:tabs>
          <w:tab w:val="left" w:pos="360"/>
        </w:tabs>
        <w:ind w:left="360" w:hanging="360"/>
      </w:pPr>
      <w:rPr>
        <w:rFonts w:cs="Times New Roman"/>
      </w:rPr>
    </w:lvl>
    <w:lvl w:ilvl="1" w:tentative="1">
      <w:start w:val="1"/>
      <w:numFmt w:val="lowerLetter"/>
      <w:lvlText w:val="%2."/>
      <w:lvlJc w:val="left"/>
      <w:pPr>
        <w:tabs>
          <w:tab w:val="left" w:pos="1080"/>
        </w:tabs>
        <w:ind w:left="1080" w:hanging="360"/>
      </w:pPr>
      <w:rPr>
        <w:rFonts w:cs="Times New Roman"/>
      </w:rPr>
    </w:lvl>
    <w:lvl w:ilvl="2" w:tentative="1">
      <w:start w:val="1"/>
      <w:numFmt w:val="lowerRoman"/>
      <w:lvlText w:val="%3."/>
      <w:lvlJc w:val="right"/>
      <w:pPr>
        <w:tabs>
          <w:tab w:val="left" w:pos="1800"/>
        </w:tabs>
        <w:ind w:left="1800" w:hanging="180"/>
      </w:pPr>
      <w:rPr>
        <w:rFonts w:cs="Times New Roman"/>
      </w:rPr>
    </w:lvl>
    <w:lvl w:ilvl="3" w:tentative="1">
      <w:start w:val="1"/>
      <w:numFmt w:val="decimal"/>
      <w:lvlText w:val="%4."/>
      <w:lvlJc w:val="left"/>
      <w:pPr>
        <w:tabs>
          <w:tab w:val="left" w:pos="2520"/>
        </w:tabs>
        <w:ind w:left="2520" w:hanging="360"/>
      </w:pPr>
      <w:rPr>
        <w:rFonts w:cs="Times New Roman"/>
      </w:rPr>
    </w:lvl>
    <w:lvl w:ilvl="4" w:tentative="1">
      <w:start w:val="1"/>
      <w:numFmt w:val="lowerLetter"/>
      <w:lvlText w:val="%5."/>
      <w:lvlJc w:val="left"/>
      <w:pPr>
        <w:tabs>
          <w:tab w:val="left" w:pos="3240"/>
        </w:tabs>
        <w:ind w:left="3240" w:hanging="360"/>
      </w:pPr>
      <w:rPr>
        <w:rFonts w:cs="Times New Roman"/>
      </w:rPr>
    </w:lvl>
    <w:lvl w:ilvl="5" w:tentative="1">
      <w:start w:val="1"/>
      <w:numFmt w:val="lowerRoman"/>
      <w:lvlText w:val="%6."/>
      <w:lvlJc w:val="right"/>
      <w:pPr>
        <w:tabs>
          <w:tab w:val="left" w:pos="3960"/>
        </w:tabs>
        <w:ind w:left="3960" w:hanging="180"/>
      </w:pPr>
      <w:rPr>
        <w:rFonts w:cs="Times New Roman"/>
      </w:rPr>
    </w:lvl>
    <w:lvl w:ilvl="6" w:tentative="1">
      <w:start w:val="1"/>
      <w:numFmt w:val="decimal"/>
      <w:lvlText w:val="%7."/>
      <w:lvlJc w:val="left"/>
      <w:pPr>
        <w:tabs>
          <w:tab w:val="left" w:pos="4680"/>
        </w:tabs>
        <w:ind w:left="4680" w:hanging="360"/>
      </w:pPr>
      <w:rPr>
        <w:rFonts w:cs="Times New Roman"/>
      </w:rPr>
    </w:lvl>
    <w:lvl w:ilvl="7" w:tentative="1">
      <w:start w:val="1"/>
      <w:numFmt w:val="lowerLetter"/>
      <w:lvlText w:val="%8."/>
      <w:lvlJc w:val="left"/>
      <w:pPr>
        <w:tabs>
          <w:tab w:val="left" w:pos="5400"/>
        </w:tabs>
        <w:ind w:left="5400" w:hanging="360"/>
      </w:pPr>
      <w:rPr>
        <w:rFonts w:cs="Times New Roman"/>
      </w:rPr>
    </w:lvl>
    <w:lvl w:ilvl="8" w:tentative="1">
      <w:start w:val="1"/>
      <w:numFmt w:val="lowerRoman"/>
      <w:lvlText w:val="%9."/>
      <w:lvlJc w:val="right"/>
      <w:pPr>
        <w:tabs>
          <w:tab w:val="left" w:pos="6120"/>
        </w:tabs>
        <w:ind w:left="6120" w:hanging="180"/>
      </w:pPr>
      <w:rPr>
        <w:rFonts w:cs="Times New Roman"/>
      </w:rPr>
    </w:lvl>
  </w:abstractNum>
  <w:num w:numId="1">
    <w:abstractNumId w:val="20196507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69"/>
    <w:rsid w:val="19C4604E"/>
    <w:rsid w:val="19EB5864"/>
    <w:rsid w:val="258864A1"/>
    <w:rsid w:val="63FF7875"/>
    <w:rsid w:val="7D5078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tabs>
        <w:tab w:val="center" w:pos="4677"/>
        <w:tab w:val="right" w:pos="9355"/>
      </w:tabs>
      <w:spacing w:after="0" w:line="240" w:lineRule="auto"/>
    </w:pPr>
  </w:style>
  <w:style w:type="paragraph" w:styleId="3">
    <w:name w:val="Body Text"/>
    <w:basedOn w:val="1"/>
    <w:uiPriority w:val="0"/>
    <w:pPr>
      <w:spacing w:after="0" w:line="240" w:lineRule="auto"/>
      <w:jc w:val="both"/>
    </w:pPr>
    <w:rPr>
      <w:rFonts w:ascii="Times New Roman" w:hAnsi="Times New Roman" w:eastAsia="Times New Roman" w:cs="Times New Roman"/>
      <w:sz w:val="28"/>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2017-09-08T05:43:00Z</dcterms:created>
  <dc:creator>Наталья</dc:creator>
  <cp:lastModifiedBy>Наталья</cp:lastModifiedBy>
  <dcterms:modified xsi:type="dcterms:W3CDTF">2017-09-08T10:11:52Z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1049-10.1.0.5675</vt:lpwstr>
  </property>
</Properties>
</file>