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1D2" w:rsidRPr="00B9405E" w:rsidRDefault="009831D2" w:rsidP="00B9405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405E">
        <w:rPr>
          <w:rFonts w:ascii="Times New Roman" w:eastAsia="Times New Roman" w:hAnsi="Times New Roman" w:cs="Times New Roman"/>
          <w:sz w:val="28"/>
          <w:szCs w:val="28"/>
        </w:rPr>
        <w:t xml:space="preserve">Игра представляет собой особую деятельность, </w:t>
      </w:r>
      <w:r w:rsidR="00C73A30" w:rsidRPr="00B9405E">
        <w:rPr>
          <w:rFonts w:ascii="Times New Roman" w:eastAsia="Times New Roman" w:hAnsi="Times New Roman" w:cs="Times New Roman"/>
          <w:sz w:val="28"/>
          <w:szCs w:val="28"/>
        </w:rPr>
        <w:t>которая рас</w:t>
      </w:r>
      <w:r w:rsidRPr="00B9405E">
        <w:rPr>
          <w:rFonts w:ascii="Times New Roman" w:eastAsia="Times New Roman" w:hAnsi="Times New Roman" w:cs="Times New Roman"/>
          <w:sz w:val="28"/>
          <w:szCs w:val="28"/>
        </w:rPr>
        <w:t xml:space="preserve">цветает в детские годы и сопровождает человека на протяжении всей его жизни. </w:t>
      </w:r>
      <w:r w:rsidR="00C73A30" w:rsidRPr="00B9405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9405E">
        <w:rPr>
          <w:rFonts w:ascii="Times New Roman" w:eastAsia="Times New Roman" w:hAnsi="Times New Roman" w:cs="Times New Roman"/>
          <w:sz w:val="28"/>
          <w:szCs w:val="28"/>
        </w:rPr>
        <w:t xml:space="preserve">гра является ведущей деятельностью ребенка дошкольного возраста. Напомню, что психолог А. Н. Леонтьев считал ведущей деятельностью </w:t>
      </w:r>
      <w:proofErr w:type="gramStart"/>
      <w:r w:rsidRPr="00B9405E">
        <w:rPr>
          <w:rFonts w:ascii="Times New Roman" w:eastAsia="Times New Roman" w:hAnsi="Times New Roman" w:cs="Times New Roman"/>
          <w:sz w:val="28"/>
          <w:szCs w:val="28"/>
        </w:rPr>
        <w:t>такую</w:t>
      </w:r>
      <w:proofErr w:type="gramEnd"/>
      <w:r w:rsidRPr="00B9405E">
        <w:rPr>
          <w:rFonts w:ascii="Times New Roman" w:eastAsia="Times New Roman" w:hAnsi="Times New Roman" w:cs="Times New Roman"/>
          <w:sz w:val="28"/>
          <w:szCs w:val="28"/>
        </w:rPr>
        <w:t>, которая оказывает в данный возрастной период особое воздействие на развитие ребенка. Для детей раннего возраста ведущей является предметная деятельность, для детей младшего и старшего дошкольного возраста ведущей деятельностью становится игра.</w:t>
      </w:r>
      <w:r w:rsidR="00C73A30" w:rsidRPr="00B9405E">
        <w:rPr>
          <w:rFonts w:ascii="Times New Roman" w:eastAsia="Times New Roman" w:hAnsi="Times New Roman" w:cs="Times New Roman"/>
          <w:sz w:val="28"/>
          <w:szCs w:val="28"/>
        </w:rPr>
        <w:t xml:space="preserve"> Игра нужна, чтобы ребенок рос </w:t>
      </w:r>
      <w:proofErr w:type="gramStart"/>
      <w:r w:rsidR="00C73A30" w:rsidRPr="00B9405E">
        <w:rPr>
          <w:rFonts w:ascii="Times New Roman" w:eastAsia="Times New Roman" w:hAnsi="Times New Roman" w:cs="Times New Roman"/>
          <w:sz w:val="28"/>
          <w:szCs w:val="28"/>
        </w:rPr>
        <w:t>здоровым</w:t>
      </w:r>
      <w:proofErr w:type="gramEnd"/>
      <w:r w:rsidR="00C73A30" w:rsidRPr="00B9405E">
        <w:rPr>
          <w:rFonts w:ascii="Times New Roman" w:eastAsia="Times New Roman" w:hAnsi="Times New Roman" w:cs="Times New Roman"/>
          <w:sz w:val="28"/>
          <w:szCs w:val="28"/>
        </w:rPr>
        <w:t xml:space="preserve">, жизнерадостным и крепким. </w:t>
      </w:r>
    </w:p>
    <w:p w:rsidR="00C73A30" w:rsidRPr="00B9405E" w:rsidRDefault="00C73A30" w:rsidP="00B9405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405E">
        <w:rPr>
          <w:rFonts w:ascii="Times New Roman" w:eastAsia="Times New Roman" w:hAnsi="Times New Roman" w:cs="Times New Roman"/>
          <w:sz w:val="28"/>
          <w:szCs w:val="28"/>
        </w:rPr>
        <w:t>При правильной организации, игра создает условия для развития физических, интеллектуальных и личностных качеств ребенка, формированию предпосылок учебной деятельности и обеспечение социальной успешности дошкольника. Три взаимосвязанные линии развития ребенка: чувствовать-познавать-творить гармонично, вписываются в естественную среду ребенка – игру, которая для него одновременно является и развлечением, и способом познания мира людей, предметов, природы, а также сферой приложения своей фантазии.</w:t>
      </w:r>
    </w:p>
    <w:p w:rsidR="00B9405E" w:rsidRPr="00B9405E" w:rsidRDefault="00C73A30" w:rsidP="00B9405E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9405E">
        <w:rPr>
          <w:rFonts w:ascii="Times New Roman" w:eastAsia="Times New Roman" w:hAnsi="Times New Roman" w:cs="Times New Roman"/>
          <w:sz w:val="28"/>
          <w:szCs w:val="28"/>
        </w:rPr>
        <w:t>В игре ребенок развивается как личность, у него формируются те стороны психики, от которых впоследствии будет зависеть успешность его социальной практики. В игре создается базис для новой ведущей деятельности – учебной. Поэтому важнейшей задачей педагогической практики является оптимизация и организация в ДОУ специального пространства для активизации, расширения и обогащения игровой деятельности дошкольника.   </w:t>
      </w:r>
    </w:p>
    <w:p w:rsidR="00C73A30" w:rsidRPr="00B9405E" w:rsidRDefault="00B9405E" w:rsidP="00B9405E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9405E">
        <w:rPr>
          <w:rFonts w:ascii="Times New Roman" w:eastAsia="Times New Roman" w:hAnsi="Times New Roman" w:cs="Times New Roman"/>
          <w:sz w:val="28"/>
          <w:szCs w:val="28"/>
        </w:rPr>
        <w:t xml:space="preserve">Игра – это творческая деятельность, которая не направлена на конечный продукт в отличие от занятий по лепке, рисованию. В игре дети ничего не создают, а многому учатся. </w:t>
      </w:r>
      <w:r w:rsidR="00C73A30" w:rsidRPr="00B9405E">
        <w:rPr>
          <w:rFonts w:ascii="Times New Roman" w:eastAsia="Times New Roman" w:hAnsi="Times New Roman" w:cs="Times New Roman"/>
          <w:sz w:val="28"/>
          <w:szCs w:val="28"/>
        </w:rPr>
        <w:t xml:space="preserve">Игра должна быть свободной от навязанной взрослыми «сверху» тематики и регламентации действий. Ребенок должен иметь возможность овладевать все более сложным «языком» игры — общими способами ее осуществления, увеличивающими свободу </w:t>
      </w:r>
      <w:r w:rsidR="00C73A30" w:rsidRPr="00B9405E">
        <w:rPr>
          <w:rFonts w:ascii="Times New Roman" w:eastAsia="Times New Roman" w:hAnsi="Times New Roman" w:cs="Times New Roman"/>
          <w:sz w:val="28"/>
          <w:szCs w:val="28"/>
        </w:rPr>
        <w:lastRenderedPageBreak/>
        <w:t>творческой реализации его собственных замыслов. Игра должна быть совместной деятельностью педагога и детей, где педагог есть играющий партнер, чтобы игра на всех возрастных этапах была самостоятельной деятельностью детей.</w:t>
      </w:r>
    </w:p>
    <w:p w:rsidR="00B9405E" w:rsidRPr="00B9405E" w:rsidRDefault="00C73A30" w:rsidP="00B9405E">
      <w:pPr>
        <w:pStyle w:val="Standard"/>
        <w:shd w:val="clear" w:color="auto" w:fill="FFFFFF"/>
        <w:spacing w:after="120" w:line="360" w:lineRule="auto"/>
        <w:ind w:firstLine="708"/>
        <w:jc w:val="both"/>
        <w:rPr>
          <w:sz w:val="28"/>
          <w:szCs w:val="28"/>
        </w:rPr>
      </w:pPr>
      <w:r w:rsidRPr="00B9405E">
        <w:rPr>
          <w:sz w:val="28"/>
          <w:szCs w:val="28"/>
        </w:rPr>
        <w:t xml:space="preserve">Для развития игровой деятельности необходимо выполнение нескольких условий: создание предметно-пространственной среды, наличие определенного времени в режиме дня и профессионализм педагогов. Без выполнения этих условий невозможно развитие творческой самодеятельной игры детей. </w:t>
      </w:r>
    </w:p>
    <w:p w:rsidR="00E82467" w:rsidRPr="00E82467" w:rsidRDefault="00C73A30" w:rsidP="00B9405E">
      <w:pPr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E82467">
        <w:rPr>
          <w:rFonts w:ascii="Times New Roman" w:eastAsia="Times New Roman" w:hAnsi="Times New Roman" w:cs="Times New Roman"/>
          <w:sz w:val="28"/>
          <w:szCs w:val="28"/>
        </w:rPr>
        <w:t>Являясь участником игры, взрослый,  в зависимости от создавшейся ситуации, всегда имеет возможность уточнить желания детей, их индивидуальные склонности, показать различные способы организации игры, решить спорные вопросы.  Косвенное руководство игрой особенно плодотворно в работе с детьми дошкольного возраста. Свои суждения в процессе игры с детьми педагог выражает исключительно в форме советов, не требуя жесткого подчинения</w:t>
      </w:r>
      <w:proofErr w:type="gramStart"/>
      <w:r w:rsidR="00B9405E" w:rsidRPr="00E824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246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82467">
        <w:rPr>
          <w:rFonts w:ascii="Times New Roman" w:eastAsia="Times New Roman" w:hAnsi="Times New Roman" w:cs="Times New Roman"/>
          <w:sz w:val="28"/>
          <w:szCs w:val="28"/>
        </w:rPr>
        <w:t>Взрослый должен давать детям образцы общения с различными людьми, эталоны эмоциональных проявлений, внимательно следить за реакциями детей, пытаться направлять их коммуникации, способствовать адекватному и эмоциональному общению в процессе игры. В ходе обучения игре взрослый выполняет функции организатора и руководителя    игровой деятельности.</w:t>
      </w:r>
      <w:r w:rsidR="00E82467" w:rsidRPr="00E8246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82467" w:rsidRPr="00E82467" w:rsidRDefault="00E82467" w:rsidP="00E82467">
      <w:pPr>
        <w:spacing w:after="0" w:line="360" w:lineRule="auto"/>
        <w:ind w:firstLine="708"/>
        <w:rPr>
          <w:sz w:val="28"/>
          <w:szCs w:val="28"/>
        </w:rPr>
      </w:pPr>
      <w:r w:rsidRPr="00E82467">
        <w:rPr>
          <w:rFonts w:ascii="Times New Roman" w:eastAsia="Times New Roman" w:hAnsi="Times New Roman"/>
          <w:sz w:val="28"/>
          <w:szCs w:val="28"/>
        </w:rPr>
        <w:t>Педагог должен уметь видеть в каждом ребенке отдельную личность, знать, какими навыками  поведения обладает каждые ребенок его группы, в какие взаимоотношения вступает, какое место в группе играющих детей принадлежит каждому ребенку в самостоятельных играх.</w:t>
      </w:r>
      <w:r w:rsidRPr="00E82467">
        <w:rPr>
          <w:sz w:val="28"/>
          <w:szCs w:val="28"/>
          <w:highlight w:val="yellow"/>
          <w:lang w:eastAsia="ru-RU"/>
        </w:rPr>
        <w:t xml:space="preserve"> </w:t>
      </w:r>
    </w:p>
    <w:p w:rsidR="00E82467" w:rsidRPr="00E82467" w:rsidRDefault="00E82467" w:rsidP="00E82467">
      <w:pPr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E82467">
        <w:rPr>
          <w:rFonts w:ascii="Times New Roman" w:eastAsia="Times New Roman" w:hAnsi="Times New Roman"/>
          <w:sz w:val="28"/>
          <w:szCs w:val="28"/>
        </w:rPr>
        <w:t xml:space="preserve">В </w:t>
      </w:r>
      <w:proofErr w:type="gramStart"/>
      <w:r w:rsidRPr="00E82467">
        <w:rPr>
          <w:rFonts w:ascii="Times New Roman" w:eastAsia="Times New Roman" w:hAnsi="Times New Roman"/>
          <w:sz w:val="28"/>
          <w:szCs w:val="28"/>
        </w:rPr>
        <w:t>нашем</w:t>
      </w:r>
      <w:proofErr w:type="gramEnd"/>
      <w:r w:rsidRPr="00E82467">
        <w:rPr>
          <w:rFonts w:ascii="Times New Roman" w:eastAsia="Times New Roman" w:hAnsi="Times New Roman"/>
          <w:sz w:val="28"/>
          <w:szCs w:val="28"/>
        </w:rPr>
        <w:t xml:space="preserve"> ДОО  игры детей происходят в различных центрах активности, содержащих совокупность образовательных областей, которые обеспечивают разностороннее развитие детей по основным направлениям: физическом, социально-личностном, познавательно-речевом и художественно-эстетическом. Все центры активности созданы  с учетом интеграции </w:t>
      </w:r>
      <w:r w:rsidRPr="00E82467">
        <w:rPr>
          <w:rFonts w:ascii="Times New Roman" w:eastAsia="Times New Roman" w:hAnsi="Times New Roman"/>
          <w:sz w:val="28"/>
          <w:szCs w:val="28"/>
        </w:rPr>
        <w:lastRenderedPageBreak/>
        <w:t>содержащихся в них образовательных областей.  Все игры детей развиваются под нашим руководством, мы знакомим их с окружающей жизнью, обогащаем их впечатлениями, оказываем помощь в организации и проведении игр.</w:t>
      </w:r>
    </w:p>
    <w:p w:rsidR="00E82467" w:rsidRDefault="00E82467" w:rsidP="00E82467">
      <w:pPr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E82467">
        <w:rPr>
          <w:rFonts w:ascii="Times New Roman" w:eastAsia="Times New Roman" w:hAnsi="Times New Roman"/>
          <w:sz w:val="28"/>
          <w:szCs w:val="28"/>
        </w:rPr>
        <w:t>Постоянно находясь в игровой среде, созданной взрослыми, дети обычно стремятся продлить удовольствие, организуя самостоятельные игры.</w:t>
      </w:r>
      <w:r w:rsidR="00B5381C">
        <w:rPr>
          <w:rFonts w:ascii="Times New Roman" w:eastAsia="Times New Roman" w:hAnsi="Times New Roman"/>
          <w:sz w:val="28"/>
          <w:szCs w:val="28"/>
        </w:rPr>
        <w:t xml:space="preserve"> </w:t>
      </w:r>
      <w:r w:rsidRPr="00E82467">
        <w:rPr>
          <w:rFonts w:ascii="Times New Roman" w:eastAsia="Times New Roman" w:hAnsi="Times New Roman"/>
          <w:sz w:val="28"/>
          <w:szCs w:val="28"/>
        </w:rPr>
        <w:t>Игра одно из средств воспитания культуры поведения. Ребенок проявляет себя в игре таким, каков он есть: один может показать себя коллективистом, хорошим отзывчивым товарищем, умеющим считаться с замыслом большинства, уступать и проявлять инициативу; другой напротив, эгоистом, задирой, не желающим уступать, прет</w:t>
      </w:r>
      <w:r>
        <w:rPr>
          <w:rFonts w:ascii="Times New Roman" w:eastAsia="Times New Roman" w:hAnsi="Times New Roman"/>
          <w:sz w:val="28"/>
          <w:szCs w:val="28"/>
        </w:rPr>
        <w:t>ендующим только на ведущие рол</w:t>
      </w:r>
    </w:p>
    <w:p w:rsidR="00C73A30" w:rsidRPr="00B5381C" w:rsidRDefault="00C73A30" w:rsidP="00B5381C">
      <w:pPr>
        <w:spacing w:after="0" w:line="36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E82467">
        <w:rPr>
          <w:rFonts w:ascii="Times New Roman" w:eastAsia="Times New Roman" w:hAnsi="Times New Roman" w:cs="Times New Roman"/>
          <w:sz w:val="28"/>
          <w:szCs w:val="28"/>
        </w:rPr>
        <w:t>В заключении хотелось бы еще раз подчеркнуть: игра имеет колоссальный развивающий потенциал при условии, если останется самостоятельной деятельностью детей. В игре нет места педагогической директиве, но есть место для партнерства, основанного на глубоком и искреннем уважении к внутренн</w:t>
      </w:r>
      <w:r w:rsidR="00B5381C">
        <w:rPr>
          <w:rFonts w:ascii="Times New Roman" w:eastAsia="Times New Roman" w:hAnsi="Times New Roman" w:cs="Times New Roman"/>
          <w:sz w:val="28"/>
          <w:szCs w:val="28"/>
        </w:rPr>
        <w:t>ему миру другого человека</w:t>
      </w:r>
    </w:p>
    <w:p w:rsidR="00C73A30" w:rsidRPr="00B5381C" w:rsidRDefault="00C73A30" w:rsidP="00B9405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381C"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литературы:</w:t>
      </w:r>
    </w:p>
    <w:p w:rsidR="00C73A30" w:rsidRPr="00E82467" w:rsidRDefault="00C73A30" w:rsidP="00B940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246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E82467">
        <w:rPr>
          <w:rFonts w:ascii="Times New Roman" w:eastAsia="Times New Roman" w:hAnsi="Times New Roman" w:cs="Times New Roman"/>
          <w:sz w:val="28"/>
          <w:szCs w:val="28"/>
        </w:rPr>
        <w:t>Коротаева</w:t>
      </w:r>
      <w:proofErr w:type="spellEnd"/>
      <w:r w:rsidRPr="00E82467">
        <w:rPr>
          <w:rFonts w:ascii="Times New Roman" w:eastAsia="Times New Roman" w:hAnsi="Times New Roman" w:cs="Times New Roman"/>
          <w:sz w:val="28"/>
          <w:szCs w:val="28"/>
        </w:rPr>
        <w:t xml:space="preserve"> Е.В. Обучающие  технологии  в  познавательной деятельности. М., 2003.</w:t>
      </w:r>
      <w:r w:rsidRPr="00E82467">
        <w:rPr>
          <w:rFonts w:ascii="Times New Roman" w:eastAsia="Times New Roman" w:hAnsi="Times New Roman" w:cs="Times New Roman"/>
          <w:sz w:val="28"/>
          <w:szCs w:val="28"/>
        </w:rPr>
        <w:br/>
        <w:t>2. Мельникова В.Е. Метод проектов в преподавании образовательной области //НРЦРО. – Великий Новгород, 1999.</w:t>
      </w:r>
      <w:r w:rsidRPr="00E82467">
        <w:rPr>
          <w:rFonts w:ascii="Times New Roman" w:eastAsia="Times New Roman" w:hAnsi="Times New Roman" w:cs="Times New Roman"/>
          <w:sz w:val="28"/>
          <w:szCs w:val="28"/>
        </w:rPr>
        <w:br/>
        <w:t>3. Новые педагогические и информационные технологии в системе образования</w:t>
      </w:r>
      <w:proofErr w:type="gramStart"/>
      <w:r w:rsidRPr="00E82467">
        <w:rPr>
          <w:rFonts w:ascii="Times New Roman" w:eastAsia="Times New Roman" w:hAnsi="Times New Roman" w:cs="Times New Roman"/>
          <w:sz w:val="28"/>
          <w:szCs w:val="28"/>
        </w:rPr>
        <w:t xml:space="preserve"> / П</w:t>
      </w:r>
      <w:proofErr w:type="gramEnd"/>
      <w:r w:rsidRPr="00E82467">
        <w:rPr>
          <w:rFonts w:ascii="Times New Roman" w:eastAsia="Times New Roman" w:hAnsi="Times New Roman" w:cs="Times New Roman"/>
          <w:sz w:val="28"/>
          <w:szCs w:val="28"/>
        </w:rPr>
        <w:t xml:space="preserve">од ред. Е.С. </w:t>
      </w:r>
      <w:proofErr w:type="spellStart"/>
      <w:r w:rsidRPr="00E82467">
        <w:rPr>
          <w:rFonts w:ascii="Times New Roman" w:eastAsia="Times New Roman" w:hAnsi="Times New Roman" w:cs="Times New Roman"/>
          <w:sz w:val="28"/>
          <w:szCs w:val="28"/>
        </w:rPr>
        <w:t>Полат</w:t>
      </w:r>
      <w:proofErr w:type="spellEnd"/>
      <w:r w:rsidRPr="00E82467">
        <w:rPr>
          <w:rFonts w:ascii="Times New Roman" w:eastAsia="Times New Roman" w:hAnsi="Times New Roman" w:cs="Times New Roman"/>
          <w:sz w:val="28"/>
          <w:szCs w:val="28"/>
        </w:rPr>
        <w:t>. М.: Академия, 1999.</w:t>
      </w:r>
      <w:r w:rsidRPr="00E82467">
        <w:rPr>
          <w:rFonts w:ascii="Times New Roman" w:eastAsia="Times New Roman" w:hAnsi="Times New Roman" w:cs="Times New Roman"/>
          <w:sz w:val="28"/>
          <w:szCs w:val="28"/>
        </w:rPr>
        <w:br/>
        <w:t>4. Талызина Н.Ф. формирование познавательной деятельности младших школьников. М.: Просвещение, 1988.</w:t>
      </w:r>
    </w:p>
    <w:p w:rsidR="00C73A30" w:rsidRPr="00E82467" w:rsidRDefault="00C73A30" w:rsidP="00C73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C73A30" w:rsidRPr="00E82467" w:rsidSect="004A5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55CC6"/>
    <w:multiLevelType w:val="multilevel"/>
    <w:tmpl w:val="CE7AA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E63707"/>
    <w:multiLevelType w:val="multilevel"/>
    <w:tmpl w:val="8B640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7014AF"/>
    <w:multiLevelType w:val="multilevel"/>
    <w:tmpl w:val="E4041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31D2"/>
    <w:rsid w:val="000F2F2C"/>
    <w:rsid w:val="00373EC9"/>
    <w:rsid w:val="003C07CA"/>
    <w:rsid w:val="004A5026"/>
    <w:rsid w:val="0071753F"/>
    <w:rsid w:val="009831D2"/>
    <w:rsid w:val="00A944FF"/>
    <w:rsid w:val="00B5381C"/>
    <w:rsid w:val="00B9405E"/>
    <w:rsid w:val="00C73A30"/>
    <w:rsid w:val="00E82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026"/>
  </w:style>
  <w:style w:type="paragraph" w:styleId="1">
    <w:name w:val="heading 1"/>
    <w:basedOn w:val="a"/>
    <w:link w:val="10"/>
    <w:uiPriority w:val="9"/>
    <w:qFormat/>
    <w:rsid w:val="009831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31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83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31D2"/>
    <w:rPr>
      <w:b/>
      <w:bCs/>
    </w:rPr>
  </w:style>
  <w:style w:type="character" w:styleId="a5">
    <w:name w:val="Emphasis"/>
    <w:basedOn w:val="a0"/>
    <w:uiPriority w:val="20"/>
    <w:qFormat/>
    <w:rsid w:val="009831D2"/>
    <w:rPr>
      <w:i/>
      <w:iCs/>
    </w:rPr>
  </w:style>
  <w:style w:type="paragraph" w:customStyle="1" w:styleId="Standard">
    <w:name w:val="Standard"/>
    <w:rsid w:val="00B9405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4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ларек</dc:creator>
  <cp:lastModifiedBy>user</cp:lastModifiedBy>
  <cp:revision>6</cp:revision>
  <dcterms:created xsi:type="dcterms:W3CDTF">2016-04-28T16:29:00Z</dcterms:created>
  <dcterms:modified xsi:type="dcterms:W3CDTF">2017-01-21T07:50:00Z</dcterms:modified>
</cp:coreProperties>
</file>