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Урок на тему: 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«Трофические взаимодействия популяций видов в биоценозе». 9 класс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Сулейманова Аминат Абдулмуминовна, учитель биологии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Цель урока: 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о составных компонентах биологического сообщества, об особенностях трофической структуры сообщества, о пищевых связях, которые отображают путь круговорота веществ, формировать понятия пищевая цепь, пищевая сеть.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Задачи: 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представление о механизмах передачи вещества и энергии по цепям питания.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Оборудование: 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таблицы, презентация, раздаточная коллекция, карточки.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урока: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1.Организация класса (приветствие) 2. Вступление: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знаем, бой любой - несладок,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мир, конечно, благодать, Но только с Хаосом Порядок Извечно будут воевать.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Хаос лезть с Порядком в драку Способны только дураки. Свободой жертвовать, однако, Любому тоже не с руки.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у нас мечта простая - Противоречий вырвать нить, Порядок с Хаосом, сплетая, В одной душе соединить.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задумывались когда-нибудь о глубине, противопоставлениях и многогранности в нашем мире, о противоположностях в нём? Порядок и Хаос. Что для жизни более необходимо? Конечно, многие будут утверждать, что это порядок, но вот парадокс-хаос необходим больше. Мы живём в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Формы, методы: 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 беседа-рассуждение, элементы лекции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демонстрационным сопровождением, коллективная работа по заданиям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инструктивных карт; работа с заданиями интерактивного характера; учебный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мозговой штурм.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меняющемся мире, в движении - наша жизнь. Научиться управлять хаосом – вот задача будущего столетия. Сможешь ли ты управлять 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хаосом? Может ли хаос стать порядком? Или наоборот? Как эти понятия пронизывают нашу жизнь?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вашей точки зрения порядок? Хаос?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изучаем очень интересный, но в тоже время очень сложный предмет.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экран и вам покажется полным хаосом изображённые картинки, а может быть вы сможете навести порядок и сформулировать тему нашего занятия. И так о чём вам говорит эта картинка? (ученик отвечает). На первый взгляд может хаосом показаться столь огромное разнообразие организмов на Земле их взаимодействие. Давайте мы попробуем хаос превратить в порядок. Вы мне в этом поможете, Предлагаю разбиться на 2 команды. В течение урока мы выполним много разнообразных заданий, за правильные ответы получите кружочки и в конце урока мы подведём итоги.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Эпиграф нашего занятия: «Наш мир – не случайность, не хаос, - есть система во всём» мы попробуем доказать.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Задание No1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Ребята вспомним некоторые понятия: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называют биоценозом?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Что называют биогеоценозом? 3. Чем характеризуется биоценоз?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Задание No 2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Термины «экосистема», «биоценоз», «биогеоценоз» считать полностью синонимами было бы ошибкой, хотя между ними много общего.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общего и в чём отличия? (Если хотят подчеркнуть, что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сообщество открыто для поступления энергии извне, предпочитают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«экосистема», если говорят о связях внутри сообщества,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оперируют понятием «биогеоценоз».)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Задание No 3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Изучение любой темы предполагает знание её терминологии. Давайте вспомним, что означают термины «автотрофы», «гетеротрофы», «консументы», «редуценты (деструкторы)» </w:t>
      </w: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(прил. 1).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группы организмов в биогеоценозе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3"/>
      </w:tblGrid>
      <w:tr w:rsidR="000932A7" w:rsidRPr="000932A7" w:rsidTr="000932A7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,Italic" w:eastAsia="Times New Roman" w:hAnsi="Times New Roman,Italic" w:cs="Times New Roman"/>
                <w:sz w:val="28"/>
                <w:szCs w:val="28"/>
                <w:lang w:eastAsia="ru-RU"/>
              </w:rPr>
              <w:lastRenderedPageBreak/>
              <w:t xml:space="preserve">(представитель от группы выходит к доске и устанавливает изображения напротив термина)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готов глоссарий нашей темы: автотрофы, гетеротрофы, консументы, продуценты, редуценты (деструкторы).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Связи организмов в биогеоценозе – </w:t>
            </w:r>
            <w:r w:rsidRPr="000932A7">
              <w:rPr>
                <w:rFonts w:ascii="Times New Roman,Bold" w:eastAsia="Times New Roman" w:hAnsi="Times New Roman,Bold" w:cs="Times New Roman"/>
                <w:sz w:val="28"/>
                <w:szCs w:val="28"/>
                <w:lang w:eastAsia="ru-RU"/>
              </w:rPr>
              <w:t>элемент лекции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Единственный источник энергии на Земле – Солнце. Автотрофы (в </w:t>
            </w:r>
          </w:p>
          <w:p w:rsidR="000932A7" w:rsidRPr="000932A7" w:rsidRDefault="000932A7" w:rsidP="00093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0932A7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"/var/folders/rz/848kmxqx1jn8fv_rq4hht_qc0000gn/T/com.microsoft.Word/WebArchiveCopyPasteTempFiles/page3image2626122240" \* MERGEFORMATINET </w:instrText>
            </w:r>
            <w:r w:rsidRPr="000932A7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0932A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511800" cy="622300"/>
                  <wp:effectExtent l="0" t="0" r="0" b="0"/>
                  <wp:docPr id="53" name="Рисунок 53" descr="page3image262612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2626122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2A7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0932A7" w:rsidRPr="000932A7" w:rsidTr="000932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основном, зелёные растения, сине-зелёные водоросли) путём фотосинтеза преобразуют энергию Солнца в энергию химических связей. Они становятся источником органических веществ для всех остальных организмов и «кормят» гетеротрофов. В первую очередь, консументов 1-ого порядка (травоядных животных), те становятся пищей для консументов 2-ого порядка (хищников) и т.д. После смерти любой организм подвергается разложению благодаря деятельности грибов и микроорганизмов (деструкторов, или редуцентов). Стрелки между группами организмов означают направление движения органического вещества, а значит, энергии, которая в нём заключена.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Поясните, что означает стрелка между редуцентами и продуцентами? – Может ли энергия передаваться по замкнутому кругу? – Что произойдёт, если Солнце перестанет существовать?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Отразить пищевые связи между организмами можно с помощью пищевой (трофической) цепи. Пищевая цепь — это последовательность организмов, в которой каждый из них съедает или разлагает другой. Каждое звено пищевой цепи называют </w:t>
            </w:r>
            <w:r w:rsidRPr="000932A7">
              <w:rPr>
                <w:rFonts w:ascii="Times New Roman,Italic" w:eastAsia="Times New Roman" w:hAnsi="Times New Roman,Italic" w:cs="Times New Roman"/>
                <w:sz w:val="28"/>
                <w:szCs w:val="28"/>
                <w:lang w:eastAsia="ru-RU"/>
              </w:rPr>
              <w:t>трофическим уровнем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пищевых цепей: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Трава ––&gt; заяц ––&gt; волк. (продуцент ––&gt; травоядное ––&gt; плотоядное) </w:t>
            </w:r>
          </w:p>
        </w:tc>
      </w:tr>
      <w:tr w:rsidR="000932A7" w:rsidRPr="000932A7" w:rsidTr="000932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,Bold" w:eastAsia="Times New Roman" w:hAnsi="Times New Roman,Bold" w:cs="Times New Roman"/>
                <w:sz w:val="28"/>
                <w:szCs w:val="28"/>
                <w:lang w:eastAsia="ru-RU"/>
              </w:rPr>
              <w:t xml:space="preserve">Задание No 4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перечня организмов, представленных на слайде (мертвое животное ––&gt; личинки падальных мух ––&gt; травяная лягушка ––&gt; обыкновенный уж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Экскременты животных ––&gt; жуки-навозники ––&gt; птицы) создайте правильную пищевую цепочку (на ватмане пишут)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Чем они принципиально отличаются от цепей первой группы? </w:t>
            </w:r>
            <w:r w:rsidRPr="000932A7">
              <w:rPr>
                <w:rFonts w:ascii="Times New Roman,Italic" w:eastAsia="Times New Roman" w:hAnsi="Times New Roman,Italic" w:cs="Times New Roman"/>
                <w:sz w:val="28"/>
                <w:szCs w:val="28"/>
                <w:lang w:eastAsia="ru-RU"/>
              </w:rPr>
              <w:t xml:space="preserve">(Они начинаются с мёртвой органики)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Приведенные выше типы пищевых цепей начинаются с фотосинтезирующих организмов и носят название </w:t>
            </w:r>
            <w:r w:rsidRPr="000932A7">
              <w:rPr>
                <w:rFonts w:ascii="Times New Roman,Italic" w:eastAsia="Times New Roman" w:hAnsi="Times New Roman,Italic" w:cs="Times New Roman"/>
                <w:sz w:val="28"/>
                <w:szCs w:val="28"/>
                <w:lang w:eastAsia="ru-RU"/>
              </w:rPr>
              <w:t xml:space="preserve">пастбищных (или цепей выедания). </w:t>
            </w:r>
          </w:p>
        </w:tc>
      </w:tr>
    </w:tbl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Тип пищевых цепей, начинающихся с отмерших остатков растений, трупов и экскрементов животных, относят к </w:t>
      </w:r>
      <w:r w:rsidRPr="000932A7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детритным пищевым цепям (цепям разложения)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Задание No 5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карточкам-заданиям. На основе анализа текста постройте пищевую цепь, состоящую из организмов, упоминаемых в тексте.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Карточки-задания для групп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"/var/folders/rz/848kmxqx1jn8fv_rq4hht_qc0000gn/T/com.microsoft.Word/WebArchiveCopyPasteTempFiles/page4image2630227696"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52" name="Рисунок 52" descr="page4image263022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4image2630227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"/var/folders/rz/848kmxqx1jn8fv_rq4hht_qc0000gn/T/com.microsoft.Word/WebArchiveCopyPasteTempFiles/page4image2630227968"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51" name="Рисунок 51" descr="page4image263022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4image2630227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"/var/folders/rz/848kmxqx1jn8fv_rq4hht_qc0000gn/T/com.microsoft.Word/WebArchiveCopyPasteTempFiles/page4image2630228240"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50" name="Рисунок 50" descr="page4image263022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4image2630228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"/var/folders/rz/848kmxqx1jn8fv_rq4hht_qc0000gn/T/com.microsoft.Word/WebArchiveCopyPasteTempFiles/page4image2630228512"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49" name="Рисунок 49" descr="page4image263022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4image26302285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"/var/folders/rz/848kmxqx1jn8fv_rq4hht_qc0000gn/T/com.microsoft.Word/WebArchiveCopyPasteTempFiles/page4image2630228848"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3873500"/>
            <wp:effectExtent l="0" t="0" r="0" b="0"/>
            <wp:docPr id="48" name="Рисунок 48" descr="page4image263022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4image26302288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"/var/folders/rz/848kmxqx1jn8fv_rq4hht_qc0000gn/T/com.microsoft.Word/WebArchiveCopyPasteTempFiles/page4image2630229120"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3873500"/>
            <wp:effectExtent l="0" t="0" r="0" b="0"/>
            <wp:docPr id="47" name="Рисунок 47" descr="page4image263022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4image2630229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"/var/folders/rz/848kmxqx1jn8fv_rq4hht_qc0000gn/T/com.microsoft.Word/WebArchiveCopyPasteTempFiles/page4image2630229392"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5308600"/>
            <wp:effectExtent l="0" t="0" r="0" b="0"/>
            <wp:docPr id="46" name="Рисунок 46" descr="page4image2630229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4image2630229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3"/>
      </w:tblGrid>
      <w:tr w:rsidR="000932A7" w:rsidRPr="000932A7" w:rsidTr="000932A7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divId w:val="53696753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Ну что же, подведем баланс,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в стихотворном виде </w:t>
            </w:r>
          </w:p>
        </w:tc>
      </w:tr>
      <w:tr w:rsidR="000932A7" w:rsidRPr="000932A7" w:rsidTr="000932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Экосистему юный глаз Отчетливей увидел. Она система потому, Что в ней по форме строгой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Необходимый всем продукт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Идет своей дорогой. и кто системе служит – Живет себе, не тужит. Вот на зеленый стебелек садится пестрый мотылек, попил нектар со всех цветов,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опылил – и в путь готов.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тут попался – Боже мой! – На завтрак птице луговой. А у нее гнездо в траве И куча птенчиков в гнезде. И уж, конечно, их помет </w:t>
            </w:r>
          </w:p>
        </w:tc>
      </w:tr>
      <w:tr w:rsidR="000932A7" w:rsidRPr="000932A7" w:rsidTr="000932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траве дает. </w:t>
            </w:r>
          </w:p>
        </w:tc>
      </w:tr>
    </w:tbl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"/var/folders/rz/848kmxqx1jn8fv_rq4hht_qc0000gn/T/com.microsoft.Word/WebArchiveCopyPasteTempFiles/page4image2630277328"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5308600"/>
            <wp:effectExtent l="0" t="0" r="0" b="0"/>
            <wp:docPr id="45" name="Рисунок 45" descr="page4image2630277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4image2630277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Хулиганы-воробьишки – превосходные воришки.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зерно лишь подавай – поуменьшат урожай.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китайцы подсчитали, сколько зерен потеряли,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издали свой декрет – воробьев свести на нет! Перебили всех подряд, ждут – каков же результат?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Поначалу, в самом деле, закрома их пополнели. А потом пришла беда – отворяйте ворота! Все посевы, урожай насекомые сожрали. Их в таком большом числе прежде не было нигде.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воробьята не едят совсем зерна-то: Им родители с полей тащут мошек и червей. Стало тут властям понятно – надо птиц вернуть обратно.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пришлось им воробьев из чужих вести краев. Если все с плеча рубить, можно дело загубить!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"/var/folders/rz/848kmxqx1jn8fv_rq4hht_qc0000gn/T/com.microsoft.Word/WebArchiveCopyPasteTempFiles/page4image2630335568"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44" name="Рисунок 44" descr="page4image263033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4image26303355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"/var/folders/rz/848kmxqx1jn8fv_rq4hht_qc0000gn/T/com.microsoft.Word/WebArchiveCopyPasteTempFiles/page4image2630335840"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43" name="Рисунок 43" descr="page4image263033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4image26303358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"/var/folders/rz/848kmxqx1jn8fv_rq4hht_qc0000gn/T/com.microsoft.Word/WebArchiveCopyPasteTempFiles/page4image2630336112"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42" name="Рисунок 42" descr="page4image263033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4image2630336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"/var/folders/rz/848kmxqx1jn8fv_rq4hht_qc0000gn/T/com.microsoft.Word/WebArchiveCopyPasteTempFiles/page4image2630336384"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41" name="Рисунок 41" descr="page4image263033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4image2630336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"/var/folders/rz/848kmxqx1jn8fv_rq4hht_qc0000gn/T/com.microsoft.Word/WebArchiveCopyPasteTempFiles/page4image2630336656"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40" name="Рисунок 40" descr="page4image263033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4image26303366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"/var/folders/rz/848kmxqx1jn8fv_rq4hht_qc0000gn/T/com.microsoft.Word/WebArchiveCopyPasteTempFiles/page4image2630336928"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39" name="Рисунок 39" descr="page4image263033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4image26303369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"/var/folders/rz/848kmxqx1jn8fv_rq4hht_qc0000gn/T/com.microsoft.Word/WebArchiveCopyPasteTempFiles/page4image2630337200"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38" name="Рисунок 38" descr="page4image263033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4image2630337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"/var/folders/rz/848kmxqx1jn8fv_rq4hht_qc0000gn/T/com.microsoft.Word/WebArchiveCopyPasteTempFiles/page4image2630337728"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625600"/>
            <wp:effectExtent l="0" t="0" r="0" b="0"/>
            <wp:docPr id="37" name="Рисунок 37" descr="page4image263033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4image26303377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"/var/folders/rz/848kmxqx1jn8fv_rq4hht_qc0000gn/T/com.microsoft.Word/WebArchiveCopyPasteTempFiles/page4image2630337936"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625600"/>
            <wp:effectExtent l="0" t="0" r="0" b="0"/>
            <wp:docPr id="36" name="Рисунок 36" descr="page4image263033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4image26303379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"/var/folders/rz/848kmxqx1jn8fv_rq4hht_qc0000gn/T/com.microsoft.Word/WebArchiveCopyPasteTempFiles/page4image2630338144"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625600"/>
            <wp:effectExtent l="0" t="0" r="0" b="0"/>
            <wp:docPr id="35" name="Рисунок 35" descr="page4image263033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4image26303381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"/var/folders/rz/848kmxqx1jn8fv_rq4hht_qc0000gn/T/com.microsoft.Word/WebArchiveCopyPasteTempFiles/page4image2630338416"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625600"/>
            <wp:effectExtent l="0" t="0" r="0" b="0"/>
            <wp:docPr id="34" name="Рисунок 34" descr="page4image263033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4image26303384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Отрывок из сказки «Лягушка – царевна» «Указала Баба-Яга, где растет этот дуб. Иван- царевич дошел до него и не знает, что ему делать, как сундук достать. Он и так и эдак пробовал его раскачать, нет, не поддается дуб. Вдруг откуда ни возьмись, прибежал медведь и выворотил дерево с корнем, сундук упал и разбился вдребезги. Из сундука выскочил заяц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Речь идёт о работе учёного: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микроскопом он открыл, что на блохе Живет блоху кусающая блошка;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блошке той – блошинка-крошка,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"/var/folders/rz/848kmxqx1jn8fv_rq4hht_qc0000gn/T/com.microsoft.Word/WebArchiveCopyPasteTempFiles/page4image2630382352"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33" name="Рисунок 33" descr="page4image263038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4image26303823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"/var/folders/rz/848kmxqx1jn8fv_rq4hht_qc0000gn/T/com.microsoft.Word/WebArchiveCopyPasteTempFiles/page4image2630382624"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32" name="Рисунок 32" descr="page4image263038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4image26303826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"/var/folders/rz/848kmxqx1jn8fv_rq4hht_qc0000gn/T/com.microsoft.Word/WebArchiveCopyPasteTempFiles/page4image2630382896"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31" name="Рисунок 31" descr="page4image263038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4image26303828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"/var/folders/rz/848kmxqx1jn8fv_rq4hht_qc0000gn/T/com.microsoft.Word/WebArchiveCopyPasteTempFiles/page4image2630383168"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30" name="Рисунок 30" descr="page4image263038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4image2630383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"/var/folders/rz/848kmxqx1jn8fv_rq4hht_qc0000gn/T/com.microsoft.Word/WebArchiveCopyPasteTempFiles/page5image2631602448"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29" name="Рисунок 29" descr="page5image263160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5image26316024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"/var/folders/rz/848kmxqx1jn8fv_rq4hht_qc0000gn/T/com.microsoft.Word/WebArchiveCopyPasteTempFiles/page5image2631602656"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88900"/>
            <wp:effectExtent l="0" t="0" r="0" b="0"/>
            <wp:docPr id="28" name="Рисунок 28" descr="page5image263160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5image26316026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"/var/folders/rz/848kmxqx1jn8fv_rq4hht_qc0000gn/T/com.microsoft.Word/WebArchiveCopyPasteTempFiles/page5image2631606304"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27" name="Рисунок 27" descr="page5image263160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5image2631606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"/var/folders/rz/848kmxqx1jn8fv_rq4hht_qc0000gn/T/com.microsoft.Word/WebArchiveCopyPasteTempFiles/page5image2631606512"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26" name="Рисунок 26" descr="page5image263160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5image26316065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"/var/folders/rz/848kmxqx1jn8fv_rq4hht_qc0000gn/T/com.microsoft.Word/WebArchiveCopyPasteTempFiles/page5image2631606720"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701800"/>
            <wp:effectExtent l="0" t="0" r="0" b="0"/>
            <wp:docPr id="25" name="Рисунок 25" descr="page5image263160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5image26316067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"/var/folders/rz/848kmxqx1jn8fv_rq4hht_qc0000gn/T/com.microsoft.Word/WebArchiveCopyPasteTempFiles/page5image2631606928"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701800"/>
            <wp:effectExtent l="0" t="0" r="0" b="0"/>
            <wp:docPr id="24" name="Рисунок 24" descr="page5image263160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5image26316069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"/var/folders/rz/848kmxqx1jn8fv_rq4hht_qc0000gn/T/com.microsoft.Word/WebArchiveCopyPasteTempFiles/page5image2631607136"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778000"/>
            <wp:effectExtent l="0" t="0" r="0" b="0"/>
            <wp:docPr id="23" name="Рисунок 23" descr="page5image263160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5image2631607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блошинку же вонзает зуб сердито Блошиночка, и так ad infinitum.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Составьте пищевую цепь, сохраняя литературные (поэтические) названия организмов.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"/var/folders/rz/848kmxqx1jn8fv_rq4hht_qc0000gn/T/com.microsoft.Word/WebArchiveCopyPasteTempFiles/page5image2631677536"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8900" cy="1778000"/>
            <wp:effectExtent l="0" t="0" r="0" b="0"/>
            <wp:docPr id="22" name="Рисунок 22" descr="page5image263167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5image26316775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всю прыть бежать пустился. Глядь – а за ним уж волк гонится, нагнал, ухватил и в клочки разорвал. Тут вылетела из зайца утка и поднялась высоко- высоко. А за ней сокол кинулся, как ударит ее, так из утки яйцо выпало прямо в синее море. Иван-царевич при такой беде сел на берегу и залился горькими слезами ...»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"/var/folders/rz/848kmxqx1jn8fv_rq4hht_qc0000gn/T/com.microsoft.Word/WebArchiveCopyPasteTempFiles/page5image2631705904"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60800" cy="165100"/>
            <wp:effectExtent l="0" t="0" r="0" b="0"/>
            <wp:docPr id="21" name="Рисунок 21" descr="page5image263170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5image26317059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(Выполнение заданий у доски и их анализ).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Задание No 6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Учебный мозговой штурм – «Задача Чарльза Дарвина»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усвоили, как составляются пищевые цепи. А теперь я предлагаю закрепить материал в творческом виде. Вашему вниманию представляется логическая задача Чарльза Дарвина. Именно её он задал коллегам-учёным на заседании научного общества для того, чтобы проиллюстрировать, что всё в природе взаимосвязано: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Вопрос: Какая существует связь между числом старых дев, проживающих в Англии, и удоем коров (количеством молока, которое дают коровы)? Ответ: Больше старых дев, больше одомашненных кошек, меньше истребляется мышей, больше разоряют мыши гнёзда шмелей на полях, меньше опыляется клевера, меньше качественного корма для коров, меньше молока.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Постройте пищевые цепи на основе текста решения задачи.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Задание No 7 </w:t>
      </w:r>
    </w:p>
    <w:p w:rsidR="000932A7" w:rsidRPr="000932A7" w:rsidRDefault="000932A7" w:rsidP="000932A7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"/var/folders/rz/848kmxqx1jn8fv_rq4hht_qc0000gn/T/com.microsoft.Word/WebArchiveCopyPasteTempFiles/page5image2631775200"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09600" cy="12700"/>
            <wp:effectExtent l="0" t="0" r="0" b="0"/>
            <wp:docPr id="20" name="Рисунок 20" descr="page5image263177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5image26317752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"/var/folders/rz/848kmxqx1jn8fv_rq4hht_qc0000gn/T/com.microsoft.Word/WebArchiveCopyPasteTempFiles/page5image2631775472"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95300" cy="2743200"/>
            <wp:effectExtent l="0" t="0" r="0" b="0"/>
            <wp:docPr id="19" name="Рисунок 19" descr="page5image263177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5image26317754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"/var/folders/rz/848kmxqx1jn8fv_rq4hht_qc0000gn/T/com.microsoft.Word/WebArchiveCopyPasteTempFiles/page5image2631775744"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18" name="Рисунок 18" descr="page5image263177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5image26317757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"/var/folders/rz/848kmxqx1jn8fv_rq4hht_qc0000gn/T/com.microsoft.Word/WebArchiveCopyPasteTempFiles/page5image2631776016"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260600" cy="88900"/>
            <wp:effectExtent l="0" t="0" r="0" b="0"/>
            <wp:docPr id="17" name="Рисунок 17" descr="page5image263177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ge5image2631776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ватмане с картинками) Составьте цепь питания, включив в нее перечисленные организмы: гусеница, кукушка, дерево с листьями, канюк, почвенные бактерии. Укажите продуцентов, консументов, редуцентов. (дерево с листьями – гусеница - кукушка-канюк – почвенные бактерии). Определите сколько трофических уровней содержит данная цепь питания (данная цепь состоит из пяти звеньев, следовательно пять – трофических уровней). Определите какие организмы расположены на каждом трофическом уровне. Сделайте вывод.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Вывод: (слайд) </w:t>
      </w:r>
    </w:p>
    <w:p w:rsidR="000932A7" w:rsidRPr="000932A7" w:rsidRDefault="000932A7" w:rsidP="000932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B7"/>
      </w: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0932A7">
        <w:rPr>
          <w:rFonts w:ascii="Symbol" w:eastAsia="Times New Roman" w:hAnsi="Times New Roman" w:cs="Times New Roman"/>
          <w:sz w:val="20"/>
          <w:szCs w:val="20"/>
          <w:lang w:eastAsia="ru-RU"/>
        </w:rPr>
        <w:t> 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Первый трофический уровень – зеленые растения (продуценты), </w:t>
      </w:r>
    </w:p>
    <w:p w:rsidR="000932A7" w:rsidRPr="000932A7" w:rsidRDefault="000932A7" w:rsidP="000932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B7"/>
      </w: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0932A7">
        <w:rPr>
          <w:rFonts w:ascii="Symbol" w:eastAsia="Times New Roman" w:hAnsi="Times New Roman" w:cs="Times New Roman"/>
          <w:sz w:val="20"/>
          <w:szCs w:val="20"/>
          <w:lang w:eastAsia="ru-RU"/>
        </w:rPr>
        <w:t> 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Второй трофический уровень – растительноядные животные (консументы </w:t>
      </w:r>
    </w:p>
    <w:p w:rsidR="000932A7" w:rsidRPr="000932A7" w:rsidRDefault="000932A7" w:rsidP="000932A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порядка) </w:t>
      </w:r>
    </w:p>
    <w:p w:rsidR="000932A7" w:rsidRPr="000932A7" w:rsidRDefault="000932A7" w:rsidP="000932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B7"/>
      </w: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0932A7">
        <w:rPr>
          <w:rFonts w:ascii="Symbol" w:eastAsia="Times New Roman" w:hAnsi="Times New Roman" w:cs="Times New Roman"/>
          <w:sz w:val="20"/>
          <w:szCs w:val="20"/>
          <w:lang w:eastAsia="ru-RU"/>
        </w:rPr>
        <w:t> 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Третий трофический уровень – мелкие хищники (консументы 2 порядка) </w:t>
      </w:r>
    </w:p>
    <w:p w:rsidR="000932A7" w:rsidRPr="000932A7" w:rsidRDefault="000932A7" w:rsidP="000932A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B7"/>
      </w: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0932A7">
        <w:rPr>
          <w:rFonts w:ascii="Symbol" w:eastAsia="Times New Roman" w:hAnsi="Times New Roman" w:cs="Times New Roman"/>
          <w:sz w:val="20"/>
          <w:szCs w:val="20"/>
          <w:lang w:eastAsia="ru-RU"/>
        </w:rPr>
        <w:t> 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Четвертый трофический уровень – крупные хищники (консументы 3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порядка)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B7"/>
      </w:r>
      <w:r w:rsidRPr="000932A7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Пятый трофический уровень – организмы, потребляющие мертвое органическое вещество – почвенные бактерии, грибы (редуценты)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Задание No 8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Решение экологических ситуаций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одном из канадских заповедников уничтожили всех волков, чтобы добиться увеличения стада оленей. Удалось ли таким образом достичь цели? Ответ объясните.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определённой территории живут зайцы. Из них маленькие зайчата- 100 шт массой – 2 кг, и их родители 20 шт – массой 5 кг. Масса 1 лисы – 10 кг. Найдите количество лисиц в этом лесу. Сколько растений должно вырасти в лесу, чтобы зайцы выросли.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водоеме с богатой растительностью обитает 2000 водяных крыс, каждая крыса потребляет в сутки 80г растений. Сколько бобров сможет прокормить этот водоем, если бобр в сутки потребляет в среднем 200 г растительного корма.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Физминутка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теперь ребята мы немного отдохнём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Задание No 10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"/var/folders/rz/848kmxqx1jn8fv_rq4hht_qc0000gn/T/com.microsoft.Word/WebArchiveCopyPasteTempFiles/page6image2633110480"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540000" cy="2743200"/>
            <wp:effectExtent l="0" t="0" r="0" b="0"/>
            <wp:docPr id="16" name="Рисунок 16" descr="page6image263311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ge6image263311048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энергичную музыку выполним танцевальные движения (звучит мелодия «Солнышко лучистое»)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lastRenderedPageBreak/>
        <w:t xml:space="preserve">Задание No 9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Ребята, выполните задание на компьютере (упр. No 7,8,9.)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3"/>
      </w:tblGrid>
      <w:tr w:rsidR="000932A7" w:rsidRPr="000932A7" w:rsidTr="000932A7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- задание «Кот в мешке» </w:t>
            </w:r>
            <w:r w:rsidRPr="000932A7">
              <w:rPr>
                <w:rFonts w:ascii="Times New Roman,Bold" w:eastAsia="Times New Roman" w:hAnsi="Times New Roman,Bold" w:cs="Times New Roman"/>
                <w:sz w:val="28"/>
                <w:szCs w:val="28"/>
                <w:lang w:eastAsia="ru-RU"/>
              </w:rPr>
              <w:t xml:space="preserve">(прил. 2)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правила экологической пирамиды определите, сколько необходимо планктона (водорослей и бактерий), чтобы в Чёрном море вырос и мог существовать один дельфин массой 400 кг? Пищевая цепь: </w:t>
            </w:r>
          </w:p>
        </w:tc>
      </w:tr>
      <w:tr w:rsidR="000932A7" w:rsidRPr="000932A7" w:rsidTr="000932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планктон ––&gt; моллюски ––&gt; хищная мелкая рыба ––&gt; дельфин. Карточка задания для группы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32A7">
              <w:rPr>
                <w:rFonts w:ascii="Times New Roman,Italic" w:eastAsia="Times New Roman" w:hAnsi="Times New Roman,Italic" w:cs="Times New Roman"/>
                <w:sz w:val="28"/>
                <w:szCs w:val="28"/>
                <w:lang w:eastAsia="ru-RU"/>
              </w:rPr>
              <w:t xml:space="preserve">Анализ выполнения задания у доски.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синквейна по теме (коллективно). Понятие «биогеоценоз». </w:t>
            </w:r>
            <w:r w:rsidRPr="000932A7">
              <w:rPr>
                <w:rFonts w:ascii="Times New Roman,Bold" w:eastAsia="Times New Roman" w:hAnsi="Times New Roman,Bold" w:cs="Times New Roman"/>
                <w:sz w:val="28"/>
                <w:szCs w:val="28"/>
                <w:lang w:eastAsia="ru-RU"/>
              </w:rPr>
              <w:t>Правила составления синквейна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932A7" w:rsidRPr="000932A7" w:rsidRDefault="000932A7" w:rsidP="00093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Понятие</w:t>
            </w:r>
            <w:r w:rsidRPr="00093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2 прилагательных, характеризующих данное понятие 3. 3 глагола, относящихся по смыслу к данному понятию </w:t>
            </w:r>
          </w:p>
        </w:tc>
      </w:tr>
    </w:tbl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Предложение (не более 5-ти слов), связанное с понятием. 5. 1 существительное (вывод).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Экология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Актуальная + перспективная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Анализирует + исследует + предлагает</w:t>
      </w: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Обладать экологическим мышлением – прогнозировать будущее. 5. Наука. </w:t>
      </w:r>
    </w:p>
    <w:p w:rsidR="000932A7" w:rsidRPr="000932A7" w:rsidRDefault="000932A7" w:rsidP="000932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Карточка-шаблон для выполнения задания «Синквейн» </w:t>
      </w: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(прил. 3).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«Алмазная колесница»: «Я не знаю, Фандорин, как воспринимаете жизнь вы, а для меня - она вечная схватка Порядка и Хаоса. Порядок наровит разложить всё по полочкам, прибить гвоздиками, обезопасить и выхолостить. Хаос разрушает всю эту аккуратную симметрию, переворачивает общество вверх дном, не признаёт никаких законов и правил. В этой извечной борьбе я на стороне Хаоса, потому что Хаос – это есть жизнь, а Порядок – это смерть. Я отлично знаю, как все живущие обречён: рано или поздно Порядок возьмёт надомной верх, я перестану барахтаться, превращюсь в кусок недвижимой материи. Но пока я жив, я хочу жить во всю силу».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Вам, чтобы вы были здоровы и был порядок, а Хаос только как бурлящую жизнь. Вот мы и пришли к тому с чего начали: Порядок с Хаосом сплетая в одной душе соединить» Б. Акунин «Алмазная колесница»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 окончен. Спасибо всем.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Литература </w:t>
      </w:r>
    </w:p>
    <w:p w:rsidR="000932A7" w:rsidRPr="000932A7" w:rsidRDefault="000932A7" w:rsidP="000932A7">
      <w:pPr>
        <w:numPr>
          <w:ilvl w:val="0"/>
          <w:numId w:val="2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А.В. Экологический бумеранг. Интегрированный урок биологии, географии и химии// Приложение к журналу «Методист». М.: Принт сервис групп , 2012. No3 – 41 с. </w:t>
      </w:r>
    </w:p>
    <w:p w:rsidR="000932A7" w:rsidRPr="000932A7" w:rsidRDefault="000932A7" w:rsidP="000932A7">
      <w:pPr>
        <w:numPr>
          <w:ilvl w:val="0"/>
          <w:numId w:val="2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 Е.В. Экология человека. Учебное пособие для вузов Гора. М.: «Дрофа», 2007. </w:t>
      </w:r>
    </w:p>
    <w:p w:rsidR="000932A7" w:rsidRPr="000932A7" w:rsidRDefault="000932A7" w:rsidP="000932A7">
      <w:pPr>
        <w:numPr>
          <w:ilvl w:val="0"/>
          <w:numId w:val="2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Захлебный А. Н. Книга для чтения по охране природы. Для учащихся 9-10 классов средней школы. М.: «Просвещение», 2012. </w:t>
      </w:r>
    </w:p>
    <w:p w:rsidR="000932A7" w:rsidRPr="000932A7" w:rsidRDefault="000932A7" w:rsidP="000932A7">
      <w:pPr>
        <w:numPr>
          <w:ilvl w:val="0"/>
          <w:numId w:val="2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Прохоров Б. Б. Экология человека. Терминологический словарь. Ростов-на- Дону, 2005. </w:t>
      </w:r>
    </w:p>
    <w:p w:rsidR="000932A7" w:rsidRPr="000932A7" w:rsidRDefault="000932A7" w:rsidP="000932A7">
      <w:pPr>
        <w:numPr>
          <w:ilvl w:val="0"/>
          <w:numId w:val="2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Реймерс Н. Ф. Охрана природы и окружающей человека среды. Словарь – справочник. М.: « Просвещение», 1992г. </w:t>
      </w:r>
    </w:p>
    <w:p w:rsidR="000932A7" w:rsidRPr="000932A7" w:rsidRDefault="000932A7" w:rsidP="000932A7">
      <w:pPr>
        <w:numPr>
          <w:ilvl w:val="0"/>
          <w:numId w:val="2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0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и дети. Москва, 1993 г.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color w:val="FF0000"/>
          <w:sz w:val="40"/>
          <w:szCs w:val="40"/>
          <w:lang w:eastAsia="ru-RU"/>
        </w:rPr>
        <w:t xml:space="preserve">Приложение 2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Mistral" w:eastAsia="Times New Roman" w:hAnsi="Mistral" w:cs="Times New Roman"/>
          <w:color w:val="6D2D9E"/>
          <w:sz w:val="96"/>
          <w:szCs w:val="96"/>
          <w:lang w:eastAsia="ru-RU"/>
        </w:rPr>
        <w:t xml:space="preserve">Кот в мешке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Bookman Old Style,Bold" w:eastAsia="Times New Roman" w:hAnsi="Bookman Old Style,Bold" w:cs="Times New Roman"/>
          <w:color w:val="E26B07"/>
          <w:sz w:val="40"/>
          <w:szCs w:val="40"/>
          <w:lang w:eastAsia="ru-RU"/>
        </w:rPr>
        <w:t xml:space="preserve">Экологическая задача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t>На основе правила экологической пирамиды (правила 10%) определите, сколько необходимо планктона (водорослей и бактерий), чтобы</w:t>
      </w: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 Чёрном море вырос и мог существовать один дельфин</w:t>
      </w: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массой 400 кг?</w:t>
      </w: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0932A7">
        <w:rPr>
          <w:rFonts w:ascii="Times New Roman,Bold" w:eastAsia="Times New Roman" w:hAnsi="Times New Roman,Bold" w:cs="Times New Roman"/>
          <w:sz w:val="40"/>
          <w:szCs w:val="40"/>
          <w:lang w:eastAsia="ru-RU"/>
        </w:rPr>
        <w:t xml:space="preserve">Пищевая цепь: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Bookman Old Style,Bold" w:eastAsia="Times New Roman" w:hAnsi="Bookman Old Style,Bold" w:cs="Times New Roman"/>
          <w:color w:val="E26B07"/>
          <w:sz w:val="40"/>
          <w:szCs w:val="40"/>
          <w:lang w:eastAsia="ru-RU"/>
        </w:rPr>
        <w:t xml:space="preserve">планктон → моллюски → хищная мелкая рыба → дельфин.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"/var/folders/rz/848kmxqx1jn8fv_rq4hht_qc0000gn/T/com.microsoft.Word/WebArchiveCopyPasteTempFiles/page8image2633519824"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540000" cy="38100"/>
            <wp:effectExtent l="0" t="0" r="0" b="0"/>
            <wp:docPr id="15" name="Рисунок 15" descr="page8image263351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age8image26335198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bookmarkStart w:id="0" w:name="_GoBack"/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"/var/folders/rz/848kmxqx1jn8fv_rq4hht_qc0000gn/T/com.microsoft.Word/WebArchiveCopyPasteTempFiles/page8image2633520096"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7013514" wp14:editId="645E2ABD">
            <wp:extent cx="1651000" cy="2425700"/>
            <wp:effectExtent l="0" t="0" r="0" b="0"/>
            <wp:docPr id="14" name="Рисунок 14" descr="page8image263352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ge8image26335200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0"/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"/var/folders/rz/848kmxqx1jn8fv_rq4hht_qc0000gn/T/com.microsoft.Word/WebArchiveCopyPasteTempFiles/page8image2633520448"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676400" cy="63500"/>
            <wp:effectExtent l="0" t="0" r="0" b="0"/>
            <wp:docPr id="13" name="Рисунок 13" descr="page8image263352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e8image26335204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"/var/folders/rz/848kmxqx1jn8fv_rq4hht_qc0000gn/T/com.microsoft.Word/WebArchiveCopyPasteTempFiles/page8image2633520720"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752600" cy="12700"/>
            <wp:effectExtent l="0" t="0" r="0" b="0"/>
            <wp:docPr id="12" name="Рисунок 12" descr="page8image263352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ge8image26335207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color w:val="FF0000"/>
          <w:sz w:val="40"/>
          <w:szCs w:val="40"/>
          <w:lang w:eastAsia="ru-RU"/>
        </w:rPr>
        <w:t xml:space="preserve">Приложение 3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color w:val="CC0099"/>
          <w:sz w:val="40"/>
          <w:szCs w:val="40"/>
          <w:lang w:eastAsia="ru-RU"/>
        </w:rPr>
        <w:t xml:space="preserve">Правила составления синквейна (пятистишия):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 Понятие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Два прилагательных, характеризующих данное понятие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3. Три глагола, относящихся по смыслу к данному понятию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4. Предложение (не более 5-ти слов), связанное с понятием.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5. Одно существительное (вывод)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Bookman Old Style,Bold" w:eastAsia="Times New Roman" w:hAnsi="Bookman Old Style,Bold" w:cs="Times New Roman"/>
          <w:color w:val="FFFFFF"/>
          <w:sz w:val="56"/>
          <w:szCs w:val="56"/>
          <w:lang w:eastAsia="ru-RU"/>
        </w:rPr>
        <w:t xml:space="preserve">Биогеоценоз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"/var/folders/rz/848kmxqx1jn8fv_rq4hht_qc0000gn/T/com.microsoft.Word/WebArchiveCopyPasteTempFiles/page9image2633598640"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1764665"/>
            <wp:effectExtent l="0" t="0" r="0" b="635"/>
            <wp:docPr id="11" name="Рисунок 11" descr="page9image263359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ge9image26335986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"/var/folders/rz/848kmxqx1jn8fv_rq4hht_qc0000gn/T/com.microsoft.Word/WebArchiveCopyPasteTempFiles/page9image2633599232"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63800" cy="12700"/>
            <wp:effectExtent l="0" t="0" r="0" b="0"/>
            <wp:docPr id="10" name="Рисунок 10" descr="page9image263359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age9image26335992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color w:val="FF0000"/>
          <w:sz w:val="40"/>
          <w:szCs w:val="40"/>
          <w:lang w:eastAsia="ru-RU"/>
        </w:rPr>
        <w:t xml:space="preserve">Приложение 1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color w:val="006DBF"/>
          <w:sz w:val="40"/>
          <w:szCs w:val="40"/>
          <w:lang w:eastAsia="ru-RU"/>
        </w:rPr>
        <w:t xml:space="preserve">Функциональные группы организмов в биогеоценозе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 xml:space="preserve">Вспомните значения терминов, используя перевод с греческого и латинского языков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"/var/folders/rz/848kmxqx1jn8fv_rq4hht_qc0000gn/T/com.microsoft.Word/WebArchiveCopyPasteTempFiles/page10image2633720144"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55700" cy="863600"/>
            <wp:effectExtent l="0" t="0" r="0" b="0"/>
            <wp:docPr id="9" name="Рисунок 9" descr="page10image263372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age10image26337201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" w:eastAsia="Times New Roman" w:hAnsi="Calibri" w:cs="Calibri"/>
          <w:sz w:val="22"/>
          <w:szCs w:val="22"/>
          <w:lang w:eastAsia="ru-RU"/>
        </w:rPr>
        <w:t xml:space="preserve">растения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" w:eastAsia="Times New Roman" w:hAnsi="Calibri" w:cs="Calibri"/>
          <w:sz w:val="22"/>
          <w:szCs w:val="22"/>
          <w:lang w:eastAsia="ru-RU"/>
        </w:rPr>
        <w:t xml:space="preserve">животные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,Bold" w:eastAsia="Times New Roman" w:hAnsi="Calibri,Bold" w:cs="Times New Roman"/>
          <w:sz w:val="36"/>
          <w:szCs w:val="36"/>
          <w:lang w:eastAsia="ru-RU"/>
        </w:rPr>
        <w:t>«Трофос»</w:t>
      </w:r>
      <w:r w:rsidRPr="000932A7">
        <w:rPr>
          <w:rFonts w:ascii="Calibri,Bold" w:eastAsia="Times New Roman" w:hAnsi="Calibri,Bold" w:cs="Times New Roman"/>
          <w:sz w:val="36"/>
          <w:szCs w:val="36"/>
          <w:lang w:eastAsia="ru-RU"/>
        </w:rPr>
        <w:br/>
        <w:t xml:space="preserve">»»»»- -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,Bold" w:eastAsia="Times New Roman" w:hAnsi="Calibri,Bold" w:cs="Times New Roman"/>
          <w:sz w:val="36"/>
          <w:szCs w:val="36"/>
          <w:lang w:eastAsia="ru-RU"/>
        </w:rPr>
        <w:t xml:space="preserve">«Консумо» -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"/var/folders/rz/848kmxqx1jn8fv_rq4hht_qc0000gn/T/com.microsoft.Word/WebArchiveCopyPasteTempFiles/page10image2633726608"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81100" cy="1016000"/>
            <wp:effectExtent l="0" t="0" r="0" b="0"/>
            <wp:docPr id="8" name="Рисунок 8" descr="page10image263372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age10image263372660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"/var/folders/rz/848kmxqx1jn8fv_rq4hht_qc0000gn/T/com.microsoft.Word/WebArchiveCopyPasteTempFiles/page10image2633727264"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19200" cy="1016000"/>
            <wp:effectExtent l="0" t="0" r="0" b="0"/>
            <wp:docPr id="7" name="Рисунок 7" descr="page10image263372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age10image263372726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" w:eastAsia="Times New Roman" w:hAnsi="Calibri" w:cs="Calibri"/>
          <w:sz w:val="22"/>
          <w:szCs w:val="22"/>
          <w:lang w:eastAsia="ru-RU"/>
        </w:rPr>
        <w:t xml:space="preserve">животные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,Bold" w:eastAsia="Times New Roman" w:hAnsi="Calibri,Bold" w:cs="Times New Roman"/>
          <w:lang w:eastAsia="ru-RU"/>
        </w:rPr>
        <w:t xml:space="preserve">Бактерии гниения </w:t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,Bold" w:eastAsia="Times New Roman" w:hAnsi="Calibri,Bold" w:cs="Times New Roman"/>
          <w:sz w:val="36"/>
          <w:szCs w:val="36"/>
          <w:lang w:eastAsia="ru-RU"/>
        </w:rPr>
        <w:t xml:space="preserve">«Гетеро» «Ре-»/ «Де-»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"/var/folders/rz/848kmxqx1jn8fv_rq4hht_qc0000gn/T/com.microsoft.Word/WebArchiveCopyPasteTempFiles/page10image2633733536"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155700" cy="914400"/>
            <wp:effectExtent l="0" t="0" r="0" b="0"/>
            <wp:docPr id="6" name="Рисунок 6" descr="page10image263373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age10image26337335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"/var/folders/rz/848kmxqx1jn8fv_rq4hht_qc0000gn/T/com.microsoft.Word/WebArchiveCopyPasteTempFiles/page10image2633734128"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31900" cy="508000"/>
            <wp:effectExtent l="0" t="0" r="0" b="0"/>
            <wp:docPr id="5" name="Рисунок 5" descr="page10image263373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age10image26337341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"/var/folders/rz/848kmxqx1jn8fv_rq4hht_qc0000gn/T/com.microsoft.Word/WebArchiveCopyPasteTempFiles/page10image2633734880"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1400" cy="508000"/>
            <wp:effectExtent l="0" t="0" r="0" b="0"/>
            <wp:docPr id="4" name="Рисунок 4" descr="page10image263373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age10image263373488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"/var/folders/rz/848kmxqx1jn8fv_rq4hht_qc0000gn/T/com.microsoft.Word/WebArchiveCopyPasteTempFiles/page10image2633735584"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71600" cy="508000"/>
            <wp:effectExtent l="0" t="0" r="0" b="0"/>
            <wp:docPr id="3" name="Рисунок 3" descr="page10image263373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10image26337355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Pr="000932A7" w:rsidRDefault="000932A7" w:rsidP="000932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Calibri,Bold" w:eastAsia="Times New Roman" w:hAnsi="Calibri,Bold" w:cs="Times New Roman"/>
          <w:sz w:val="36"/>
          <w:szCs w:val="36"/>
          <w:lang w:eastAsia="ru-RU"/>
        </w:rPr>
        <w:t xml:space="preserve">«Авто» </w:t>
      </w:r>
    </w:p>
    <w:p w:rsidR="000932A7" w:rsidRPr="000932A7" w:rsidRDefault="000932A7" w:rsidP="000932A7">
      <w:pPr>
        <w:rPr>
          <w:rFonts w:ascii="Times New Roman" w:eastAsia="Times New Roman" w:hAnsi="Times New Roman" w:cs="Times New Roman"/>
          <w:lang w:eastAsia="ru-RU"/>
        </w:rPr>
      </w:pP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"/var/folders/rz/848kmxqx1jn8fv_rq4hht_qc0000gn/T/com.microsoft.Word/WebArchiveCopyPasteTempFiles/page10image2633737584"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778000" cy="685800"/>
            <wp:effectExtent l="0" t="0" r="0" b="0"/>
            <wp:docPr id="2" name="Рисунок 2" descr="page10image263373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10image263373758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932A7">
        <w:rPr>
          <w:rFonts w:ascii="Times New Roman" w:eastAsia="Times New Roman" w:hAnsi="Times New Roman" w:cs="Times New Roman"/>
          <w:lang w:eastAsia="ru-RU"/>
        </w:rPr>
        <w:instrText xml:space="preserve"> INCLUDEPICTURE "/var/folders/rz/848kmxqx1jn8fv_rq4hht_qc0000gn/T/com.microsoft.Word/WebArchiveCopyPasteTempFiles/page10image2633738160" \* MERGEFORMATINET </w:instrText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932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600200" cy="596900"/>
            <wp:effectExtent l="0" t="0" r="0" b="0"/>
            <wp:docPr id="1" name="Рисунок 1" descr="page10image263373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age10image2633738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2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0932A7" w:rsidRDefault="000932A7"/>
    <w:sectPr w:rsidR="000932A7" w:rsidSect="00D74E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,Bold">
    <w:altName w:val="Bookman Old Style"/>
    <w:panose1 w:val="020B0604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F0B"/>
    <w:multiLevelType w:val="multilevel"/>
    <w:tmpl w:val="CED4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673C4"/>
    <w:multiLevelType w:val="multilevel"/>
    <w:tmpl w:val="055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A7"/>
    <w:rsid w:val="000932A7"/>
    <w:rsid w:val="00D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A37B83F-63E1-B642-A772-81545864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2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5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2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3295</Words>
  <Characters>18782</Characters>
  <Application>Microsoft Office Word</Application>
  <DocSecurity>0</DocSecurity>
  <Lines>156</Lines>
  <Paragraphs>44</Paragraphs>
  <ScaleCrop>false</ScaleCrop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2022-04-02T12:21:00Z</dcterms:created>
  <dcterms:modified xsi:type="dcterms:W3CDTF">2022-04-02T12:21:00Z</dcterms:modified>
</cp:coreProperties>
</file>