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7A" w:rsidRDefault="006F4E7A" w:rsidP="006F4E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Игровые технологии – как основной вид деятельности детей с ОВЗ дошкольного возраста.</w:t>
      </w:r>
    </w:p>
    <w:p w:rsidR="0024666F" w:rsidRPr="0080571B" w:rsidRDefault="0024666F" w:rsidP="0080571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571B">
        <w:rPr>
          <w:rFonts w:ascii="Times New Roman" w:hAnsi="Times New Roman" w:cs="Times New Roman"/>
          <w:b/>
          <w:i/>
          <w:sz w:val="28"/>
          <w:szCs w:val="28"/>
        </w:rPr>
        <w:t xml:space="preserve">Аристова Елена Алексеевна </w:t>
      </w:r>
    </w:p>
    <w:p w:rsidR="0024666F" w:rsidRPr="0080571B" w:rsidRDefault="0024666F" w:rsidP="0080571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571B">
        <w:rPr>
          <w:rFonts w:ascii="Times New Roman" w:hAnsi="Times New Roman" w:cs="Times New Roman"/>
          <w:b/>
          <w:i/>
          <w:sz w:val="28"/>
          <w:szCs w:val="28"/>
        </w:rPr>
        <w:t xml:space="preserve">педагог дополнительного образования </w:t>
      </w:r>
    </w:p>
    <w:p w:rsidR="0024666F" w:rsidRPr="0080571B" w:rsidRDefault="0024666F" w:rsidP="0080571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571B">
        <w:rPr>
          <w:rFonts w:ascii="Times New Roman" w:hAnsi="Times New Roman" w:cs="Times New Roman"/>
          <w:b/>
          <w:i/>
          <w:sz w:val="28"/>
          <w:szCs w:val="28"/>
        </w:rPr>
        <w:t xml:space="preserve">МБОУ ДОД ЦВР </w:t>
      </w:r>
    </w:p>
    <w:p w:rsidR="0024666F" w:rsidRPr="0080571B" w:rsidRDefault="00A1657A" w:rsidP="0080571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E63CF1" w:rsidRPr="0080571B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="00E63CF1" w:rsidRPr="0080571B">
        <w:rPr>
          <w:rFonts w:ascii="Times New Roman" w:hAnsi="Times New Roman" w:cs="Times New Roman"/>
          <w:b/>
          <w:i/>
          <w:sz w:val="28"/>
          <w:szCs w:val="28"/>
        </w:rPr>
        <w:t>ольчугино, Владимирская обла</w:t>
      </w:r>
      <w:r w:rsidR="0024666F" w:rsidRPr="0080571B">
        <w:rPr>
          <w:rFonts w:ascii="Times New Roman" w:hAnsi="Times New Roman" w:cs="Times New Roman"/>
          <w:b/>
          <w:i/>
          <w:sz w:val="28"/>
          <w:szCs w:val="28"/>
        </w:rPr>
        <w:t>сть</w:t>
      </w:r>
    </w:p>
    <w:p w:rsidR="00323284" w:rsidRPr="0080571B" w:rsidRDefault="00323284" w:rsidP="00805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84" w:rsidRPr="0080571B" w:rsidRDefault="00887371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Вся жизнь ребенка наполнена игрой. Через игру он познает окружающий мир, осмысливает происходящее. Со  временем игры детей усложняются, становятся более интеллектуальными, целенаправленными. Через подвижную игровую деятельность воспитываются и формируются</w:t>
      </w:r>
      <w:r w:rsidR="00235FE3" w:rsidRPr="0080571B">
        <w:rPr>
          <w:rFonts w:ascii="Times New Roman" w:hAnsi="Times New Roman" w:cs="Times New Roman"/>
          <w:sz w:val="28"/>
          <w:szCs w:val="28"/>
        </w:rPr>
        <w:t xml:space="preserve"> </w:t>
      </w:r>
      <w:r w:rsidRPr="0080571B">
        <w:rPr>
          <w:rFonts w:ascii="Times New Roman" w:hAnsi="Times New Roman" w:cs="Times New Roman"/>
          <w:sz w:val="28"/>
          <w:szCs w:val="28"/>
        </w:rPr>
        <w:t>взаимоотношения,</w:t>
      </w:r>
      <w:r w:rsidR="00910C4E">
        <w:rPr>
          <w:rFonts w:ascii="Times New Roman" w:hAnsi="Times New Roman" w:cs="Times New Roman"/>
          <w:sz w:val="28"/>
          <w:szCs w:val="28"/>
        </w:rPr>
        <w:t xml:space="preserve"> </w:t>
      </w:r>
      <w:r w:rsidRPr="0080571B">
        <w:rPr>
          <w:rFonts w:ascii="Times New Roman" w:hAnsi="Times New Roman" w:cs="Times New Roman"/>
          <w:sz w:val="28"/>
          <w:szCs w:val="28"/>
        </w:rPr>
        <w:t>самоорганизация,речь,мышление,творчество</w:t>
      </w:r>
      <w:r w:rsidR="005C3428">
        <w:rPr>
          <w:rFonts w:ascii="Times New Roman" w:hAnsi="Times New Roman" w:cs="Times New Roman"/>
          <w:sz w:val="28"/>
          <w:szCs w:val="28"/>
        </w:rPr>
        <w:t>,коллективиз</w:t>
      </w:r>
      <w:r w:rsidRPr="0080571B">
        <w:rPr>
          <w:rFonts w:ascii="Times New Roman" w:hAnsi="Times New Roman" w:cs="Times New Roman"/>
          <w:sz w:val="28"/>
          <w:szCs w:val="28"/>
        </w:rPr>
        <w:t>, личностные качества детей. Укрепляется здоровье детей</w:t>
      </w:r>
      <w:r w:rsidR="00235FE3" w:rsidRPr="0080571B">
        <w:rPr>
          <w:rFonts w:ascii="Times New Roman" w:hAnsi="Times New Roman" w:cs="Times New Roman"/>
          <w:sz w:val="28"/>
          <w:szCs w:val="28"/>
        </w:rPr>
        <w:t>,</w:t>
      </w:r>
      <w:r w:rsidRPr="0080571B">
        <w:rPr>
          <w:rFonts w:ascii="Times New Roman" w:hAnsi="Times New Roman" w:cs="Times New Roman"/>
          <w:sz w:val="28"/>
          <w:szCs w:val="28"/>
        </w:rPr>
        <w:t xml:space="preserve"> развиваются координационные способности</w:t>
      </w:r>
      <w:r w:rsidR="00235FE3" w:rsidRPr="0080571B">
        <w:rPr>
          <w:rFonts w:ascii="Times New Roman" w:hAnsi="Times New Roman" w:cs="Times New Roman"/>
          <w:sz w:val="28"/>
          <w:szCs w:val="28"/>
        </w:rPr>
        <w:t>,</w:t>
      </w:r>
      <w:r w:rsidRPr="0080571B">
        <w:rPr>
          <w:rFonts w:ascii="Times New Roman" w:hAnsi="Times New Roman" w:cs="Times New Roman"/>
          <w:sz w:val="28"/>
          <w:szCs w:val="28"/>
        </w:rPr>
        <w:t xml:space="preserve"> двигательные навыки.</w:t>
      </w:r>
    </w:p>
    <w:p w:rsidR="00323284" w:rsidRPr="0080571B" w:rsidRDefault="00323284" w:rsidP="005C3428">
      <w:pPr>
        <w:spacing w:line="360" w:lineRule="auto"/>
        <w:ind w:firstLine="709"/>
        <w:rPr>
          <w:rStyle w:val="c3"/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Согласно Р.Е. </w:t>
      </w:r>
      <w:proofErr w:type="spellStart"/>
      <w:r w:rsidRPr="0080571B">
        <w:rPr>
          <w:rFonts w:ascii="Times New Roman" w:hAnsi="Times New Roman" w:cs="Times New Roman"/>
          <w:sz w:val="28"/>
          <w:szCs w:val="28"/>
        </w:rPr>
        <w:t>Мотылянской</w:t>
      </w:r>
      <w:proofErr w:type="spellEnd"/>
      <w:r w:rsidRPr="0080571B">
        <w:rPr>
          <w:rFonts w:ascii="Times New Roman" w:hAnsi="Times New Roman" w:cs="Times New Roman"/>
          <w:sz w:val="28"/>
          <w:szCs w:val="28"/>
        </w:rPr>
        <w:t xml:space="preserve">, чем шире </w:t>
      </w:r>
      <w:r w:rsidR="00A319D5" w:rsidRPr="0080571B">
        <w:rPr>
          <w:rFonts w:ascii="Times New Roman" w:hAnsi="Times New Roman" w:cs="Times New Roman"/>
          <w:sz w:val="28"/>
          <w:szCs w:val="28"/>
        </w:rPr>
        <w:t>диапазон</w:t>
      </w:r>
      <w:r w:rsidRPr="0080571B">
        <w:rPr>
          <w:rFonts w:ascii="Times New Roman" w:hAnsi="Times New Roman" w:cs="Times New Roman"/>
          <w:sz w:val="28"/>
          <w:szCs w:val="28"/>
        </w:rPr>
        <w:t xml:space="preserve"> используемых средств и игровых  упражнений, тем ярче проявляется их стимулирующие влияние на физическое развитие детей.</w:t>
      </w:r>
    </w:p>
    <w:p w:rsidR="00887371" w:rsidRPr="0080571B" w:rsidRDefault="00887371" w:rsidP="005C3428">
      <w:pPr>
        <w:pStyle w:val="c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0571B">
        <w:rPr>
          <w:rStyle w:val="c3"/>
          <w:color w:val="000000"/>
          <w:sz w:val="28"/>
          <w:szCs w:val="28"/>
        </w:rPr>
        <w:t>Во многом благодаря игре у детей формируется рефлексия – способность осознавать свои особенности, осмысливать, как эти особенности воспринимаются окружающими, и строить свое поведение с учетом их возможных реакций.</w:t>
      </w:r>
    </w:p>
    <w:p w:rsidR="00887371" w:rsidRPr="0080571B" w:rsidRDefault="00887371" w:rsidP="005C3428">
      <w:pPr>
        <w:pStyle w:val="c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0571B">
        <w:rPr>
          <w:rStyle w:val="c3"/>
          <w:color w:val="000000"/>
          <w:sz w:val="28"/>
          <w:szCs w:val="28"/>
        </w:rPr>
        <w:t>Использование игры как формы организации обучения и развития, известно на протяжении многих веков.</w:t>
      </w:r>
    </w:p>
    <w:p w:rsidR="00887371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последнее время подвижные игры занимают важное место в образовательном процессе. Не нужно доказывать, что они имеют большое значение для общего развития и координационных способностей детей с нарушением интеллекта, особенно в младшем школьном возрасте.</w:t>
      </w:r>
    </w:p>
    <w:p w:rsidR="00440B94" w:rsidRPr="0080571B" w:rsidRDefault="00440B94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В развитии координационных способностей у детей с нарушением интеллекта особое место принадлежит подвижным играм. При умелом и </w:t>
      </w:r>
      <w:r w:rsidRPr="0080571B">
        <w:rPr>
          <w:rFonts w:ascii="Times New Roman" w:hAnsi="Times New Roman" w:cs="Times New Roman"/>
          <w:sz w:val="28"/>
          <w:szCs w:val="28"/>
        </w:rPr>
        <w:lastRenderedPageBreak/>
        <w:t>систематическом использовании они положительно воздействуют не только на способность управлять движениями, но и на всю психомоторную сферу ребенка: умение быстро реагировать, предвидеть, быстро находить, принимать и осуществлять решения.</w:t>
      </w:r>
    </w:p>
    <w:p w:rsidR="00F943E7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Для развития</w:t>
      </w:r>
      <w:r w:rsidR="00F943E7" w:rsidRPr="0080571B">
        <w:rPr>
          <w:rFonts w:ascii="Times New Roman" w:hAnsi="Times New Roman" w:cs="Times New Roman"/>
          <w:sz w:val="28"/>
          <w:szCs w:val="28"/>
        </w:rPr>
        <w:t xml:space="preserve"> координационных способностей необходимо руководствоваться следующими принципами:</w:t>
      </w:r>
    </w:p>
    <w:p w:rsidR="00F943E7" w:rsidRPr="0080571B" w:rsidRDefault="00F943E7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Принцип индивидуализации</w:t>
      </w:r>
    </w:p>
    <w:p w:rsidR="00F943E7" w:rsidRPr="0080571B" w:rsidRDefault="00F943E7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Принцип доступности</w:t>
      </w:r>
    </w:p>
    <w:p w:rsidR="00F943E7" w:rsidRPr="0080571B" w:rsidRDefault="00F943E7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Принцип систематичности</w:t>
      </w:r>
    </w:p>
    <w:p w:rsidR="00F943E7" w:rsidRPr="0080571B" w:rsidRDefault="00F943E7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Принцип последовательности</w:t>
      </w:r>
    </w:p>
    <w:p w:rsidR="00F943E7" w:rsidRPr="0080571B" w:rsidRDefault="00F943E7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Принцип научности лежит в основе всех оздоровительных и игровых технологий, способствующих формированию здорового образа жизни, укреплению опорно-двигательного аппарата.</w:t>
      </w:r>
    </w:p>
    <w:p w:rsidR="00F943E7" w:rsidRPr="0080571B" w:rsidRDefault="00F943E7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Принцип оздоровительной направленности, обеспечивающий оптимизацию двигательной активности детей, укрепление здоровья, совершенствование физиологических и психических функций организма.</w:t>
      </w:r>
    </w:p>
    <w:p w:rsidR="0053797C" w:rsidRPr="0080571B" w:rsidRDefault="00440B94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Ряд подвижных игр, как и простые эстафеты можно применять на уроках физической культуры или в процессе других форм занятий без специального обучения соответствующим движениям. Однако большинство подвижных игр и эстафет, </w:t>
      </w:r>
      <w:r w:rsidR="00A319D5" w:rsidRPr="0080571B">
        <w:rPr>
          <w:rFonts w:ascii="Times New Roman" w:hAnsi="Times New Roman" w:cs="Times New Roman"/>
          <w:sz w:val="28"/>
          <w:szCs w:val="28"/>
        </w:rPr>
        <w:t>например,</w:t>
      </w:r>
      <w:r w:rsidRPr="0080571B">
        <w:rPr>
          <w:rFonts w:ascii="Times New Roman" w:hAnsi="Times New Roman" w:cs="Times New Roman"/>
          <w:sz w:val="28"/>
          <w:szCs w:val="28"/>
        </w:rPr>
        <w:t xml:space="preserve"> с мячами</w:t>
      </w:r>
      <w:r w:rsidR="0040198E" w:rsidRPr="0080571B">
        <w:rPr>
          <w:rFonts w:ascii="Times New Roman" w:hAnsi="Times New Roman" w:cs="Times New Roman"/>
          <w:sz w:val="28"/>
          <w:szCs w:val="28"/>
        </w:rPr>
        <w:t xml:space="preserve"> и скакалкой</w:t>
      </w:r>
      <w:r w:rsidRPr="0080571B">
        <w:rPr>
          <w:rFonts w:ascii="Times New Roman" w:hAnsi="Times New Roman" w:cs="Times New Roman"/>
          <w:sz w:val="28"/>
          <w:szCs w:val="28"/>
        </w:rPr>
        <w:t>, используют лишь после того, когда необходимые двигательные де</w:t>
      </w:r>
      <w:r w:rsidR="0053797C" w:rsidRPr="0080571B">
        <w:rPr>
          <w:rFonts w:ascii="Times New Roman" w:hAnsi="Times New Roman" w:cs="Times New Roman"/>
          <w:sz w:val="28"/>
          <w:szCs w:val="28"/>
        </w:rPr>
        <w:t>йствия достаточно хорошо освоены. Иначе преждевременное включение их может повлечь за собой формирование неправиль</w:t>
      </w:r>
      <w:r w:rsidR="0040198E" w:rsidRPr="0080571B">
        <w:rPr>
          <w:rFonts w:ascii="Times New Roman" w:hAnsi="Times New Roman" w:cs="Times New Roman"/>
          <w:sz w:val="28"/>
          <w:szCs w:val="28"/>
        </w:rPr>
        <w:t>ных навыков и умений в бросках и ловле</w:t>
      </w:r>
      <w:r w:rsidR="0053797C" w:rsidRPr="0080571B">
        <w:rPr>
          <w:rFonts w:ascii="Times New Roman" w:hAnsi="Times New Roman" w:cs="Times New Roman"/>
          <w:sz w:val="28"/>
          <w:szCs w:val="28"/>
        </w:rPr>
        <w:t>, что отрицательно скажется в дальнейшем при освоении техники соответствующих приемов спортивных игр.</w:t>
      </w:r>
    </w:p>
    <w:p w:rsidR="0053797C" w:rsidRPr="0080571B" w:rsidRDefault="0053797C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lastRenderedPageBreak/>
        <w:t>На занятиях или уроках, где разучивают упражнения с мячами, не рекомендуется проводить эстафеты и подвижные игры с одинаковыми движениями, так как это станет предпосылкой одностороннего воздействия на организм занимающихся, а так же не будет способствовать  закреплению пройденного материала ввиду его недостаточного усвоения.</w:t>
      </w:r>
    </w:p>
    <w:p w:rsidR="00455B10" w:rsidRPr="0080571B" w:rsidRDefault="0053797C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Для совершенствования координационных способностей можно проводить 1-2 эстафеты или подвижные игры. Некоторые занятия могут полностью состоять из разнообразных подвижных игр, эстафет и элементов спортивных игр. Обычно включают 2-3 игры или эстафеты знакомые дети </w:t>
      </w:r>
      <w:r w:rsidR="00455B10" w:rsidRPr="0080571B">
        <w:rPr>
          <w:rFonts w:ascii="Times New Roman" w:hAnsi="Times New Roman" w:cs="Times New Roman"/>
          <w:sz w:val="28"/>
          <w:szCs w:val="28"/>
        </w:rPr>
        <w:t>и 1 или 2 новые.</w:t>
      </w:r>
    </w:p>
    <w:p w:rsidR="000E1680" w:rsidRPr="0080571B" w:rsidRDefault="001734C3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Педагог должен подбирать игры, руководствуясь принципами подбора физических упражнений и возрастных особенностей детей. </w:t>
      </w:r>
      <w:r w:rsidR="000E1680" w:rsidRPr="0080571B">
        <w:rPr>
          <w:rFonts w:ascii="Times New Roman" w:hAnsi="Times New Roman" w:cs="Times New Roman"/>
          <w:sz w:val="28"/>
          <w:szCs w:val="28"/>
        </w:rPr>
        <w:t>Выбирая для детей игру, необходимо ставить задачи двигательного характера - закрепить навык того или иного движения, развивать чувства товарищества, взаимопомощи.</w:t>
      </w:r>
    </w:p>
    <w:p w:rsidR="000E1680" w:rsidRPr="0080571B" w:rsidRDefault="000E1680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Подвижные игры для совершенствования координационных способностей применительно к метательным действиям.</w:t>
      </w:r>
    </w:p>
    <w:p w:rsidR="00FC5174" w:rsidRPr="0080571B" w:rsidRDefault="000E1680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«Кто дальше бросит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>класс делится на несколько команд, которые выстраиваются одна за другой, за линией старта по ширине площадки. Впереди, на расстоянии 5 метров от линии старта, проводят несколько линий на расстоянии двух метров друг от друга</w:t>
      </w:r>
      <w:r w:rsidR="00A319D5">
        <w:rPr>
          <w:rFonts w:ascii="Times New Roman" w:hAnsi="Times New Roman" w:cs="Times New Roman"/>
          <w:sz w:val="28"/>
          <w:szCs w:val="28"/>
        </w:rPr>
        <w:t xml:space="preserve">, </w:t>
      </w:r>
      <w:r w:rsidRPr="0080571B">
        <w:rPr>
          <w:rFonts w:ascii="Times New Roman" w:hAnsi="Times New Roman" w:cs="Times New Roman"/>
          <w:sz w:val="28"/>
          <w:szCs w:val="28"/>
        </w:rPr>
        <w:t xml:space="preserve"> по сигналу играющие первой команды бросают мешочки с места одной рукой из-за головы, стремясь забросить их за самую дальнюю линию. Затем по очереди задание </w:t>
      </w:r>
      <w:r w:rsidR="00FC5174" w:rsidRPr="0080571B">
        <w:rPr>
          <w:rFonts w:ascii="Times New Roman" w:hAnsi="Times New Roman" w:cs="Times New Roman"/>
          <w:sz w:val="28"/>
          <w:szCs w:val="28"/>
        </w:rPr>
        <w:t xml:space="preserve">выполняют игроки второй команды и </w:t>
      </w:r>
      <w:proofErr w:type="spellStart"/>
      <w:r w:rsidR="00FC5174" w:rsidRPr="0080571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C5174" w:rsidRPr="0080571B">
        <w:rPr>
          <w:rFonts w:ascii="Times New Roman" w:hAnsi="Times New Roman" w:cs="Times New Roman"/>
          <w:sz w:val="28"/>
          <w:szCs w:val="28"/>
        </w:rPr>
        <w:t xml:space="preserve">. Побеждает команда, забросившая больше мешочков за самую дальнюю </w:t>
      </w:r>
      <w:r w:rsidR="00A319D5" w:rsidRPr="0080571B">
        <w:rPr>
          <w:rFonts w:ascii="Times New Roman" w:hAnsi="Times New Roman" w:cs="Times New Roman"/>
          <w:sz w:val="28"/>
          <w:szCs w:val="28"/>
        </w:rPr>
        <w:t>линию</w:t>
      </w:r>
      <w:r w:rsidR="00FC5174" w:rsidRPr="0080571B">
        <w:rPr>
          <w:rFonts w:ascii="Times New Roman" w:hAnsi="Times New Roman" w:cs="Times New Roman"/>
          <w:sz w:val="28"/>
          <w:szCs w:val="28"/>
        </w:rPr>
        <w:t>.</w:t>
      </w:r>
    </w:p>
    <w:p w:rsidR="00440B94" w:rsidRPr="0080571B" w:rsidRDefault="00FC5174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Подвижные игры для совершенствования координационных способностей применительно к циклическим и ациклическим локомоциям.</w:t>
      </w:r>
    </w:p>
    <w:p w:rsidR="00440B94" w:rsidRPr="0080571B" w:rsidRDefault="00FC5174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«К своим флажкам», «Вызов номеров» и др.</w:t>
      </w:r>
    </w:p>
    <w:p w:rsidR="00FC5174" w:rsidRPr="0080571B" w:rsidRDefault="00FC5174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lastRenderedPageBreak/>
        <w:t>Упражнения для совершенствования координационных способностей применительно к спортивным играм.</w:t>
      </w:r>
    </w:p>
    <w:p w:rsidR="00FC5174" w:rsidRPr="0080571B" w:rsidRDefault="00FC5174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«Играй, играй, мяч не теряй»- каждый из детей самостоятельно играет с мячом в любом свободном месте площадк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 xml:space="preserve">ловит и бросает, водит , катит и </w:t>
      </w:r>
      <w:proofErr w:type="spellStart"/>
      <w:r w:rsidRPr="0080571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0571B">
        <w:rPr>
          <w:rFonts w:ascii="Times New Roman" w:hAnsi="Times New Roman" w:cs="Times New Roman"/>
          <w:sz w:val="28"/>
          <w:szCs w:val="28"/>
        </w:rPr>
        <w:t xml:space="preserve">.) После сигнала все должны как можно скорее поднять мяч вверх. 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Опоздавшие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 xml:space="preserve"> получают штрафное очко. Затем игра продолжается. Выигрывают те, кто за время игры не получил штрафных очков.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Как показывает практика, применение скакалки на занятиях позволяет также значительно повысить уровень развития быстроты выносливости, скоростно-силовых качеств, координации движений. Скакалку можно использовать  при проведении обще</w:t>
      </w:r>
      <w:r w:rsidR="00A319D5">
        <w:rPr>
          <w:rFonts w:ascii="Times New Roman" w:hAnsi="Times New Roman" w:cs="Times New Roman"/>
          <w:sz w:val="28"/>
          <w:szCs w:val="28"/>
        </w:rPr>
        <w:t>-</w:t>
      </w:r>
      <w:r w:rsidRPr="0080571B">
        <w:rPr>
          <w:rFonts w:ascii="Times New Roman" w:hAnsi="Times New Roman" w:cs="Times New Roman"/>
          <w:sz w:val="28"/>
          <w:szCs w:val="28"/>
        </w:rPr>
        <w:t>развивающих упражнений, в комплексах круговой тренировки, подвижных играх и эстафетах, а также при развитии координационных способностей занимающихся. Упражнения со скакалкой оказывают значительное воздействие на органы дыхания, сердечно - сосудистую систему, укрепляют суставы и мышцы ног, развивают прыгучесть.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Примерный комплекс упражнений со скакалкой.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1 И. п. - о. 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>., сложенная вчетверо скакалка в руках внизу. 1- скакалку вперед; 2- поднимаясь на носки, скакалку вверх,  прогнуться; 3-4- движение в обратной последовательности в и. п.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2 И. п. – о. с. Сложенная вчетверо скакалка внизу. 1- присед, скакалку на грудь; 2-и. п.; 3- присед, скакалку вперед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>4- и. п.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3. И. п. – ноги врозь, стоя на середине скакалки, руки с концами  скакалки в стороны. 1-наклонн влево, левую руку к плечу, натянуть скакалку; 2- и. п.; 3- 4- тоже в другую сторону.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4.  И. п. – о. 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>. Сложенная вчетверо скакалка за головой; 1- наклон вперед; 2-и. п.; 3-наклон вперед скакалку вперед; 4- и. п.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lastRenderedPageBreak/>
        <w:t>5. И. п. – стоя ноги врозь, сложенная скакалка внизу. 1- поворот туловища влево,  скакалку вперед; 2- и. п.; 3-4-тоже в другую сторону.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6. И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 xml:space="preserve"> п.-о. с. Сложенная вчетверо внизу. 1-2- согнуть левую ногу вперед  и перешагнуть  через скакалку; 3-4 –движение в обратной последовательности. в и. п.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7. И. п. – о. 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>. скакалка сложенная вчетверо  в правой руке; 1-16 бег на месте.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8  И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 xml:space="preserve"> п. скакалка сложенная вчетверо  в левой руке; 1-16-ходбба на месте. Темп средний, переходящий 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571B">
        <w:rPr>
          <w:rFonts w:ascii="Times New Roman" w:hAnsi="Times New Roman" w:cs="Times New Roman"/>
          <w:sz w:val="28"/>
          <w:szCs w:val="28"/>
        </w:rPr>
        <w:t xml:space="preserve"> медленный.</w:t>
      </w:r>
    </w:p>
    <w:p w:rsidR="0040198E" w:rsidRPr="0080571B" w:rsidRDefault="0040198E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0571B">
        <w:rPr>
          <w:rFonts w:ascii="Times New Roman" w:hAnsi="Times New Roman" w:cs="Times New Roman"/>
          <w:sz w:val="28"/>
          <w:szCs w:val="28"/>
        </w:rPr>
        <w:t>И. п. – стоя ноги врозь; 1-2-поднимание на носках, руки дугами наружу, вверх, вдох; 3-4-руки дугами наружу вниз,  и.п.,  выдох,  расслабиться.</w:t>
      </w:r>
      <w:proofErr w:type="gramEnd"/>
    </w:p>
    <w:p w:rsidR="0040198E" w:rsidRPr="0080571B" w:rsidRDefault="00751855" w:rsidP="005C3428">
      <w:pPr>
        <w:spacing w:line="360" w:lineRule="auto"/>
        <w:ind w:firstLine="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>В силу психологических особенностей  учащиеся данной группы склонны удерживать внимание на небольшой промежуток времени. Чтобы избежать переутомления, ослабляющего желание ребенка посещать занятия, необходимо устраивать учащимся отдых. И в этом случае хорошим помощником опять же может стать игра.</w:t>
      </w:r>
    </w:p>
    <w:p w:rsidR="00751855" w:rsidRPr="0080571B" w:rsidRDefault="00751855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 рациональном использовании игра становится эффективным методом физического воспитания. Использование подвижных игр предусматривает не только применение каких-либо конкретных средств, но может осуществляться путем включения методических особенностей игры в любые физические упражнения</w:t>
      </w:r>
    </w:p>
    <w:p w:rsidR="00751855" w:rsidRPr="0080571B" w:rsidRDefault="007E4897" w:rsidP="005C342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можно сделать выводы, что координационные способности тренируемы, дети поддаются воздействию педагогического процесса. Развитые координационные способности сохраняются в течение длительного времени, являются предпосылками успешного освоения сложных двигательных действий.</w:t>
      </w:r>
      <w:r w:rsidR="00FC7F03" w:rsidRPr="00805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F03"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>Д</w:t>
      </w:r>
      <w:r w:rsidR="00751855"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>ля педагога</w:t>
      </w:r>
      <w:r w:rsidR="00FC7F03"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занимающегося с детьми с </w:t>
      </w:r>
      <w:r w:rsidR="00FC7F03"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интеллекта,</w:t>
      </w:r>
      <w:r w:rsidR="00751855"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игра может стать одним из инструментов активизации познавательных способностей учащихся, воспитания у них устойчивого интереса и потребности в интеллектуальной деятельности, совершенствования школьно-значимых психических и психофизиологических функций, физического развития  и успешности обучения в целом</w:t>
      </w:r>
      <w:r w:rsidR="00FC7F03" w:rsidRPr="0080571B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66F" w:rsidRPr="0080571B" w:rsidRDefault="0024666F" w:rsidP="005C342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666F" w:rsidRPr="0080571B" w:rsidRDefault="0024666F" w:rsidP="005C34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57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Библиографический список</w:t>
      </w:r>
    </w:p>
    <w:p w:rsidR="0024666F" w:rsidRPr="0080571B" w:rsidRDefault="0024666F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1.Алямовская В.Г «Как воспитать здорового ребенка». - М., 1983.</w:t>
      </w:r>
    </w:p>
    <w:p w:rsidR="00FC7F03" w:rsidRPr="0080571B" w:rsidRDefault="00FC7F03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2.Дмитриев А.А. «Коррекция двигательных нарушений у учащихся вспомогательных школ средствами физического воспитания».</w:t>
      </w:r>
    </w:p>
    <w:p w:rsidR="00494C0F" w:rsidRPr="0080571B" w:rsidRDefault="00494C0F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 xml:space="preserve">3.Болонов Г.П. «Физическое воспитание в системе </w:t>
      </w:r>
      <w:proofErr w:type="spellStart"/>
      <w:r w:rsidRPr="0080571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0571B">
        <w:rPr>
          <w:rFonts w:ascii="Times New Roman" w:hAnsi="Times New Roman" w:cs="Times New Roman"/>
          <w:sz w:val="28"/>
          <w:szCs w:val="28"/>
        </w:rPr>
        <w:t xml:space="preserve"> – развивающего обучения».</w:t>
      </w:r>
    </w:p>
    <w:p w:rsidR="0024666F" w:rsidRPr="0080571B" w:rsidRDefault="00494C0F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4</w:t>
      </w:r>
      <w:r w:rsidR="0024666F" w:rsidRPr="0080571B">
        <w:rPr>
          <w:rFonts w:ascii="Times New Roman" w:hAnsi="Times New Roman" w:cs="Times New Roman"/>
          <w:sz w:val="28"/>
          <w:szCs w:val="28"/>
        </w:rPr>
        <w:t xml:space="preserve">.Мозговой В.М «Развитие двигательных возможностей детей </w:t>
      </w:r>
      <w:proofErr w:type="gramStart"/>
      <w:r w:rsidR="0024666F" w:rsidRPr="0080571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4666F" w:rsidRPr="0080571B" w:rsidRDefault="0024666F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нарушением интеллекта».</w:t>
      </w:r>
    </w:p>
    <w:p w:rsidR="0024666F" w:rsidRPr="0080571B" w:rsidRDefault="00494C0F" w:rsidP="005C34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571B">
        <w:rPr>
          <w:rFonts w:ascii="Times New Roman" w:hAnsi="Times New Roman" w:cs="Times New Roman"/>
          <w:sz w:val="28"/>
          <w:szCs w:val="28"/>
        </w:rPr>
        <w:t>5</w:t>
      </w:r>
      <w:r w:rsidR="0024666F" w:rsidRPr="0080571B">
        <w:rPr>
          <w:rFonts w:ascii="Times New Roman" w:hAnsi="Times New Roman" w:cs="Times New Roman"/>
          <w:sz w:val="28"/>
          <w:szCs w:val="28"/>
        </w:rPr>
        <w:t>.Научно-теоретический и методический журнал «Физическая культура в школе» 1995.</w:t>
      </w:r>
    </w:p>
    <w:p w:rsidR="0040198E" w:rsidRPr="0080571B" w:rsidRDefault="0040198E" w:rsidP="005C3428">
      <w:pPr>
        <w:pStyle w:val="c55"/>
        <w:spacing w:before="0" w:beforeAutospacing="0" w:after="0" w:afterAutospacing="0" w:line="360" w:lineRule="auto"/>
        <w:ind w:firstLine="709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0198E" w:rsidRPr="0080571B" w:rsidRDefault="0040198E" w:rsidP="00805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0198E" w:rsidRPr="0080571B" w:rsidSect="00C5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AB5"/>
    <w:multiLevelType w:val="hybridMultilevel"/>
    <w:tmpl w:val="65D29A50"/>
    <w:lvl w:ilvl="0" w:tplc="DE088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6CF"/>
    <w:multiLevelType w:val="hybridMultilevel"/>
    <w:tmpl w:val="6A44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3791"/>
    <w:multiLevelType w:val="multilevel"/>
    <w:tmpl w:val="F2B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9403A"/>
    <w:multiLevelType w:val="hybridMultilevel"/>
    <w:tmpl w:val="1ED4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94"/>
    <w:rsid w:val="00035B3F"/>
    <w:rsid w:val="00040494"/>
    <w:rsid w:val="00075970"/>
    <w:rsid w:val="000E1680"/>
    <w:rsid w:val="000F6DE3"/>
    <w:rsid w:val="001734C3"/>
    <w:rsid w:val="00235FE3"/>
    <w:rsid w:val="0024666F"/>
    <w:rsid w:val="002B1F37"/>
    <w:rsid w:val="002D7F0C"/>
    <w:rsid w:val="002E79BB"/>
    <w:rsid w:val="00323284"/>
    <w:rsid w:val="003E0E6F"/>
    <w:rsid w:val="0040198E"/>
    <w:rsid w:val="00440B94"/>
    <w:rsid w:val="00455B10"/>
    <w:rsid w:val="00485645"/>
    <w:rsid w:val="00494C0F"/>
    <w:rsid w:val="004C75AF"/>
    <w:rsid w:val="0053784A"/>
    <w:rsid w:val="0053797C"/>
    <w:rsid w:val="005729C1"/>
    <w:rsid w:val="005C3428"/>
    <w:rsid w:val="005E15DD"/>
    <w:rsid w:val="006C17A4"/>
    <w:rsid w:val="006C44CF"/>
    <w:rsid w:val="006F4E7A"/>
    <w:rsid w:val="00751855"/>
    <w:rsid w:val="007676E0"/>
    <w:rsid w:val="007E4897"/>
    <w:rsid w:val="0080571B"/>
    <w:rsid w:val="00875CD3"/>
    <w:rsid w:val="00887371"/>
    <w:rsid w:val="00891699"/>
    <w:rsid w:val="00910C4E"/>
    <w:rsid w:val="009441BC"/>
    <w:rsid w:val="009714B8"/>
    <w:rsid w:val="009D0CE4"/>
    <w:rsid w:val="00A1657A"/>
    <w:rsid w:val="00A319D5"/>
    <w:rsid w:val="00C51F57"/>
    <w:rsid w:val="00D72B9C"/>
    <w:rsid w:val="00DD0968"/>
    <w:rsid w:val="00E34860"/>
    <w:rsid w:val="00E63CF1"/>
    <w:rsid w:val="00EE1E0F"/>
    <w:rsid w:val="00F03EB7"/>
    <w:rsid w:val="00F943E7"/>
    <w:rsid w:val="00FC5174"/>
    <w:rsid w:val="00FC7F03"/>
    <w:rsid w:val="00FD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680"/>
  </w:style>
  <w:style w:type="paragraph" w:styleId="a3">
    <w:name w:val="List Paragraph"/>
    <w:basedOn w:val="a"/>
    <w:uiPriority w:val="34"/>
    <w:qFormat/>
    <w:rsid w:val="00FC5174"/>
    <w:pPr>
      <w:ind w:left="720"/>
      <w:contextualSpacing/>
    </w:pPr>
  </w:style>
  <w:style w:type="paragraph" w:customStyle="1" w:styleId="c55">
    <w:name w:val="c55"/>
    <w:basedOn w:val="a"/>
    <w:rsid w:val="0087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5CD3"/>
  </w:style>
  <w:style w:type="paragraph" w:customStyle="1" w:styleId="c7">
    <w:name w:val="c7"/>
    <w:basedOn w:val="a"/>
    <w:rsid w:val="0087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87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26</cp:revision>
  <dcterms:created xsi:type="dcterms:W3CDTF">2014-09-06T19:17:00Z</dcterms:created>
  <dcterms:modified xsi:type="dcterms:W3CDTF">2019-05-28T18:40:00Z</dcterms:modified>
</cp:coreProperties>
</file>