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F0" w:rsidRPr="00593720" w:rsidRDefault="007408F0" w:rsidP="00740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720">
        <w:rPr>
          <w:rFonts w:ascii="Times New Roman" w:hAnsi="Times New Roman"/>
          <w:b/>
          <w:sz w:val="28"/>
          <w:szCs w:val="28"/>
        </w:rPr>
        <w:t>Шуваева М.В.</w:t>
      </w:r>
    </w:p>
    <w:p w:rsidR="007408F0" w:rsidRPr="00593720" w:rsidRDefault="007408F0" w:rsidP="00740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720">
        <w:rPr>
          <w:rFonts w:ascii="Times New Roman" w:hAnsi="Times New Roman"/>
          <w:b/>
          <w:sz w:val="28"/>
          <w:szCs w:val="28"/>
        </w:rPr>
        <w:t>МБОУ БГО СОШ №3</w:t>
      </w:r>
    </w:p>
    <w:p w:rsidR="007408F0" w:rsidRPr="00047247" w:rsidRDefault="007408F0" w:rsidP="00740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247" w:rsidRPr="00047247" w:rsidRDefault="00047247" w:rsidP="0004724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472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Методические приемы формирования познавательных </w:t>
      </w:r>
      <w:r w:rsidRPr="00047247">
        <w:rPr>
          <w:rFonts w:ascii="Times New Roman" w:hAnsi="Times New Roman"/>
          <w:b/>
          <w:sz w:val="28"/>
          <w:szCs w:val="28"/>
        </w:rPr>
        <w:t>УУД</w:t>
      </w:r>
      <w:r w:rsidRPr="000472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 младших школьников на уроке технологии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Специфика технологии и его значимость для формирования универсальных</w:t>
      </w:r>
      <w:r w:rsidR="00B34867">
        <w:rPr>
          <w:sz w:val="28"/>
          <w:szCs w:val="28"/>
        </w:rPr>
        <w:t xml:space="preserve"> учебных действий обусловлена [1</w:t>
      </w:r>
      <w:bookmarkStart w:id="0" w:name="_GoBack"/>
      <w:bookmarkEnd w:id="0"/>
      <w:r w:rsidRPr="00EE3325">
        <w:rPr>
          <w:sz w:val="28"/>
          <w:szCs w:val="28"/>
        </w:rPr>
        <w:t>]: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 xml:space="preserve"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EE3325">
        <w:rPr>
          <w:sz w:val="28"/>
          <w:szCs w:val="28"/>
        </w:rPr>
        <w:t>задач</w:t>
      </w:r>
      <w:proofErr w:type="gramEnd"/>
      <w:r w:rsidRPr="00EE3325">
        <w:rPr>
          <w:sz w:val="28"/>
          <w:szCs w:val="28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-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 xml:space="preserve">формирование первоначальных элементов </w:t>
      </w:r>
      <w:proofErr w:type="gramStart"/>
      <w:r w:rsidRPr="00EE3325">
        <w:rPr>
          <w:sz w:val="28"/>
          <w:szCs w:val="28"/>
        </w:rPr>
        <w:t>ИКТ-компетентности</w:t>
      </w:r>
      <w:proofErr w:type="gramEnd"/>
      <w:r w:rsidRPr="00EE3325">
        <w:rPr>
          <w:sz w:val="28"/>
          <w:szCs w:val="28"/>
        </w:rPr>
        <w:t xml:space="preserve"> учащихся.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 xml:space="preserve">Изучение технологии, как отмечает А.Г. </w:t>
      </w:r>
      <w:proofErr w:type="spellStart"/>
      <w:r w:rsidRPr="00EE3325">
        <w:rPr>
          <w:sz w:val="28"/>
          <w:szCs w:val="28"/>
        </w:rPr>
        <w:t>Асмолов</w:t>
      </w:r>
      <w:proofErr w:type="spellEnd"/>
      <w:r w:rsidRPr="00EE3325">
        <w:rPr>
          <w:sz w:val="28"/>
          <w:szCs w:val="28"/>
        </w:rPr>
        <w:t>, обеспечивает реализацию следующих целей [</w:t>
      </w:r>
      <w:r w:rsidR="00162332">
        <w:rPr>
          <w:sz w:val="28"/>
          <w:szCs w:val="28"/>
        </w:rPr>
        <w:t>4</w:t>
      </w:r>
      <w:r w:rsidRPr="00EE3325">
        <w:rPr>
          <w:sz w:val="28"/>
          <w:szCs w:val="28"/>
        </w:rPr>
        <w:t>]: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lastRenderedPageBreak/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формирование внутреннего плана на основе поэтапной отработки предметно-преобразовательных действий;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развитие планирующей и регулирующей функции речи;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 xml:space="preserve">развитие коммуникативной компетентности </w:t>
      </w:r>
      <w:proofErr w:type="gramStart"/>
      <w:r w:rsidRPr="00EE3325">
        <w:rPr>
          <w:sz w:val="28"/>
          <w:szCs w:val="28"/>
        </w:rPr>
        <w:t>обучающихся</w:t>
      </w:r>
      <w:proofErr w:type="gramEnd"/>
      <w:r w:rsidRPr="00EE3325">
        <w:rPr>
          <w:sz w:val="28"/>
          <w:szCs w:val="28"/>
        </w:rPr>
        <w:t xml:space="preserve"> на основе организации совместно-продуктивной деятельности;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ознакомление обучающихся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учения;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>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</w:t>
      </w:r>
    </w:p>
    <w:p w:rsidR="00047247" w:rsidRPr="00EE332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325">
        <w:rPr>
          <w:sz w:val="28"/>
          <w:szCs w:val="28"/>
        </w:rPr>
        <w:t xml:space="preserve">При соответствующем содержательном и методическом наполнении технология может стать опорным для формирования системы универсальных учебных действий в начальной школе. Этот предмет создает благоприятные </w:t>
      </w:r>
      <w:r w:rsidRPr="00EE3325">
        <w:rPr>
          <w:sz w:val="28"/>
          <w:szCs w:val="28"/>
        </w:rPr>
        <w:lastRenderedPageBreak/>
        <w:t>условия для формирования важнейших составляющих учебной деятельности - планирования, преобразования, оценки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 и т.д.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 xml:space="preserve">Существуют различные виды заданий, направленные на формирование универсальных учебных действий [2]. Для формирования </w:t>
      </w:r>
      <w:r w:rsidRPr="00A16ED3">
        <w:rPr>
          <w:sz w:val="28"/>
          <w:szCs w:val="28"/>
        </w:rPr>
        <w:t xml:space="preserve">познавательных </w:t>
      </w:r>
      <w:r w:rsidRPr="00C67253">
        <w:rPr>
          <w:sz w:val="28"/>
          <w:szCs w:val="28"/>
        </w:rPr>
        <w:t>универсальных учебных действий можно предложить следующие виды заданий: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участие в проектах;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подведение итогов урока;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творческие задания;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зрительное, моторное, вербальное восприятие музыки;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мысленное воспроизведение картины, ситуации, видеофильма;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самооценка события, происшествия;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дневники достижений;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Для диагностики и формирования познавательных универсальных учебных действий целесообразны следующие виды заданий: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«найди отличия» (можно задать их количество);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«на что похоже?»;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поиск лишнего;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«лабиринты»;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упорядочивание;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«цепочки»;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хитроумные решения;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составление схем-опор;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работа с разного вида таблицами;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составление и распознавание диаграмм;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работа со словарями;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lastRenderedPageBreak/>
        <w:t>Для диагностики и формирования регулятивных универсальных учебных действий возможны следующие виды заданий: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«преднамеренные ошибки»;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поиск информации в предложенных источниках;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взаимоконтроль;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«ищу ошибки»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КОНОП (контрольный опрос на определенную проблему).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Для диагностики и формирования познавательных</w:t>
      </w:r>
      <w:r w:rsidRPr="00D35CBB">
        <w:rPr>
          <w:color w:val="C00000"/>
          <w:sz w:val="28"/>
          <w:szCs w:val="28"/>
        </w:rPr>
        <w:t xml:space="preserve"> </w:t>
      </w:r>
      <w:r w:rsidRPr="00C67253">
        <w:rPr>
          <w:sz w:val="28"/>
          <w:szCs w:val="28"/>
        </w:rPr>
        <w:t>универсальных учебных действий можно предложить следующие виды заданий: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составь задание партнеру;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отзыв на работу товарища;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групповая работа по составлению кроссворда;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«отгадай, о ком говорим»;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диалоговое слушание (формулировка вопросов для обратной связи);</w:t>
      </w:r>
    </w:p>
    <w:p w:rsidR="00047247" w:rsidRPr="00C67253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7253">
        <w:rPr>
          <w:sz w:val="28"/>
          <w:szCs w:val="28"/>
        </w:rPr>
        <w:t>«подготовь рассказ…», «опиши устно…», «объясни…» и т.д.</w:t>
      </w:r>
    </w:p>
    <w:p w:rsidR="00047247" w:rsidRPr="009E5F9E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9E">
        <w:rPr>
          <w:sz w:val="28"/>
          <w:szCs w:val="28"/>
        </w:rPr>
        <w:t>Преимущества предмета «Технология» по сравнению с остальными определяются [5]:</w:t>
      </w:r>
    </w:p>
    <w:p w:rsidR="00047247" w:rsidRPr="009E5F9E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9E">
        <w:rPr>
          <w:sz w:val="28"/>
          <w:szCs w:val="28"/>
        </w:rPr>
        <w:t>1) возможностью действовать не только в плане представления, но и в реальном материальном плане совершать наглядно видимые преобразования (это устраняет отрыв речевых действий от их материальной формы);</w:t>
      </w:r>
    </w:p>
    <w:p w:rsidR="00047247" w:rsidRPr="009E5F9E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9E">
        <w:rPr>
          <w:sz w:val="28"/>
          <w:szCs w:val="28"/>
        </w:rPr>
        <w:t>2) возможностью организации совместной продуктивной деятельности и формирования коммуникативных действий, а также навыков работы в группе.</w:t>
      </w:r>
    </w:p>
    <w:p w:rsidR="00047247" w:rsidRPr="00A41DD5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1DD5">
        <w:rPr>
          <w:sz w:val="28"/>
          <w:szCs w:val="28"/>
        </w:rPr>
        <w:t xml:space="preserve">На основе </w:t>
      </w:r>
      <w:proofErr w:type="gramStart"/>
      <w:r w:rsidRPr="00A41DD5">
        <w:rPr>
          <w:sz w:val="28"/>
          <w:szCs w:val="28"/>
        </w:rPr>
        <w:t>вышеизложенного</w:t>
      </w:r>
      <w:proofErr w:type="gramEnd"/>
      <w:r w:rsidRPr="00A41DD5">
        <w:rPr>
          <w:sz w:val="28"/>
          <w:szCs w:val="28"/>
        </w:rPr>
        <w:t>, можно сформулировать методические приемы по формированию УУД на уроках технологии: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 – технологические и декоративно – художественные особенности предлагаемых изделий;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lastRenderedPageBreak/>
        <w:t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 – художественному);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t xml:space="preserve">анализировать предлагаемое задание, отличать новое от уже </w:t>
      </w:r>
      <w:proofErr w:type="gramStart"/>
      <w:r w:rsidRPr="00DB20B2">
        <w:rPr>
          <w:sz w:val="28"/>
          <w:szCs w:val="28"/>
        </w:rPr>
        <w:t>известного</w:t>
      </w:r>
      <w:proofErr w:type="gramEnd"/>
      <w:r w:rsidRPr="00DB20B2">
        <w:rPr>
          <w:sz w:val="28"/>
          <w:szCs w:val="28"/>
        </w:rPr>
        <w:t>;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t>ориентироваться в материале на страницах учебника;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t>делать выводы о результате совместной работы всего класса;</w:t>
      </w:r>
    </w:p>
    <w:p w:rsidR="00047247" w:rsidRPr="00DB20B2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20B2">
        <w:rPr>
          <w:sz w:val="28"/>
          <w:szCs w:val="28"/>
        </w:rPr>
        <w:t>преобразовывать информацию из одной формы в другую – в изделия, художественные образы.</w:t>
      </w:r>
    </w:p>
    <w:p w:rsidR="00047247" w:rsidRDefault="00047247" w:rsidP="0004724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эффективными стратегиями мышления, способность быть творцом, компетентным специалистом своего дела определяют необходимость применения технологии развития критического мышления для развития универсальных учебных действий по следующим причинам: навыки критического анализа являются неотъемлемыми характеристиками современного выпускника начальной школы; технология развития критического мышления призвана активизировать образовательный процесс, повысить самостоятельность учащихся; данная технология обеспечивает учёт индивидуальных особенностей учащихся через</w:t>
      </w:r>
      <w:r w:rsidRPr="00C938D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развитие умений критического анализа учащихся всех познавательных стилей.</w:t>
      </w:r>
    </w:p>
    <w:p w:rsidR="00162332" w:rsidRDefault="00162332" w:rsidP="003B1BD7">
      <w:pPr>
        <w:pStyle w:val="a8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047247" w:rsidRPr="003B1BD7" w:rsidRDefault="00047247" w:rsidP="003B1BD7">
      <w:pPr>
        <w:pStyle w:val="a8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3B1BD7">
        <w:rPr>
          <w:sz w:val="28"/>
          <w:szCs w:val="28"/>
        </w:rPr>
        <w:t>Список литературы</w:t>
      </w:r>
    </w:p>
    <w:p w:rsidR="00047247" w:rsidRPr="00854984" w:rsidRDefault="00047247" w:rsidP="00047247">
      <w:pPr>
        <w:pStyle w:val="ListParagraph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984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 xml:space="preserve"> С.В. Оценка достижения планируемых результатов в начальной школе. Система заданий. В 3 ч. Ч. 3/ С.В. </w:t>
      </w:r>
      <w:proofErr w:type="spellStart"/>
      <w:r w:rsidRPr="00854984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854984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>, Л.А. Виноградская и др. под ред. Г.С. Ковалевой и О.Б. Логиновой.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84">
        <w:rPr>
          <w:rFonts w:ascii="Times New Roman" w:hAnsi="Times New Roman" w:cs="Times New Roman"/>
          <w:sz w:val="28"/>
          <w:szCs w:val="28"/>
        </w:rPr>
        <w:t>М.: Просвещение, 2012. – с. 273.</w:t>
      </w:r>
    </w:p>
    <w:p w:rsidR="00047247" w:rsidRPr="00854984" w:rsidRDefault="00047247" w:rsidP="00047247">
      <w:pPr>
        <w:pStyle w:val="ListParagraph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984">
        <w:rPr>
          <w:rFonts w:ascii="Times New Roman" w:hAnsi="Times New Roman" w:cs="Times New Roman"/>
          <w:sz w:val="28"/>
          <w:szCs w:val="28"/>
        </w:rPr>
        <w:lastRenderedPageBreak/>
        <w:t>Асмолов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 xml:space="preserve"> А.Г. 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85498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854984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854984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854984">
        <w:rPr>
          <w:rFonts w:ascii="Times New Roman" w:hAnsi="Times New Roman" w:cs="Times New Roman"/>
          <w:sz w:val="28"/>
          <w:szCs w:val="28"/>
        </w:rPr>
        <w:t>. – 3-е изд. – М.: Просвещение, 2011. -152 с.</w:t>
      </w:r>
    </w:p>
    <w:p w:rsidR="00047247" w:rsidRPr="001E0742" w:rsidRDefault="00047247" w:rsidP="00047247">
      <w:pPr>
        <w:pStyle w:val="ListParagraph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0742">
        <w:rPr>
          <w:rFonts w:ascii="Times New Roman" w:hAnsi="Times New Roman" w:cs="Times New Roman"/>
          <w:sz w:val="28"/>
          <w:szCs w:val="28"/>
        </w:rPr>
        <w:t>Бабина Н.Ф. Методическое обеспечение уроков технологии для развития творческих способностей учащихся. / Н.Ф. Бабина. – Воронеж: ВГПУ,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42">
        <w:rPr>
          <w:rFonts w:ascii="Times New Roman" w:hAnsi="Times New Roman" w:cs="Times New Roman"/>
          <w:sz w:val="28"/>
          <w:szCs w:val="28"/>
        </w:rPr>
        <w:t>2001, с.208.</w:t>
      </w:r>
    </w:p>
    <w:p w:rsidR="00047247" w:rsidRPr="001E63D6" w:rsidRDefault="00047247" w:rsidP="00047247">
      <w:pPr>
        <w:pStyle w:val="ListParagraph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63D6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 А.Г. </w:t>
      </w:r>
      <w:proofErr w:type="spellStart"/>
      <w:r w:rsidRPr="001E63D6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1E63D6">
        <w:rPr>
          <w:rFonts w:ascii="Times New Roman" w:hAnsi="Times New Roman" w:cs="Times New Roman"/>
          <w:sz w:val="28"/>
          <w:szCs w:val="28"/>
        </w:rPr>
        <w:t xml:space="preserve">. Г.В. </w:t>
      </w:r>
      <w:proofErr w:type="spellStart"/>
      <w:r w:rsidRPr="001E63D6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1E63D6">
        <w:rPr>
          <w:rFonts w:ascii="Times New Roman" w:hAnsi="Times New Roman" w:cs="Times New Roman"/>
          <w:sz w:val="28"/>
          <w:szCs w:val="28"/>
        </w:rPr>
        <w:t xml:space="preserve">, И.А. Володарская; под </w:t>
      </w:r>
      <w:proofErr w:type="spellStart"/>
      <w:proofErr w:type="gramStart"/>
      <w:r w:rsidRPr="001E63D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E63D6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1E63D6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1E63D6">
        <w:rPr>
          <w:rFonts w:ascii="Times New Roman" w:hAnsi="Times New Roman" w:cs="Times New Roman"/>
          <w:sz w:val="28"/>
          <w:szCs w:val="28"/>
        </w:rPr>
        <w:t>. – 2 изд. – М.: Просвещение. 2010. – 152 с.</w:t>
      </w:r>
    </w:p>
    <w:p w:rsidR="00047247" w:rsidRPr="001E63D6" w:rsidRDefault="00047247" w:rsidP="00047247">
      <w:pPr>
        <w:pStyle w:val="ListParagraph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63D6">
        <w:rPr>
          <w:rFonts w:ascii="Times New Roman" w:hAnsi="Times New Roman" w:cs="Times New Roman"/>
          <w:sz w:val="28"/>
          <w:szCs w:val="28"/>
        </w:rPr>
        <w:t xml:space="preserve">Методика обучения технологии. Книга для учителя / под ред. В.Д. Симоненко. – Брянск: Издательство </w:t>
      </w:r>
      <w:proofErr w:type="spellStart"/>
      <w:r w:rsidRPr="001E63D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1E63D6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института, 2008. </w:t>
      </w:r>
      <w:r>
        <w:rPr>
          <w:rFonts w:ascii="Times New Roman" w:hAnsi="Times New Roman" w:cs="Times New Roman"/>
          <w:sz w:val="28"/>
          <w:szCs w:val="28"/>
        </w:rPr>
        <w:t>– 234 с.</w:t>
      </w:r>
    </w:p>
    <w:p w:rsidR="00A20927" w:rsidRPr="00237300" w:rsidRDefault="00A20927" w:rsidP="000472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A20927" w:rsidRPr="0023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B11"/>
    <w:multiLevelType w:val="hybridMultilevel"/>
    <w:tmpl w:val="2910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66276"/>
    <w:multiLevelType w:val="hybridMultilevel"/>
    <w:tmpl w:val="F760C28C"/>
    <w:lvl w:ilvl="0" w:tplc="ACC6B6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9F4A32"/>
    <w:multiLevelType w:val="hybridMultilevel"/>
    <w:tmpl w:val="5ED47E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334F5"/>
    <w:multiLevelType w:val="hybridMultilevel"/>
    <w:tmpl w:val="974230D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5DBB144E"/>
    <w:multiLevelType w:val="multilevel"/>
    <w:tmpl w:val="38F0E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8C"/>
    <w:rsid w:val="00047247"/>
    <w:rsid w:val="00162332"/>
    <w:rsid w:val="00237300"/>
    <w:rsid w:val="002A5050"/>
    <w:rsid w:val="003B1BD7"/>
    <w:rsid w:val="003E1B10"/>
    <w:rsid w:val="00593720"/>
    <w:rsid w:val="007408F0"/>
    <w:rsid w:val="00894D99"/>
    <w:rsid w:val="00A20927"/>
    <w:rsid w:val="00AB3BFB"/>
    <w:rsid w:val="00B34867"/>
    <w:rsid w:val="00BE4804"/>
    <w:rsid w:val="00BE7006"/>
    <w:rsid w:val="00CE71C2"/>
    <w:rsid w:val="00D3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FB"/>
    <w:pPr>
      <w:ind w:left="720"/>
      <w:contextualSpacing/>
    </w:pPr>
  </w:style>
  <w:style w:type="paragraph" w:styleId="a4">
    <w:name w:val="Body Text Indent"/>
    <w:basedOn w:val="a"/>
    <w:link w:val="a5"/>
    <w:rsid w:val="007408F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0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08F0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4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047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047247"/>
    <w:pPr>
      <w:spacing w:after="200" w:line="276" w:lineRule="auto"/>
      <w:ind w:left="720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FB"/>
    <w:pPr>
      <w:ind w:left="720"/>
      <w:contextualSpacing/>
    </w:pPr>
  </w:style>
  <w:style w:type="paragraph" w:styleId="a4">
    <w:name w:val="Body Text Indent"/>
    <w:basedOn w:val="a"/>
    <w:link w:val="a5"/>
    <w:rsid w:val="007408F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0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08F0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4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047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047247"/>
    <w:pPr>
      <w:spacing w:after="200" w:line="276" w:lineRule="auto"/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2016-08-18T07:08:00Z</dcterms:created>
  <dcterms:modified xsi:type="dcterms:W3CDTF">2016-10-05T07:04:00Z</dcterms:modified>
</cp:coreProperties>
</file>