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F" w:rsidRDefault="0064019F" w:rsidP="0064019F">
      <w:pPr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19F" w:rsidRDefault="004644CC" w:rsidP="00C73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047B">
        <w:rPr>
          <w:rFonts w:ascii="Times New Roman" w:hAnsi="Times New Roman" w:cs="Times New Roman"/>
          <w:sz w:val="28"/>
          <w:szCs w:val="28"/>
        </w:rPr>
        <w:t>К</w:t>
      </w:r>
      <w:r w:rsidR="0086047B" w:rsidRPr="0086047B">
        <w:rPr>
          <w:rFonts w:ascii="Times New Roman" w:hAnsi="Times New Roman" w:cs="Times New Roman"/>
          <w:sz w:val="28"/>
          <w:szCs w:val="28"/>
        </w:rPr>
        <w:t xml:space="preserve">ачество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способы активного обучения </w:t>
      </w:r>
      <w:r w:rsidR="0086047B" w:rsidRPr="008604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ФГОС»</w:t>
      </w:r>
    </w:p>
    <w:p w:rsidR="0064019F" w:rsidRDefault="0064019F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Ефимова, преподаватель Уральского Политехнического колледжа-МЦК</w:t>
      </w:r>
      <w:r w:rsidR="00A710FA">
        <w:rPr>
          <w:rFonts w:ascii="Times New Roman" w:hAnsi="Times New Roman" w:cs="Times New Roman"/>
          <w:sz w:val="24"/>
          <w:szCs w:val="24"/>
        </w:rPr>
        <w:t>,</w:t>
      </w:r>
    </w:p>
    <w:p w:rsidR="00A710FA" w:rsidRDefault="00A710FA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</w:t>
      </w:r>
    </w:p>
    <w:p w:rsidR="0064019F" w:rsidRDefault="0064019F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1D" w:rsidRPr="0064019F" w:rsidRDefault="00B15821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Основные показатели изменения российского образования сформулированы в государственной программе «Развитие образования» на 2013-2020 гг., утвержденной постановлением Правительства  РФ от 15 апреля 2014 г.№295. Стратегической целью программы является повышение доступности качественного образования в соответствии с современными потребностями общества. Программа развития профессионального образования предусматривает увеличение его вклада в социально-экономическую, культурную модернизацию Российской Федерации, в повышение ее конкурентоспособнос</w:t>
      </w:r>
      <w:r w:rsidR="0064019F">
        <w:rPr>
          <w:rFonts w:ascii="Times New Roman" w:hAnsi="Times New Roman" w:cs="Times New Roman"/>
          <w:sz w:val="24"/>
          <w:szCs w:val="24"/>
        </w:rPr>
        <w:t>ти, обеспечения востребованности</w:t>
      </w:r>
      <w:r w:rsidRPr="0064019F">
        <w:rPr>
          <w:rFonts w:ascii="Times New Roman" w:hAnsi="Times New Roman" w:cs="Times New Roman"/>
          <w:sz w:val="24"/>
          <w:szCs w:val="24"/>
        </w:rPr>
        <w:t xml:space="preserve"> экономикой и обществом каждого молодого специалиста. Такой специалист должен быть способен к постоянному саморазвитию, самосовершенствованию</w:t>
      </w:r>
      <w:r w:rsidR="000A185A" w:rsidRPr="0064019F">
        <w:rPr>
          <w:rFonts w:ascii="Times New Roman" w:hAnsi="Times New Roman" w:cs="Times New Roman"/>
          <w:sz w:val="24"/>
          <w:szCs w:val="24"/>
        </w:rPr>
        <w:t>, реализации своих способностей и потенциальных возможностей, что обосновано современными рыночно-конкурентными условиями организации. В профессиональной деятельности потребность в самореализации оказывает на работника как экономическое</w:t>
      </w:r>
      <w:r w:rsidR="0064019F">
        <w:rPr>
          <w:rFonts w:ascii="Times New Roman" w:hAnsi="Times New Roman" w:cs="Times New Roman"/>
          <w:sz w:val="24"/>
          <w:szCs w:val="24"/>
        </w:rPr>
        <w:t>,</w:t>
      </w:r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и психологическое </w:t>
      </w:r>
      <w:proofErr w:type="gramStart"/>
      <w:r w:rsidR="000A185A" w:rsidRPr="0064019F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как человеку свойственно желание осознать свою роль в организации и реализовать ее. Вопросы самореализации личности (в профессиональной сфере) приобретают ключевое значение, становятся требованием к успешному специалисту в условиях высокой конкуренции на рынке труда. Стремление работника к самореализации дает возможность изменять его статус, положение и меры участия в организации и управления предприятием.</w:t>
      </w:r>
    </w:p>
    <w:p w:rsidR="000A185A" w:rsidRPr="0064019F" w:rsidRDefault="000A185A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Выпускник колледжа должен быть готов и способен к работе в новых производственных условиях, предполагающей как возможность, так и необходимость профессиональной </w:t>
      </w:r>
      <w:r w:rsidR="006F0806" w:rsidRPr="0064019F">
        <w:rPr>
          <w:rFonts w:ascii="Times New Roman" w:hAnsi="Times New Roman" w:cs="Times New Roman"/>
          <w:sz w:val="24"/>
          <w:szCs w:val="24"/>
        </w:rPr>
        <w:t xml:space="preserve">самореализации, которая являет собой специфический определяющий критерий формирования личности на основе профессиональных и общих компетенций. </w:t>
      </w:r>
    </w:p>
    <w:p w:rsidR="006F0806" w:rsidRPr="0064019F" w:rsidRDefault="006F0806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Совершенствование подготовки специалистов среднего профессионального образования необходимо обратить внимание на формирование общих компетенций таких как: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7. Ставить цели, мотивировать работу подчиненных, организовывать и контролировать их работу с принятием на себя ответственность за результаты выполнения задания.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- ОК 8. Самостоятельно определять </w:t>
      </w:r>
      <w:r w:rsidR="0052413C" w:rsidRPr="0064019F">
        <w:rPr>
          <w:rFonts w:ascii="Times New Roman" w:hAnsi="Times New Roman" w:cs="Times New Roman"/>
          <w:sz w:val="24"/>
          <w:szCs w:val="24"/>
        </w:rPr>
        <w:t>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lastRenderedPageBreak/>
        <w:t>Сформированность личностно-деловых каче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4019F">
        <w:rPr>
          <w:rFonts w:ascii="Times New Roman" w:hAnsi="Times New Roman" w:cs="Times New Roman"/>
          <w:sz w:val="24"/>
          <w:szCs w:val="24"/>
        </w:rPr>
        <w:t>ециалистов позволяет ему осуществлять профессиональную деятельность на более высоком уровне.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Согласно мнению Г.В. Панасенко, деловые качества работника должны рассматриваться через деятельность, а личностные качества – как основа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субьект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-объективных отношений. </w:t>
      </w:r>
      <w:bookmarkStart w:id="0" w:name="_GoBack"/>
      <w:bookmarkEnd w:id="0"/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как личностные качества основаны на взаимоотношениях между людьми, а деловые качества основаны на деятельности человека, отсюда можно сделать вывод, что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личностно-деловых качеств</w:t>
      </w:r>
      <w:r w:rsidR="001013F3" w:rsidRPr="0064019F">
        <w:rPr>
          <w:rFonts w:ascii="Times New Roman" w:hAnsi="Times New Roman" w:cs="Times New Roman"/>
          <w:sz w:val="24"/>
          <w:szCs w:val="24"/>
        </w:rPr>
        <w:t xml:space="preserve"> является условием эффективного взаимодействия людей в профессиональной среде.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Личностно-деловые качества менеджера включают психологические, управленческие составляющие, влияющие на деловые отношения с другими людьми (подчиненными, другими менеджерами, вышестоящим руководством, потребителями, поставщиками). Эти составляющие должны входить в компетентность будущего специалиста среднего или низового звена управления, каким является выпускник среднего профессионального образования. 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отсутствие дисциплины «Менеджмент» в структуре подготовки специалистов среднего профессионального образования технических специальностей демонстрирует противоречия между существующими требованиями к компетентности выпускника данного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направлния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1. Труд и занятость в России 2015</w:t>
      </w:r>
      <w:r w:rsidR="000871EE" w:rsidRPr="00640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71EE" w:rsidRPr="0064019F">
        <w:rPr>
          <w:rFonts w:ascii="Times New Roman" w:hAnsi="Times New Roman" w:cs="Times New Roman"/>
          <w:sz w:val="24"/>
          <w:szCs w:val="24"/>
        </w:rPr>
        <w:t>стат</w:t>
      </w:r>
      <w:proofErr w:type="gramStart"/>
      <w:r w:rsidR="000871EE" w:rsidRPr="006401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71EE" w:rsidRPr="0064019F">
        <w:rPr>
          <w:rFonts w:ascii="Times New Roman" w:hAnsi="Times New Roman" w:cs="Times New Roman"/>
          <w:sz w:val="24"/>
          <w:szCs w:val="24"/>
        </w:rPr>
        <w:t>б,м</w:t>
      </w:r>
      <w:proofErr w:type="spellEnd"/>
      <w:r w:rsidR="000871EE" w:rsidRPr="0064019F">
        <w:rPr>
          <w:rFonts w:ascii="Times New Roman" w:hAnsi="Times New Roman" w:cs="Times New Roman"/>
          <w:sz w:val="24"/>
          <w:szCs w:val="24"/>
        </w:rPr>
        <w:t>.: Росстат, 2015</w:t>
      </w:r>
    </w:p>
    <w:p w:rsidR="000871EE" w:rsidRPr="0064019F" w:rsidRDefault="000871EE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2. Чистякова С.Н. Ключевая проблема общего среднего и профессионального образования// 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</w:p>
    <w:p w:rsidR="000871EE" w:rsidRPr="0052413C" w:rsidRDefault="000871EE" w:rsidP="000A185A">
      <w:pPr>
        <w:ind w:firstLine="708"/>
        <w:jc w:val="both"/>
      </w:pPr>
    </w:p>
    <w:p w:rsidR="000A185A" w:rsidRDefault="000A185A" w:rsidP="000A185A">
      <w:pPr>
        <w:jc w:val="both"/>
      </w:pPr>
    </w:p>
    <w:sectPr w:rsidR="000A185A" w:rsidSect="00B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1"/>
    <w:rsid w:val="000871EE"/>
    <w:rsid w:val="000A185A"/>
    <w:rsid w:val="000D550D"/>
    <w:rsid w:val="001013F3"/>
    <w:rsid w:val="004644CC"/>
    <w:rsid w:val="0052413C"/>
    <w:rsid w:val="0064019F"/>
    <w:rsid w:val="006F0806"/>
    <w:rsid w:val="0086047B"/>
    <w:rsid w:val="00A710FA"/>
    <w:rsid w:val="00B15821"/>
    <w:rsid w:val="00B53A1D"/>
    <w:rsid w:val="00C733A7"/>
    <w:rsid w:val="00CD0DD9"/>
    <w:rsid w:val="00D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dcterms:created xsi:type="dcterms:W3CDTF">2018-03-11T14:46:00Z</dcterms:created>
  <dcterms:modified xsi:type="dcterms:W3CDTF">2018-03-18T10:50:00Z</dcterms:modified>
</cp:coreProperties>
</file>