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E" w:rsidRDefault="008B4FCE" w:rsidP="008B4F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театра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лизованной игры на формирование личностных </w:t>
      </w:r>
      <w:r w:rsidRPr="008B4FC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</w:t>
      </w:r>
      <w:r w:rsidRPr="008B4FC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тенций </w:t>
      </w:r>
      <w:r w:rsidRPr="008B4FCE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4FCE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в возникновении у детей игры особого 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театрал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зованной имеет сюжетно-ролевая игра. Особенность театрализованной игры с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стоит в том, ч</w:t>
      </w:r>
      <w:r>
        <w:rPr>
          <w:rFonts w:ascii="Times New Roman" w:eastAsia="Times New Roman" w:hAnsi="Times New Roman" w:cs="Times New Roman"/>
          <w:sz w:val="28"/>
          <w:szCs w:val="28"/>
        </w:rPr>
        <w:t>то со временем дети уже не удов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летворяются в своих играх только изображением деятельности взро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лых, их начинают увлекать игры, навеянные литературными произведениями </w:t>
      </w:r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(на героическую, трудовую, и</w:t>
      </w:r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торическую тематику)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. Такие игры являются переходными, в них присутс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вуют элементы драматизации, но текст используется здесь более свободно, чем в театрализованной игре; детей больше увлекает сам сюжет, его правд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вое изображение, чем выразительность исполняемых ролей.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Таким образом, именно сюжетно-ролевая игра является своеобразным плацдармом, на котором получает свое дальнейшее развитие театрализова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ная игра.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Оба вида игры развиваются параллельно,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сюжетно-ролевая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игра достигает своего пика у детей 5-6 лет, а театрализованная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у детей 6-7 лет.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Не секрет, что многие дети страдают от неустойчивого внимания, и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пытывают трудности при ориентировке в пространстве, у них недостаточно развита познавательная деятельность, наблюдается нарушение грамматич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ского строя речи, недостаточность фонетико-фонематического восприятия, незр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лость эмоционально-волевой сферы.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И, как показывают практические наблюдения, особая роль в повыш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нии умственной активности, совершенствовании речевых навыков, развитии психических процессов, повышении эмоциональной активности принадл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жит театрализованным играм.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Для успешного формирования творческой активности детей в театр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лизованной деятел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ности необходимо соблюдать ряд условий: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B4FCE">
        <w:rPr>
          <w:rFonts w:ascii="Times New Roman" w:eastAsia="Times New Roman" w:hAnsi="Times New Roman" w:cs="Times New Roman"/>
          <w:sz w:val="28"/>
          <w:szCs w:val="28"/>
          <w:u w:val="single"/>
        </w:rPr>
        <w:t>приобщать детей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к театральному искусству, начиная с просмотров спектаклей в испо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нении взрослых.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Чередование просмотров спектаклей кукольного и драматического т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атров позволяют детям осваивать законы жанра. Накопленные впечатления помогают им при разыгрывании простейших ролей, постижении азов пер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воплощения. Осваивая способы действий, ребенок начинает все более св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бодно чувствовать себя в творческой игре.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B4FCE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 должен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осознанно выбирать художественное произведение для работы. Вначале воспитателю необходимо выразительно прочитать пр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изведение, а затем провести по нему беседу, поясняющую и выясняющую понимание не только содержания, но и отдельных средств выразительности. * </w:t>
      </w:r>
      <w:r w:rsidRPr="008B4FCE">
        <w:rPr>
          <w:rFonts w:ascii="Times New Roman" w:eastAsia="Times New Roman" w:hAnsi="Times New Roman" w:cs="Times New Roman"/>
          <w:sz w:val="28"/>
          <w:szCs w:val="28"/>
          <w:u w:val="single"/>
        </w:rPr>
        <w:t>Огромную роль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в осмыслении познавательного и эмоционального матери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ла играют и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люстрации.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рассматривании иллюстраций особое внимание необходимо уд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лять анализу эмоционального состояния персонажей, изображенных на ка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тинах. </w:t>
      </w:r>
      <w:proofErr w:type="gramStart"/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(«Что с ним?</w:t>
      </w:r>
      <w:proofErr w:type="gramEnd"/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Почему он плачет?» и т. д.</w:t>
      </w:r>
      <w:proofErr w:type="gramStart"/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игр можно использовать </w:t>
      </w:r>
      <w:proofErr w:type="spellStart"/>
      <w:r w:rsidRPr="008B4FCE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(особенно на начальных этапах)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. Так, особенно эффективно использовать </w:t>
      </w:r>
      <w:proofErr w:type="spellStart"/>
      <w:r w:rsidRPr="008B4FCE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сезонных сказок: например, на небе появилась тучка, из нее сыплются сестрички-снежинки, они покрывают землю белым пушистым п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крывалом. Можно использовать настольный театр кукол, в котором четко фиксируются различные ситуации. Особенно много сценок можно разыграть с куклами бибабо.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B4FCE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 предоставлять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детям возможность </w:t>
      </w:r>
      <w:proofErr w:type="spellStart"/>
      <w:r w:rsidRPr="008B4FCE">
        <w:rPr>
          <w:rFonts w:ascii="Times New Roman" w:eastAsia="Times New Roman" w:hAnsi="Times New Roman" w:cs="Times New Roman"/>
          <w:sz w:val="28"/>
          <w:szCs w:val="28"/>
        </w:rPr>
        <w:t>самовыражаться</w:t>
      </w:r>
      <w:proofErr w:type="spellEnd"/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в своем творчестве </w:t>
      </w:r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(в сочинении, разыгрывании и оформлении своих авторских с</w:t>
      </w:r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жетов)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B4FCE">
        <w:rPr>
          <w:rFonts w:ascii="Times New Roman" w:eastAsia="Times New Roman" w:hAnsi="Times New Roman" w:cs="Times New Roman"/>
          <w:sz w:val="28"/>
          <w:szCs w:val="28"/>
          <w:u w:val="single"/>
        </w:rPr>
        <w:t>Учиться творчеству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можно только при поддержке взрослых, в том числе и родителей.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Рекомендуемые формы работы с родителями: проведение досугов, т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матических вечеров «Любимые сказки», «Театральные встречи», бесед, ко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сультаций, домашнее сочинение сказок и различных историй и их разыгр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вание, совместное изготовление атрибутов, ко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тюмов.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выполняет одновременно познавател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ную, воспитател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ную и развивающую функцию.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Участвую в театрализованных играх, дети познают окружающий мир, становятся участниками событий из жизни людей, животных растений. Тем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тика театрализованных игр может быть разнообразной.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Воспитательное значение театрализованных игр состоит в формиров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нии уважительного отношения детей друг к другу, развитии коллективизма. Особенно важны нравственные уроки сказок-игр, которые дети получают в 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зультате совместного анализа каждой игры.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В театрализованных играх развивается творческая активность детей. Детям становится интересно, когда они не только говорят, но и действуют как ск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зочные герои.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Полезно использовать любые моменты в жизни группы для упражн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ний в различном интонировании слов </w:t>
      </w:r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>(радостно, удивленно, грустно, тихо, громко, быстро и т. д.</w:t>
      </w:r>
      <w:proofErr w:type="gramStart"/>
      <w:r w:rsidRPr="008B4F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8B4FCE">
        <w:rPr>
          <w:rFonts w:ascii="Times New Roman" w:eastAsia="Times New Roman" w:hAnsi="Times New Roman" w:cs="Times New Roman"/>
          <w:sz w:val="28"/>
          <w:szCs w:val="28"/>
        </w:rPr>
        <w:t xml:space="preserve"> Так у детей развивается мелодико-интонационная выр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зительность, плавность речи.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От игры к игре нарастает активность детей, они запоминают текст, п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ревоплощаются, входят в образ, овладевают средствами выразительности. Дети начинают чувствовать 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ветственность за успех игры.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 театрализованная игра - один из самых эффективных спос</w:t>
      </w:r>
      <w:r w:rsidRPr="008B4FC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FCE">
        <w:rPr>
          <w:rFonts w:ascii="Times New Roman" w:eastAsia="Times New Roman" w:hAnsi="Times New Roman" w:cs="Times New Roman"/>
          <w:b/>
          <w:bCs/>
          <w:sz w:val="28"/>
          <w:szCs w:val="28"/>
        </w:rPr>
        <w:t>бов воздействия на ребенка, в котором наиболее ярко проявляется принцип обучения: учить играя!</w:t>
      </w:r>
    </w:p>
    <w:p w:rsidR="008B4FCE" w:rsidRPr="008B4FCE" w:rsidRDefault="008B4FCE" w:rsidP="008B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Все вышеизложенное позволяет сделать следующие выводы: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В процесс театрализованной игры расширяются и углубл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ются знания детей об 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ружающем мире;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Развиваются психические процессы: внимание, память, восприятие, воображение, стимулируются мыслительные операции;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Происходит развитие различных анализаторов;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Совершенствуется моторика, координация, плавность, п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реключаемость, целен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правленность движений.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Развивается эмоционально-волевая сфера;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Происходит коррекция поведения;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Стимулируется развитие творческой, поисковой активн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сти, самосто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8B4FCE" w:rsidRPr="008B4FCE" w:rsidRDefault="008B4FCE" w:rsidP="008B4FC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FCE">
        <w:rPr>
          <w:rFonts w:ascii="Times New Roman" w:eastAsia="Times New Roman" w:hAnsi="Times New Roman" w:cs="Times New Roman"/>
          <w:sz w:val="28"/>
          <w:szCs w:val="28"/>
        </w:rPr>
        <w:t>Участие в театрализованных играх доставляют детям р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дость, вызыв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FCE">
        <w:rPr>
          <w:rFonts w:ascii="Times New Roman" w:eastAsia="Times New Roman" w:hAnsi="Times New Roman" w:cs="Times New Roman"/>
          <w:sz w:val="28"/>
          <w:szCs w:val="28"/>
        </w:rPr>
        <w:t>ют активный интерес, увлекают их.</w:t>
      </w:r>
    </w:p>
    <w:p w:rsidR="00206CF7" w:rsidRPr="008B4FCE" w:rsidRDefault="00206CF7" w:rsidP="008B4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6CF7" w:rsidRPr="008B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6CF"/>
    <w:multiLevelType w:val="multilevel"/>
    <w:tmpl w:val="44A6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4FCE"/>
    <w:rsid w:val="00030B2C"/>
    <w:rsid w:val="00206CF7"/>
    <w:rsid w:val="004B6691"/>
    <w:rsid w:val="008B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4F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2017-11-27T07:35:00Z</dcterms:created>
  <dcterms:modified xsi:type="dcterms:W3CDTF">2017-11-27T07:47:00Z</dcterms:modified>
</cp:coreProperties>
</file>